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042" w:rsidRDefault="007E5042" w:rsidP="007E5042">
      <w:pPr>
        <w:jc w:val="right"/>
        <w:rPr>
          <w:szCs w:val="24"/>
        </w:rPr>
      </w:pPr>
      <w:bookmarkStart w:id="0" w:name="_GoBack"/>
      <w:bookmarkEnd w:id="0"/>
      <w:r w:rsidRPr="007E5042">
        <w:rPr>
          <w:szCs w:val="24"/>
        </w:rPr>
        <w:t>Приложение 1</w:t>
      </w:r>
    </w:p>
    <w:p w:rsidR="007E5042" w:rsidRDefault="007E5042">
      <w:pPr>
        <w:rPr>
          <w:szCs w:val="24"/>
        </w:rPr>
      </w:pPr>
    </w:p>
    <w:p w:rsidR="007E5042" w:rsidRPr="007E5042" w:rsidRDefault="007E5042">
      <w:pPr>
        <w:rPr>
          <w:szCs w:val="24"/>
        </w:rPr>
      </w:pPr>
    </w:p>
    <w:p w:rsidR="00EE5DEE" w:rsidRPr="007E5042" w:rsidRDefault="007E5042">
      <w:pPr>
        <w:rPr>
          <w:b/>
          <w:sz w:val="28"/>
          <w:szCs w:val="28"/>
        </w:rPr>
      </w:pPr>
      <w:r w:rsidRPr="007E5042">
        <w:rPr>
          <w:b/>
          <w:sz w:val="28"/>
          <w:szCs w:val="28"/>
        </w:rPr>
        <w:t>Обоснование изменений границы</w:t>
      </w:r>
      <w:r>
        <w:rPr>
          <w:b/>
          <w:sz w:val="28"/>
          <w:szCs w:val="28"/>
        </w:rPr>
        <w:t>.</w:t>
      </w:r>
    </w:p>
    <w:p w:rsidR="007E5042" w:rsidRDefault="007E5042"/>
    <w:tbl>
      <w:tblPr>
        <w:tblStyle w:val="a4"/>
        <w:tblW w:w="9792" w:type="dxa"/>
        <w:tblInd w:w="-45" w:type="dxa"/>
        <w:tblLook w:val="04A0" w:firstRow="1" w:lastRow="0" w:firstColumn="1" w:lastColumn="0" w:noHBand="0" w:noVBand="1"/>
      </w:tblPr>
      <w:tblGrid>
        <w:gridCol w:w="697"/>
        <w:gridCol w:w="1363"/>
        <w:gridCol w:w="3905"/>
        <w:gridCol w:w="1230"/>
        <w:gridCol w:w="2597"/>
      </w:tblGrid>
      <w:tr w:rsidR="007E5042" w:rsidRPr="007E5042" w:rsidTr="00E01234">
        <w:tc>
          <w:tcPr>
            <w:tcW w:w="697" w:type="dxa"/>
            <w:vAlign w:val="center"/>
          </w:tcPr>
          <w:p w:rsidR="007E5042" w:rsidRPr="007E5042" w:rsidRDefault="007E5042" w:rsidP="007E5042">
            <w:pPr>
              <w:ind w:left="0"/>
              <w:rPr>
                <w:sz w:val="26"/>
                <w:szCs w:val="26"/>
              </w:rPr>
            </w:pPr>
            <w:r w:rsidRPr="007E5042">
              <w:rPr>
                <w:sz w:val="26"/>
                <w:szCs w:val="26"/>
              </w:rPr>
              <w:t>№ п./п.</w:t>
            </w:r>
          </w:p>
        </w:tc>
        <w:tc>
          <w:tcPr>
            <w:tcW w:w="1363" w:type="dxa"/>
            <w:vAlign w:val="center"/>
          </w:tcPr>
          <w:p w:rsidR="007E5042" w:rsidRPr="007E5042" w:rsidRDefault="007E5042" w:rsidP="007E5042">
            <w:pPr>
              <w:ind w:left="0"/>
              <w:rPr>
                <w:sz w:val="26"/>
                <w:szCs w:val="26"/>
              </w:rPr>
            </w:pPr>
            <w:r w:rsidRPr="007E5042">
              <w:rPr>
                <w:sz w:val="26"/>
                <w:szCs w:val="26"/>
              </w:rPr>
              <w:t>№ зоны</w:t>
            </w:r>
          </w:p>
        </w:tc>
        <w:tc>
          <w:tcPr>
            <w:tcW w:w="3905" w:type="dxa"/>
            <w:vAlign w:val="center"/>
          </w:tcPr>
          <w:p w:rsidR="007E5042" w:rsidRPr="007E5042" w:rsidRDefault="007E5042" w:rsidP="007E5042">
            <w:pPr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Причина изменения границы</w:t>
            </w:r>
          </w:p>
        </w:tc>
        <w:tc>
          <w:tcPr>
            <w:tcW w:w="1230" w:type="dxa"/>
            <w:vAlign w:val="center"/>
          </w:tcPr>
          <w:p w:rsidR="007E5042" w:rsidRPr="007E5042" w:rsidRDefault="007E5042" w:rsidP="007E5042">
            <w:pPr>
              <w:ind w:left="0"/>
              <w:rPr>
                <w:sz w:val="26"/>
                <w:szCs w:val="26"/>
              </w:rPr>
            </w:pPr>
            <w:r w:rsidRPr="007E5042">
              <w:rPr>
                <w:sz w:val="26"/>
                <w:szCs w:val="26"/>
              </w:rPr>
              <w:t>Площадь зоны, га</w:t>
            </w:r>
          </w:p>
        </w:tc>
        <w:tc>
          <w:tcPr>
            <w:tcW w:w="2597" w:type="dxa"/>
            <w:vAlign w:val="center"/>
          </w:tcPr>
          <w:p w:rsidR="007E5042" w:rsidRPr="007E5042" w:rsidRDefault="007E5042" w:rsidP="007E5042">
            <w:pPr>
              <w:ind w:left="0"/>
              <w:rPr>
                <w:sz w:val="26"/>
                <w:szCs w:val="26"/>
              </w:rPr>
            </w:pPr>
            <w:r w:rsidRPr="007E5042">
              <w:rPr>
                <w:sz w:val="26"/>
                <w:szCs w:val="26"/>
              </w:rPr>
              <w:t>Примечание</w:t>
            </w:r>
          </w:p>
        </w:tc>
      </w:tr>
      <w:tr w:rsidR="003B3CED" w:rsidRPr="007E5042" w:rsidTr="00E01234">
        <w:tc>
          <w:tcPr>
            <w:tcW w:w="697" w:type="dxa"/>
          </w:tcPr>
          <w:p w:rsidR="003B3CED" w:rsidRPr="00717E2A" w:rsidRDefault="003B3CED" w:rsidP="007E5042">
            <w:pPr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363" w:type="dxa"/>
          </w:tcPr>
          <w:p w:rsidR="003B3CED" w:rsidRPr="007E5042" w:rsidRDefault="003B3CED" w:rsidP="00093970">
            <w:pPr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Зона 1</w:t>
            </w:r>
          </w:p>
        </w:tc>
        <w:tc>
          <w:tcPr>
            <w:tcW w:w="3905" w:type="dxa"/>
          </w:tcPr>
          <w:p w:rsidR="003B3CED" w:rsidRPr="00AA2FAB" w:rsidRDefault="003B3CED" w:rsidP="00093970">
            <w:pPr>
              <w:ind w:left="0"/>
              <w:jc w:val="left"/>
              <w:rPr>
                <w:sz w:val="26"/>
                <w:szCs w:val="26"/>
              </w:rPr>
            </w:pPr>
            <w:r w:rsidRPr="00AA2FAB">
              <w:rPr>
                <w:sz w:val="26"/>
                <w:szCs w:val="26"/>
              </w:rPr>
              <w:t>устранение пересечения с земельными участками, внесенными в ГКН</w:t>
            </w:r>
          </w:p>
        </w:tc>
        <w:tc>
          <w:tcPr>
            <w:tcW w:w="1230" w:type="dxa"/>
          </w:tcPr>
          <w:p w:rsidR="003B3CED" w:rsidRPr="00CB1DE6" w:rsidRDefault="005366D6" w:rsidP="005366D6">
            <w:pPr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4,53</w:t>
            </w:r>
            <w:r w:rsidR="00910A62">
              <w:rPr>
                <w:sz w:val="26"/>
                <w:szCs w:val="26"/>
              </w:rPr>
              <w:t>: 1,78; 2,</w:t>
            </w:r>
            <w:r>
              <w:rPr>
                <w:sz w:val="26"/>
                <w:szCs w:val="26"/>
              </w:rPr>
              <w:t>75</w:t>
            </w:r>
          </w:p>
        </w:tc>
        <w:tc>
          <w:tcPr>
            <w:tcW w:w="2597" w:type="dxa"/>
          </w:tcPr>
          <w:p w:rsidR="003B3CED" w:rsidRPr="00910A62" w:rsidRDefault="003B3CED" w:rsidP="00B43DD1">
            <w:pPr>
              <w:ind w:left="0"/>
              <w:rPr>
                <w:szCs w:val="24"/>
              </w:rPr>
            </w:pPr>
          </w:p>
        </w:tc>
      </w:tr>
      <w:tr w:rsidR="00910A62" w:rsidRPr="007E5042" w:rsidTr="00E01234">
        <w:tc>
          <w:tcPr>
            <w:tcW w:w="697" w:type="dxa"/>
          </w:tcPr>
          <w:p w:rsidR="00910A62" w:rsidRPr="00717E2A" w:rsidRDefault="00910A62" w:rsidP="007E5042">
            <w:pPr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63" w:type="dxa"/>
          </w:tcPr>
          <w:p w:rsidR="00910A62" w:rsidRPr="00717E2A" w:rsidRDefault="00910A62" w:rsidP="00093970">
            <w:pPr>
              <w:ind w:left="0"/>
              <w:rPr>
                <w:sz w:val="26"/>
                <w:szCs w:val="26"/>
              </w:rPr>
            </w:pPr>
            <w:r w:rsidRPr="00717E2A">
              <w:rPr>
                <w:sz w:val="26"/>
                <w:szCs w:val="26"/>
              </w:rPr>
              <w:t>Зона 2</w:t>
            </w:r>
          </w:p>
        </w:tc>
        <w:tc>
          <w:tcPr>
            <w:tcW w:w="3905" w:type="dxa"/>
          </w:tcPr>
          <w:p w:rsidR="00910A62" w:rsidRPr="00622E85" w:rsidRDefault="00910A62" w:rsidP="00957F45">
            <w:pPr>
              <w:ind w:left="0"/>
              <w:jc w:val="left"/>
              <w:rPr>
                <w:sz w:val="26"/>
                <w:szCs w:val="26"/>
              </w:rPr>
            </w:pPr>
            <w:r w:rsidRPr="00622E85">
              <w:rPr>
                <w:sz w:val="26"/>
                <w:szCs w:val="26"/>
              </w:rPr>
              <w:t>устранение пересечения с земельными участками, внесенными в ГКН</w:t>
            </w:r>
          </w:p>
        </w:tc>
        <w:tc>
          <w:tcPr>
            <w:tcW w:w="1230" w:type="dxa"/>
          </w:tcPr>
          <w:p w:rsidR="00910A62" w:rsidRPr="00CB1DE6" w:rsidRDefault="00910A62" w:rsidP="00CB1DE6">
            <w:pPr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12,75</w:t>
            </w:r>
          </w:p>
        </w:tc>
        <w:tc>
          <w:tcPr>
            <w:tcW w:w="2597" w:type="dxa"/>
          </w:tcPr>
          <w:p w:rsidR="00910A62" w:rsidRPr="00910A62" w:rsidRDefault="00910A62" w:rsidP="00CB1DE6">
            <w:pPr>
              <w:ind w:left="0"/>
              <w:rPr>
                <w:szCs w:val="24"/>
              </w:rPr>
            </w:pPr>
          </w:p>
        </w:tc>
      </w:tr>
    </w:tbl>
    <w:p w:rsidR="007E5042" w:rsidRDefault="007E5042"/>
    <w:sectPr w:rsidR="007E5042" w:rsidSect="00DA4F7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042"/>
    <w:rsid w:val="0003411C"/>
    <w:rsid w:val="00081FE2"/>
    <w:rsid w:val="000978FA"/>
    <w:rsid w:val="000B23EB"/>
    <w:rsid w:val="001742D6"/>
    <w:rsid w:val="001807F8"/>
    <w:rsid w:val="00222607"/>
    <w:rsid w:val="00224A7B"/>
    <w:rsid w:val="002518BA"/>
    <w:rsid w:val="00267095"/>
    <w:rsid w:val="002A69F8"/>
    <w:rsid w:val="002B3DFC"/>
    <w:rsid w:val="002C077A"/>
    <w:rsid w:val="002E4BF5"/>
    <w:rsid w:val="00310968"/>
    <w:rsid w:val="0038532A"/>
    <w:rsid w:val="003B3CED"/>
    <w:rsid w:val="004829E6"/>
    <w:rsid w:val="004B3119"/>
    <w:rsid w:val="00504B15"/>
    <w:rsid w:val="005366D6"/>
    <w:rsid w:val="00537844"/>
    <w:rsid w:val="0054191F"/>
    <w:rsid w:val="00581D0F"/>
    <w:rsid w:val="005D2E14"/>
    <w:rsid w:val="005E6FFC"/>
    <w:rsid w:val="00603AED"/>
    <w:rsid w:val="006210F2"/>
    <w:rsid w:val="00624DED"/>
    <w:rsid w:val="00655B2F"/>
    <w:rsid w:val="00677E9D"/>
    <w:rsid w:val="00691D43"/>
    <w:rsid w:val="006968AA"/>
    <w:rsid w:val="006A2A4E"/>
    <w:rsid w:val="00706669"/>
    <w:rsid w:val="00717E2A"/>
    <w:rsid w:val="00761602"/>
    <w:rsid w:val="007721B5"/>
    <w:rsid w:val="007D058C"/>
    <w:rsid w:val="007E5042"/>
    <w:rsid w:val="00826D0C"/>
    <w:rsid w:val="00841CF3"/>
    <w:rsid w:val="00857417"/>
    <w:rsid w:val="008C7D4A"/>
    <w:rsid w:val="00910A62"/>
    <w:rsid w:val="00921F34"/>
    <w:rsid w:val="009326F7"/>
    <w:rsid w:val="009C725F"/>
    <w:rsid w:val="00A33CBE"/>
    <w:rsid w:val="00A46B3A"/>
    <w:rsid w:val="00A61F1E"/>
    <w:rsid w:val="00AA2FAB"/>
    <w:rsid w:val="00B4679F"/>
    <w:rsid w:val="00B557B9"/>
    <w:rsid w:val="00B86F02"/>
    <w:rsid w:val="00C01386"/>
    <w:rsid w:val="00C03BE7"/>
    <w:rsid w:val="00C055CB"/>
    <w:rsid w:val="00C3147E"/>
    <w:rsid w:val="00C6481F"/>
    <w:rsid w:val="00CA2F14"/>
    <w:rsid w:val="00CA563B"/>
    <w:rsid w:val="00CB02B2"/>
    <w:rsid w:val="00CB1DE6"/>
    <w:rsid w:val="00D01521"/>
    <w:rsid w:val="00D84A24"/>
    <w:rsid w:val="00DA4942"/>
    <w:rsid w:val="00DA4F78"/>
    <w:rsid w:val="00DA5571"/>
    <w:rsid w:val="00DB5BFD"/>
    <w:rsid w:val="00E01234"/>
    <w:rsid w:val="00EE5DEE"/>
    <w:rsid w:val="00F44AAC"/>
    <w:rsid w:val="00FC391E"/>
    <w:rsid w:val="00FC4D2C"/>
    <w:rsid w:val="00FD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ind w:left="-45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84A24"/>
    <w:pPr>
      <w:widowControl w:val="0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ланы_мероприятий"/>
    <w:basedOn w:val="a"/>
    <w:autoRedefine/>
    <w:uiPriority w:val="1"/>
    <w:qFormat/>
    <w:rsid w:val="005E6FFC"/>
    <w:pPr>
      <w:spacing w:line="230" w:lineRule="auto"/>
      <w:contextualSpacing/>
    </w:pPr>
    <w:rPr>
      <w:kern w:val="2"/>
      <w:szCs w:val="24"/>
    </w:rPr>
  </w:style>
  <w:style w:type="paragraph" w:customStyle="1" w:styleId="0">
    <w:name w:val="0Планы_мероприятий"/>
    <w:basedOn w:val="a"/>
    <w:link w:val="00"/>
    <w:autoRedefine/>
    <w:uiPriority w:val="1"/>
    <w:qFormat/>
    <w:rsid w:val="005E6FFC"/>
    <w:rPr>
      <w:rFonts w:eastAsia="Times New Roman"/>
      <w:bCs/>
      <w:kern w:val="2"/>
      <w:szCs w:val="28"/>
    </w:rPr>
  </w:style>
  <w:style w:type="character" w:customStyle="1" w:styleId="00">
    <w:name w:val="0Планы_мероприятий Знак"/>
    <w:basedOn w:val="a0"/>
    <w:link w:val="0"/>
    <w:uiPriority w:val="1"/>
    <w:rsid w:val="005E6FFC"/>
    <w:rPr>
      <w:rFonts w:ascii="Times New Roman" w:eastAsia="Times New Roman" w:hAnsi="Times New Roman" w:cs="Times New Roman"/>
      <w:bCs/>
      <w:kern w:val="2"/>
      <w:sz w:val="24"/>
      <w:szCs w:val="28"/>
    </w:rPr>
  </w:style>
  <w:style w:type="table" w:styleId="a4">
    <w:name w:val="Table Grid"/>
    <w:basedOn w:val="a1"/>
    <w:uiPriority w:val="59"/>
    <w:rsid w:val="007E504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ind w:left="-45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84A24"/>
    <w:pPr>
      <w:widowControl w:val="0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ланы_мероприятий"/>
    <w:basedOn w:val="a"/>
    <w:autoRedefine/>
    <w:uiPriority w:val="1"/>
    <w:qFormat/>
    <w:rsid w:val="005E6FFC"/>
    <w:pPr>
      <w:spacing w:line="230" w:lineRule="auto"/>
      <w:contextualSpacing/>
    </w:pPr>
    <w:rPr>
      <w:kern w:val="2"/>
      <w:szCs w:val="24"/>
    </w:rPr>
  </w:style>
  <w:style w:type="paragraph" w:customStyle="1" w:styleId="0">
    <w:name w:val="0Планы_мероприятий"/>
    <w:basedOn w:val="a"/>
    <w:link w:val="00"/>
    <w:autoRedefine/>
    <w:uiPriority w:val="1"/>
    <w:qFormat/>
    <w:rsid w:val="005E6FFC"/>
    <w:rPr>
      <w:rFonts w:eastAsia="Times New Roman"/>
      <w:bCs/>
      <w:kern w:val="2"/>
      <w:szCs w:val="28"/>
    </w:rPr>
  </w:style>
  <w:style w:type="character" w:customStyle="1" w:styleId="00">
    <w:name w:val="0Планы_мероприятий Знак"/>
    <w:basedOn w:val="a0"/>
    <w:link w:val="0"/>
    <w:uiPriority w:val="1"/>
    <w:rsid w:val="005E6FFC"/>
    <w:rPr>
      <w:rFonts w:ascii="Times New Roman" w:eastAsia="Times New Roman" w:hAnsi="Times New Roman" w:cs="Times New Roman"/>
      <w:bCs/>
      <w:kern w:val="2"/>
      <w:sz w:val="24"/>
      <w:szCs w:val="28"/>
    </w:rPr>
  </w:style>
  <w:style w:type="table" w:styleId="a4">
    <w:name w:val="Table Grid"/>
    <w:basedOn w:val="a1"/>
    <w:uiPriority w:val="59"/>
    <w:rsid w:val="007E504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Zemlestroi</cp:lastModifiedBy>
  <cp:revision>2</cp:revision>
  <cp:lastPrinted>2016-02-18T07:37:00Z</cp:lastPrinted>
  <dcterms:created xsi:type="dcterms:W3CDTF">2016-08-09T06:31:00Z</dcterms:created>
  <dcterms:modified xsi:type="dcterms:W3CDTF">2016-08-09T06:31:00Z</dcterms:modified>
</cp:coreProperties>
</file>