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FA49C" w14:textId="7B3738F8" w:rsidR="00543704" w:rsidRPr="00784379" w:rsidRDefault="005E58D5" w:rsidP="005E58D5">
      <w:pPr>
        <w:spacing w:after="0" w:line="276" w:lineRule="auto"/>
        <w:jc w:val="center"/>
        <w:rPr>
          <w:rFonts w:ascii="Times New Roman" w:eastAsia="Times New Roman" w:hAnsi="Times New Roman" w:cs="Times New Roman"/>
          <w:sz w:val="12"/>
          <w:szCs w:val="20"/>
          <w:highlight w:val="yellow"/>
          <w:lang w:eastAsia="ru-RU"/>
        </w:rPr>
      </w:pPr>
      <w:r w:rsidRPr="001B05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2661CC" wp14:editId="2D82D741">
            <wp:extent cx="571500" cy="895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AB3C2" w14:textId="77777777" w:rsidR="00543704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149F176F" w14:textId="77777777" w:rsidR="00543704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3652BDD7" w14:textId="77777777" w:rsidR="00543704" w:rsidRPr="00784379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Российская Федерация </w:t>
      </w:r>
    </w:p>
    <w:p w14:paraId="1F49A3A5" w14:textId="77777777" w:rsidR="00543704" w:rsidRPr="00784379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14:paraId="6717AFCE" w14:textId="0D330CE7" w:rsidR="00543704" w:rsidRPr="00042677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5E58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14:paraId="12C05AE3" w14:textId="77777777" w:rsidR="00543704" w:rsidRPr="00042677" w:rsidRDefault="00543704" w:rsidP="00543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 района Ростовской области</w:t>
      </w:r>
    </w:p>
    <w:p w14:paraId="786B8343" w14:textId="77777777" w:rsidR="00543704" w:rsidRPr="00784379" w:rsidRDefault="00543704" w:rsidP="00543704">
      <w:pPr>
        <w:spacing w:after="0" w:line="240" w:lineRule="auto"/>
        <w:jc w:val="center"/>
        <w:rPr>
          <w:rFonts w:ascii="Georgia" w:eastAsia="Times New Roman" w:hAnsi="Georgia" w:cs="Times New Roman"/>
          <w:b/>
          <w:sz w:val="20"/>
          <w:szCs w:val="20"/>
          <w:lang w:eastAsia="ru-RU"/>
        </w:rPr>
      </w:pPr>
    </w:p>
    <w:p w14:paraId="4F97A883" w14:textId="77777777" w:rsidR="00543704" w:rsidRPr="00784379" w:rsidRDefault="00543704" w:rsidP="000D08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>постановление</w:t>
      </w:r>
    </w:p>
    <w:p w14:paraId="08287725" w14:textId="77777777" w:rsidR="00543704" w:rsidRPr="00784379" w:rsidRDefault="00543704" w:rsidP="005437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36F79D8" w14:textId="1CBA1ADC" w:rsidR="00543704" w:rsidRPr="00784379" w:rsidRDefault="005E58D5" w:rsidP="0054370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19</w:t>
      </w:r>
      <w:r w:rsidR="0028499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01</w:t>
      </w:r>
      <w:r w:rsidR="0028499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6</w:t>
      </w:r>
      <w:r w:rsidR="00543704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57569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           </w:t>
      </w:r>
      <w:r w:rsidR="00543704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</w:t>
      </w:r>
      <w:r w:rsidR="0057569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7569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ст-ца Бессергеневская</w:t>
      </w:r>
    </w:p>
    <w:p w14:paraId="36A21E2C" w14:textId="77777777"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6C5B80" w14:textId="1D60C14E" w:rsidR="00543704" w:rsidRPr="00E82E5F" w:rsidRDefault="0028499A" w:rsidP="0028499A">
      <w:pPr>
        <w:adjustRightInd w:val="0"/>
        <w:spacing w:after="0" w:line="240" w:lineRule="auto"/>
        <w:ind w:right="4677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82E5F">
        <w:rPr>
          <w:rFonts w:ascii="Times New Roman" w:hAnsi="Times New Roman" w:cs="Times New Roman"/>
          <w:b/>
          <w:bCs/>
          <w:sz w:val="28"/>
          <w:szCs w:val="28"/>
        </w:rPr>
        <w:t>Об арендной плате за использование земельны</w:t>
      </w:r>
      <w:r w:rsidR="008E6C6B" w:rsidRPr="00E82E5F">
        <w:rPr>
          <w:rFonts w:ascii="Times New Roman" w:hAnsi="Times New Roman" w:cs="Times New Roman"/>
          <w:b/>
          <w:bCs/>
          <w:sz w:val="28"/>
          <w:szCs w:val="28"/>
        </w:rPr>
        <w:t>х</w:t>
      </w:r>
      <w:r w:rsidRPr="00E82E5F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8E6C6B" w:rsidRPr="00E82E5F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Pr="00E82E5F">
        <w:rPr>
          <w:rFonts w:ascii="Times New Roman" w:hAnsi="Times New Roman" w:cs="Times New Roman"/>
          <w:b/>
          <w:bCs/>
          <w:sz w:val="28"/>
          <w:szCs w:val="28"/>
        </w:rPr>
        <w:t>, находящи</w:t>
      </w:r>
      <w:r w:rsidR="008E6C6B" w:rsidRPr="00E82E5F">
        <w:rPr>
          <w:rFonts w:ascii="Times New Roman" w:hAnsi="Times New Roman" w:cs="Times New Roman"/>
          <w:b/>
          <w:bCs/>
          <w:sz w:val="28"/>
          <w:szCs w:val="28"/>
        </w:rPr>
        <w:t>хся</w:t>
      </w:r>
      <w:r w:rsidRPr="00E82E5F">
        <w:rPr>
          <w:rFonts w:ascii="Times New Roman" w:hAnsi="Times New Roman" w:cs="Times New Roman"/>
          <w:b/>
          <w:bCs/>
          <w:sz w:val="28"/>
          <w:szCs w:val="28"/>
        </w:rPr>
        <w:t xml:space="preserve"> в муниципальной собственности </w:t>
      </w:r>
      <w:r w:rsidR="00BC6482" w:rsidRPr="00E82E5F">
        <w:rPr>
          <w:rFonts w:ascii="Times New Roman" w:hAnsi="Times New Roman" w:cs="Times New Roman"/>
          <w:b/>
          <w:bCs/>
          <w:sz w:val="28"/>
          <w:szCs w:val="28"/>
        </w:rPr>
        <w:t>Бессергеневского</w:t>
      </w:r>
      <w:r w:rsidRPr="00E82E5F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Октябрьского района</w:t>
      </w:r>
    </w:p>
    <w:p w14:paraId="4BFEE4FD" w14:textId="77777777" w:rsidR="0028499A" w:rsidRDefault="0028499A" w:rsidP="0028499A">
      <w:pPr>
        <w:adjustRightInd w:val="0"/>
        <w:spacing w:after="0" w:line="240" w:lineRule="auto"/>
        <w:ind w:right="467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CA38D30" w14:textId="3A77EA88" w:rsidR="0028499A" w:rsidRDefault="0028499A" w:rsidP="00CB60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Областным законом Ростовской области от 22.07.2003 № 19-ЗС «О регулировании земельных отношений в Ростовской области», Постановлением Правительства Российской Федерации от </w:t>
      </w:r>
      <w:r w:rsidR="00BC6482">
        <w:rPr>
          <w:rFonts w:ascii="Times New Roman" w:hAnsi="Times New Roman" w:cs="Times New Roman"/>
          <w:sz w:val="28"/>
          <w:szCs w:val="28"/>
        </w:rPr>
        <w:t>08</w:t>
      </w:r>
      <w:r w:rsidRPr="0028499A">
        <w:rPr>
          <w:rFonts w:ascii="Times New Roman" w:hAnsi="Times New Roman" w:cs="Times New Roman"/>
          <w:sz w:val="28"/>
          <w:szCs w:val="28"/>
        </w:rPr>
        <w:t>.</w:t>
      </w:r>
      <w:r w:rsidR="00BC6482">
        <w:rPr>
          <w:rFonts w:ascii="Times New Roman" w:hAnsi="Times New Roman" w:cs="Times New Roman"/>
          <w:sz w:val="28"/>
          <w:szCs w:val="28"/>
        </w:rPr>
        <w:t>12</w:t>
      </w:r>
      <w:r w:rsidRPr="0028499A">
        <w:rPr>
          <w:rFonts w:ascii="Times New Roman" w:hAnsi="Times New Roman" w:cs="Times New Roman"/>
          <w:sz w:val="28"/>
          <w:szCs w:val="28"/>
        </w:rPr>
        <w:t>.20</w:t>
      </w:r>
      <w:r w:rsidR="00BC6482">
        <w:rPr>
          <w:rFonts w:ascii="Times New Roman" w:hAnsi="Times New Roman" w:cs="Times New Roman"/>
          <w:sz w:val="28"/>
          <w:szCs w:val="28"/>
        </w:rPr>
        <w:t>25</w:t>
      </w:r>
      <w:r w:rsidRPr="0028499A">
        <w:rPr>
          <w:rFonts w:ascii="Times New Roman" w:hAnsi="Times New Roman" w:cs="Times New Roman"/>
          <w:sz w:val="28"/>
          <w:szCs w:val="28"/>
        </w:rPr>
        <w:t xml:space="preserve"> № </w:t>
      </w:r>
      <w:r w:rsidR="00BC6482">
        <w:rPr>
          <w:rFonts w:ascii="Times New Roman" w:hAnsi="Times New Roman" w:cs="Times New Roman"/>
          <w:sz w:val="28"/>
          <w:szCs w:val="28"/>
        </w:rPr>
        <w:t>196</w:t>
      </w:r>
      <w:r w:rsidRPr="0028499A">
        <w:rPr>
          <w:rFonts w:ascii="Times New Roman" w:hAnsi="Times New Roman" w:cs="Times New Roman"/>
          <w:sz w:val="28"/>
          <w:szCs w:val="28"/>
        </w:rPr>
        <w:t xml:space="preserve"> «Об </w:t>
      </w:r>
      <w:r w:rsidR="00BC6482">
        <w:rPr>
          <w:rFonts w:ascii="Times New Roman" w:hAnsi="Times New Roman" w:cs="Times New Roman"/>
          <w:sz w:val="28"/>
          <w:szCs w:val="28"/>
        </w:rPr>
        <w:t>внесении изменений в Постановление Правительства Ростовской области №135 « Об арендной плате за пользование земельных участков, государственная собственность на которых не разграничена, и земельных участков, находящихся в государственной собственности Ростовской области», руководствуясь статьей 46 Устава муниципального образования «Бессергеневское сельское поселение »,</w:t>
      </w:r>
    </w:p>
    <w:p w14:paraId="44C7200A" w14:textId="77777777" w:rsidR="00CB606B" w:rsidRPr="00543704" w:rsidRDefault="00CB606B" w:rsidP="00E94E4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2505C3" w14:textId="77777777"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755AD36B" w14:textId="77777777" w:rsidR="00A150F6" w:rsidRPr="0028499A" w:rsidRDefault="00A150F6" w:rsidP="0028499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6D97F3" w14:textId="3985DE0A" w:rsidR="0028499A" w:rsidRDefault="0028499A" w:rsidP="0028499A">
      <w:pPr>
        <w:numPr>
          <w:ilvl w:val="0"/>
          <w:numId w:val="4"/>
        </w:numPr>
        <w:tabs>
          <w:tab w:val="clear" w:pos="2345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Утвердить Порядок определения размера арендной платы за использование земельных участков, находящихся в муниципальной собственности </w:t>
      </w:r>
      <w:r w:rsidR="00CE0594"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28499A">
        <w:rPr>
          <w:rFonts w:ascii="Times New Roman" w:hAnsi="Times New Roman" w:cs="Times New Roman"/>
          <w:sz w:val="28"/>
          <w:szCs w:val="28"/>
        </w:rPr>
        <w:t>поселения Октябрьского района Ростовской области, согласно приложению к настоящему постановлению.</w:t>
      </w:r>
    </w:p>
    <w:p w14:paraId="5F6B044A" w14:textId="38F7F2AA" w:rsidR="008E6C6B" w:rsidRPr="008E6C6B" w:rsidRDefault="008E6C6B" w:rsidP="0028499A">
      <w:pPr>
        <w:numPr>
          <w:ilvl w:val="0"/>
          <w:numId w:val="4"/>
        </w:numPr>
        <w:tabs>
          <w:tab w:val="clear" w:pos="2345"/>
          <w:tab w:val="num" w:pos="0"/>
          <w:tab w:val="num" w:pos="1134"/>
        </w:tabs>
        <w:adjustRightInd w:val="0"/>
        <w:spacing w:after="0" w:line="240" w:lineRule="auto"/>
        <w:ind w:left="0" w:right="-1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C6B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 w:rsidR="00CE0594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E6C6B">
        <w:rPr>
          <w:rFonts w:ascii="Times New Roman" w:hAnsi="Times New Roman" w:cs="Times New Roman"/>
          <w:sz w:val="28"/>
          <w:szCs w:val="28"/>
        </w:rPr>
        <w:t xml:space="preserve"> сельского поселения №6</w:t>
      </w:r>
      <w:r w:rsidR="00CE0594">
        <w:rPr>
          <w:rFonts w:ascii="Times New Roman" w:hAnsi="Times New Roman" w:cs="Times New Roman"/>
          <w:sz w:val="28"/>
          <w:szCs w:val="28"/>
        </w:rPr>
        <w:t>0</w:t>
      </w:r>
      <w:r w:rsidRPr="008E6C6B">
        <w:rPr>
          <w:rFonts w:ascii="Times New Roman" w:hAnsi="Times New Roman" w:cs="Times New Roman"/>
          <w:sz w:val="28"/>
          <w:szCs w:val="28"/>
        </w:rPr>
        <w:t xml:space="preserve"> от </w:t>
      </w:r>
      <w:r w:rsidR="00CE0594">
        <w:rPr>
          <w:rFonts w:ascii="Times New Roman" w:hAnsi="Times New Roman" w:cs="Times New Roman"/>
          <w:sz w:val="28"/>
          <w:szCs w:val="28"/>
        </w:rPr>
        <w:t>27</w:t>
      </w:r>
      <w:r w:rsidRPr="008E6C6B">
        <w:rPr>
          <w:rFonts w:ascii="Times New Roman" w:hAnsi="Times New Roman" w:cs="Times New Roman"/>
          <w:sz w:val="28"/>
          <w:szCs w:val="28"/>
        </w:rPr>
        <w:t xml:space="preserve">.06.2025 «Об арендной плате за использование земельными участками, находящимися в </w:t>
      </w:r>
      <w:r w:rsidRPr="008E6C6B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собственности </w:t>
      </w:r>
      <w:r w:rsidR="00CE0594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E6C6B">
        <w:rPr>
          <w:rFonts w:ascii="Times New Roman" w:hAnsi="Times New Roman" w:cs="Times New Roman"/>
          <w:sz w:val="28"/>
          <w:szCs w:val="28"/>
        </w:rPr>
        <w:t xml:space="preserve"> сельского поселения Октябрьского района.</w:t>
      </w:r>
    </w:p>
    <w:p w14:paraId="279081DF" w14:textId="5FA3FCD9" w:rsidR="0028499A" w:rsidRPr="00CE0594" w:rsidRDefault="008E6C6B" w:rsidP="0028499A">
      <w:pPr>
        <w:tabs>
          <w:tab w:val="num" w:pos="0"/>
          <w:tab w:val="num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594">
        <w:rPr>
          <w:rFonts w:ascii="Times New Roman" w:hAnsi="Times New Roman" w:cs="Times New Roman"/>
          <w:sz w:val="28"/>
          <w:szCs w:val="28"/>
        </w:rPr>
        <w:t>3</w:t>
      </w:r>
      <w:r w:rsidR="0028499A" w:rsidRPr="00CE0594">
        <w:rPr>
          <w:rFonts w:ascii="Times New Roman" w:hAnsi="Times New Roman" w:cs="Times New Roman"/>
          <w:sz w:val="28"/>
          <w:szCs w:val="28"/>
        </w:rPr>
        <w:t xml:space="preserve">. </w:t>
      </w:r>
      <w:r w:rsidR="00CE0594">
        <w:rPr>
          <w:rFonts w:ascii="Times New Roman" w:hAnsi="Times New Roman" w:cs="Times New Roman"/>
          <w:sz w:val="28"/>
          <w:szCs w:val="28"/>
        </w:rPr>
        <w:tab/>
      </w:r>
      <w:r w:rsidR="00CE0594" w:rsidRPr="00CE0594">
        <w:rPr>
          <w:rFonts w:ascii="Times New Roman" w:hAnsi="Times New Roman" w:cs="Times New Roman"/>
          <w:sz w:val="28"/>
          <w:szCs w:val="28"/>
        </w:rPr>
        <w:t>Контроль за исполнением постановления оставляю за собой</w:t>
      </w:r>
      <w:r w:rsidR="00CE0594">
        <w:rPr>
          <w:rFonts w:ascii="Times New Roman" w:hAnsi="Times New Roman" w:cs="Times New Roman"/>
          <w:sz w:val="28"/>
          <w:szCs w:val="28"/>
        </w:rPr>
        <w:t>.</w:t>
      </w:r>
    </w:p>
    <w:p w14:paraId="6DD30C92" w14:textId="2CC7BF3C" w:rsidR="0028499A" w:rsidRPr="0028499A" w:rsidRDefault="008E6C6B" w:rsidP="0028499A">
      <w:pPr>
        <w:tabs>
          <w:tab w:val="num" w:pos="0"/>
          <w:tab w:val="num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8499A" w:rsidRPr="0028499A">
        <w:rPr>
          <w:rFonts w:ascii="Times New Roman" w:hAnsi="Times New Roman" w:cs="Times New Roman"/>
          <w:sz w:val="28"/>
          <w:szCs w:val="28"/>
        </w:rPr>
        <w:t>.</w:t>
      </w:r>
      <w:r w:rsidR="00CE0594">
        <w:rPr>
          <w:rFonts w:ascii="Times New Roman" w:hAnsi="Times New Roman" w:cs="Times New Roman"/>
          <w:sz w:val="28"/>
          <w:szCs w:val="28"/>
        </w:rPr>
        <w:tab/>
      </w:r>
      <w:r w:rsidR="0028499A" w:rsidRPr="0028499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</w:t>
      </w:r>
      <w:r w:rsidR="00B432E4">
        <w:rPr>
          <w:rFonts w:ascii="Times New Roman" w:hAnsi="Times New Roman" w:cs="Times New Roman"/>
          <w:sz w:val="28"/>
          <w:szCs w:val="28"/>
        </w:rPr>
        <w:t>бнародования</w:t>
      </w:r>
      <w:r w:rsidR="0028499A" w:rsidRPr="0028499A">
        <w:rPr>
          <w:rFonts w:ascii="Times New Roman" w:hAnsi="Times New Roman" w:cs="Times New Roman"/>
          <w:sz w:val="28"/>
          <w:szCs w:val="28"/>
        </w:rPr>
        <w:t>.</w:t>
      </w:r>
    </w:p>
    <w:p w14:paraId="54961E98" w14:textId="515735F4" w:rsidR="00543704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209A3E" w14:textId="19BDA69D"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C9FB03" w14:textId="77777777" w:rsidR="00543704" w:rsidRPr="00DF0835" w:rsidRDefault="00543704" w:rsidP="0054370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08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Администрации </w:t>
      </w:r>
    </w:p>
    <w:p w14:paraId="378A7873" w14:textId="77777777" w:rsidR="00CE0594" w:rsidRPr="00DF0835" w:rsidRDefault="00CE0594" w:rsidP="005437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08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Бессергеневского</w:t>
      </w:r>
    </w:p>
    <w:p w14:paraId="56AF8EA9" w14:textId="08EECEDB" w:rsidR="00543704" w:rsidRPr="00DF0835" w:rsidRDefault="00543704" w:rsidP="00543704">
      <w:pPr>
        <w:spacing w:after="0" w:line="240" w:lineRule="auto"/>
        <w:rPr>
          <w:rStyle w:val="fontstyle01"/>
          <w:rFonts w:ascii="Times New Roman" w:hAnsi="Times New Roman" w:cs="Times New Roman"/>
        </w:rPr>
      </w:pPr>
      <w:r w:rsidRPr="00DF08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</w:t>
      </w:r>
      <w:r w:rsidRPr="00DF08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   </w:t>
      </w:r>
      <w:r w:rsidR="00CE0594" w:rsidRPr="00DF08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</w:t>
      </w:r>
      <w:r w:rsidRPr="00DF08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А.</w:t>
      </w:r>
      <w:r w:rsidR="00CE0594" w:rsidRPr="00DF08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М. Гудков</w:t>
      </w:r>
    </w:p>
    <w:p w14:paraId="2800CACE" w14:textId="77777777" w:rsidR="00543704" w:rsidRPr="00DF0835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4170F968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261CE9F1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3E479040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A75CEF3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4912919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FE2A8B4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356EEEB6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BC8968D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944A8A4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3A067A83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2596D2C0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261FDD74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2F7F6C7B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46716D25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87502B4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BF57A34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635DC2F4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1F0CEEF9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4E388240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68E9A924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670AA663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1E9E1BC7" w14:textId="77777777" w:rsidR="0028499A" w:rsidRDefault="0028499A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329C65C7" w14:textId="77777777" w:rsidR="0028499A" w:rsidRDefault="0028499A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34F95DE2" w14:textId="77777777" w:rsidR="0028499A" w:rsidRDefault="0028499A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D9371BB" w14:textId="6FC6BCB4" w:rsidR="0028499A" w:rsidRDefault="0028499A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36423DCD" w14:textId="2649B76B" w:rsidR="00CE0594" w:rsidRDefault="00CE059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50E4475" w14:textId="3F652C5F" w:rsidR="00CE0594" w:rsidRDefault="00CE059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276419B2" w14:textId="463A8BB1" w:rsidR="00CE0594" w:rsidRDefault="00CE059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4F0DF0D3" w14:textId="64DC9B3A" w:rsidR="00CE0594" w:rsidRDefault="00CE059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E3BF255" w14:textId="77777777" w:rsidR="00CE0594" w:rsidRDefault="00CE059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C7EE979" w14:textId="5C90535D" w:rsidR="0028499A" w:rsidRDefault="0028499A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27DB0A54" w14:textId="1927EF71" w:rsidR="00B432E4" w:rsidRDefault="00B432E4" w:rsidP="006653D1">
      <w:pPr>
        <w:spacing w:after="0" w:line="240" w:lineRule="auto"/>
        <w:ind w:firstLine="851"/>
        <w:jc w:val="center"/>
        <w:rPr>
          <w:rStyle w:val="fontstyle01"/>
          <w:rFonts w:asciiTheme="minorHAnsi" w:hAnsiTheme="minorHAnsi"/>
        </w:rPr>
      </w:pPr>
    </w:p>
    <w:p w14:paraId="2C197AFF" w14:textId="68906446" w:rsidR="00B432E4" w:rsidRDefault="00B432E4" w:rsidP="006653D1">
      <w:pPr>
        <w:spacing w:after="0" w:line="240" w:lineRule="auto"/>
        <w:ind w:firstLine="851"/>
        <w:jc w:val="center"/>
        <w:rPr>
          <w:rStyle w:val="fontstyle01"/>
          <w:rFonts w:asciiTheme="minorHAnsi" w:hAnsiTheme="minorHAnsi"/>
        </w:rPr>
      </w:pPr>
    </w:p>
    <w:p w14:paraId="0663B0E4" w14:textId="77777777" w:rsidR="00B432E4" w:rsidRPr="00B432E4" w:rsidRDefault="00B432E4" w:rsidP="006653D1">
      <w:pPr>
        <w:spacing w:after="0" w:line="240" w:lineRule="auto"/>
        <w:ind w:firstLine="851"/>
        <w:jc w:val="center"/>
        <w:rPr>
          <w:rStyle w:val="fontstyle01"/>
          <w:rFonts w:asciiTheme="minorHAnsi" w:hAnsiTheme="minorHAns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0"/>
        <w:gridCol w:w="4693"/>
      </w:tblGrid>
      <w:tr w:rsidR="0028499A" w:rsidRPr="0028499A" w14:paraId="2527AF86" w14:textId="77777777" w:rsidTr="0028499A">
        <w:tc>
          <w:tcPr>
            <w:tcW w:w="4750" w:type="dxa"/>
            <w:shd w:val="clear" w:color="auto" w:fill="auto"/>
          </w:tcPr>
          <w:p w14:paraId="2BCFBF4B" w14:textId="77777777" w:rsidR="0028499A" w:rsidRPr="0028499A" w:rsidRDefault="0028499A" w:rsidP="0028499A">
            <w:pPr>
              <w:spacing w:after="0" w:line="240" w:lineRule="auto"/>
              <w:ind w:right="50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1" w:type="dxa"/>
            <w:shd w:val="clear" w:color="auto" w:fill="auto"/>
          </w:tcPr>
          <w:p w14:paraId="5BEA6F4B" w14:textId="77777777" w:rsidR="0028499A" w:rsidRPr="0028499A" w:rsidRDefault="0028499A" w:rsidP="0028499A">
            <w:pPr>
              <w:tabs>
                <w:tab w:val="left" w:pos="5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99A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4BBC8249" w14:textId="77777777" w:rsidR="0028499A" w:rsidRPr="0028499A" w:rsidRDefault="0028499A" w:rsidP="0028499A">
            <w:pPr>
              <w:tabs>
                <w:tab w:val="left" w:pos="5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99A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</w:t>
            </w:r>
          </w:p>
          <w:p w14:paraId="19DF15E5" w14:textId="41070DD6" w:rsidR="0028499A" w:rsidRPr="0028499A" w:rsidRDefault="00CE0594" w:rsidP="0028499A">
            <w:pPr>
              <w:tabs>
                <w:tab w:val="left" w:pos="5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594">
              <w:rPr>
                <w:rFonts w:ascii="Times New Roman" w:hAnsi="Times New Roman" w:cs="Times New Roman"/>
                <w:sz w:val="28"/>
                <w:szCs w:val="28"/>
              </w:rPr>
              <w:t>Бессергеневского</w:t>
            </w:r>
            <w:r w:rsidR="0028499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</w:t>
            </w:r>
            <w:r w:rsidR="0028499A" w:rsidRPr="0028499A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Октябрьского района</w:t>
            </w:r>
          </w:p>
          <w:p w14:paraId="1E57B0D5" w14:textId="098F6131" w:rsidR="0028499A" w:rsidRPr="0028499A" w:rsidRDefault="0028499A" w:rsidP="008E6C6B">
            <w:pPr>
              <w:tabs>
                <w:tab w:val="left" w:pos="5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99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CE059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E0594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28499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CE059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83B0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Pr="0028499A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CE05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E8580D7" w14:textId="77777777" w:rsidR="0028499A" w:rsidRPr="0028499A" w:rsidRDefault="0028499A" w:rsidP="0028499A">
      <w:pPr>
        <w:spacing w:after="0" w:line="240" w:lineRule="auto"/>
        <w:ind w:right="5096"/>
        <w:jc w:val="both"/>
        <w:rPr>
          <w:rFonts w:ascii="Times New Roman" w:hAnsi="Times New Roman" w:cs="Times New Roman"/>
          <w:sz w:val="28"/>
          <w:szCs w:val="28"/>
        </w:rPr>
      </w:pPr>
    </w:p>
    <w:p w14:paraId="62ACBE27" w14:textId="77777777" w:rsidR="0028499A" w:rsidRPr="0028499A" w:rsidRDefault="0028499A" w:rsidP="0028499A">
      <w:pPr>
        <w:spacing w:after="0" w:line="240" w:lineRule="auto"/>
        <w:ind w:right="-7"/>
        <w:jc w:val="center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14:paraId="1807B65D" w14:textId="296829CE" w:rsidR="0028499A" w:rsidRPr="0028499A" w:rsidRDefault="0028499A" w:rsidP="0028499A">
      <w:pPr>
        <w:spacing w:after="0" w:line="240" w:lineRule="auto"/>
        <w:ind w:right="-7"/>
        <w:jc w:val="center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определения размера арендной платы за использование земельных участков, находящихся в муниципальной собственности </w:t>
      </w:r>
      <w:r w:rsidR="00CE0594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8499A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 Ростовской области </w:t>
      </w:r>
    </w:p>
    <w:p w14:paraId="7AEBB93E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02E66DA" w14:textId="1C1881A8" w:rsidR="00083B16" w:rsidRPr="00000EB7" w:rsidRDefault="0028499A" w:rsidP="00083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0"/>
      <w:bookmarkEnd w:id="0"/>
      <w:r w:rsidRPr="0028499A">
        <w:rPr>
          <w:rFonts w:ascii="Times New Roman" w:hAnsi="Times New Roman" w:cs="Times New Roman"/>
          <w:sz w:val="28"/>
          <w:szCs w:val="28"/>
        </w:rPr>
        <w:t xml:space="preserve">1. Размер арендной платы на год за использование земельных участков, находящихся в муниципальной собственности </w:t>
      </w:r>
      <w:r w:rsidR="00CE0594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8499A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 Ростовской области, принимается равным размеру земельного налога за такие земельные участки, установленному в соответствии с Налоговым кодексом Российской Федерации нормативными правовыми актами представительных органов муниципальных образований в отношении данных земельных участков для лиц, осуществляющих социально значимые виды деятельности, в соответствии с Постановлением Правительства Российской Федерации от 16.07.2009 №582 «Об основных принципах определения арендной платы при аренде </w:t>
      </w:r>
      <w:r w:rsidRPr="00000EB7">
        <w:rPr>
          <w:rFonts w:ascii="Times New Roman" w:hAnsi="Times New Roman" w:cs="Times New Roman"/>
          <w:sz w:val="28"/>
          <w:szCs w:val="28"/>
        </w:rPr>
        <w:t>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Федерации».</w:t>
      </w:r>
    </w:p>
    <w:p w14:paraId="4F2C7F41" w14:textId="77777777" w:rsidR="00083B16" w:rsidRPr="00000EB7" w:rsidRDefault="0028499A" w:rsidP="00083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0EB7">
        <w:rPr>
          <w:rFonts w:ascii="Times New Roman" w:hAnsi="Times New Roman" w:cs="Times New Roman"/>
          <w:sz w:val="28"/>
          <w:szCs w:val="28"/>
        </w:rPr>
        <w:t xml:space="preserve">2. </w:t>
      </w:r>
      <w:r w:rsidR="00083B16" w:rsidRPr="00000EB7">
        <w:rPr>
          <w:rFonts w:ascii="Times New Roman" w:hAnsi="Times New Roman" w:cs="Times New Roman"/>
          <w:sz w:val="28"/>
          <w:szCs w:val="28"/>
        </w:rPr>
        <w:t xml:space="preserve">Размер арендной платы в случаях, предусмотренных </w:t>
      </w:r>
      <w:hyperlink r:id="rId9" w:history="1">
        <w:r w:rsidR="00083B16" w:rsidRPr="00000EB7">
          <w:rPr>
            <w:rFonts w:ascii="Times New Roman" w:hAnsi="Times New Roman" w:cs="Times New Roman"/>
            <w:sz w:val="28"/>
            <w:szCs w:val="28"/>
          </w:rPr>
          <w:t>пунктом 4 статьи 39.7</w:t>
        </w:r>
      </w:hyperlink>
      <w:r w:rsidR="00083B16" w:rsidRPr="00000EB7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устанавливается равным размеру арендной платы, рассчитанному для соответствующих целей в отношении земельных участков, находящихся в федеральной собственности.</w:t>
      </w:r>
    </w:p>
    <w:p w14:paraId="791AB415" w14:textId="77777777" w:rsidR="0028499A" w:rsidRPr="0028499A" w:rsidRDefault="0028499A" w:rsidP="00083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3. Арендная плата за земельный участок в случаях, предусмотренных пунктом 5 статьи 39.7 Земельного кодекса Российской Федерации, определяется в размере земельного налога за такой земельный участок при заключении договора аренды земельного участка:</w:t>
      </w:r>
    </w:p>
    <w:p w14:paraId="107B70CF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с лицом, которое в соответствии с Земельным кодексом Российской Федерации имеет право на предоставление в собственность бесплатно земельного участка без проведения торгов в случае, если такой земельный участок зарезервирован для государственных нужд либо ограничен в обороте;</w:t>
      </w:r>
    </w:p>
    <w:p w14:paraId="6AA36D51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с лицом, с которым заключен договор о комплексном развитии территории жилой застройки, если земельный участок образован в границах территории, в отношении которой принято решение о комплексном развитии территории жилой застройки, и предоставлен указанному лицу;</w:t>
      </w:r>
    </w:p>
    <w:p w14:paraId="1AA5BE81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с лицом,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</w:t>
      </w:r>
      <w:r w:rsidRPr="0028499A">
        <w:rPr>
          <w:rFonts w:ascii="Times New Roman" w:hAnsi="Times New Roman" w:cs="Times New Roman"/>
          <w:sz w:val="28"/>
          <w:szCs w:val="28"/>
        </w:rPr>
        <w:lastRenderedPageBreak/>
        <w:t>наемного дома социального использования в отношении земельного участка,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использования, и в случаях, предусмотренных областным законом, с некоммерческой организацией, созданной органами исполнительной власти Ростовской области для освоения территорий в целях строительства и эксплуатации наемных домов социального использования, в отношении земельного участка, предоставленного этой организации для освоения территории в целях строительства и эксплуатации наемного дома социального использования;</w:t>
      </w:r>
    </w:p>
    <w:p w14:paraId="638A1AED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с гражданами, имеющими в соответствии с федеральными законами, областными законами право на первоочередное или внеочередное приобретение земельных участков;</w:t>
      </w:r>
    </w:p>
    <w:p w14:paraId="4437DB8D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с лицами, которым находящиеся на неделимом земельном участке здания, строения, сооружения, помещения в них принадлежат на праве оперативного управления.</w:t>
      </w:r>
    </w:p>
    <w:p w14:paraId="2DEE87D1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4. Размер арендной платы в случае предоставления в аренду без проведения торгов в соответствии с подпунктом 3 пункта 2 статьи 39.6 Земельного кодекса Российской Федерации земельного участка юридическим лицам в соответствии с распоряжением Губернатора Ростовской области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областным законом, определяется в порядке, установленном постановлением Правительства Ростовской области.</w:t>
      </w:r>
    </w:p>
    <w:p w14:paraId="32DD1D5E" w14:textId="0D05DFE1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5. В случае переоформления юридическими лицами права постоянного (бессрочного) пользования земельными участками, находящимися в муниципальной собственности </w:t>
      </w:r>
      <w:r w:rsidR="00CE0594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8499A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 Ростовской области, на право аренды размер арендной платы в отношении таких земельных участков устанавливается:</w:t>
      </w:r>
    </w:p>
    <w:p w14:paraId="67BC5AB7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0,3 процента кадастровой стоимости земельного участка из состава земель сельскохозяйственного назначения;</w:t>
      </w:r>
    </w:p>
    <w:p w14:paraId="3FF107D4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1,5 процента кадастровой стоимости земельных участков, изъятых из оборота или ограниченных в обороте;</w:t>
      </w:r>
    </w:p>
    <w:p w14:paraId="1CC638B1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2 процента кадастровой стоимости иных земельных участков.</w:t>
      </w:r>
    </w:p>
    <w:p w14:paraId="7B79AE9F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6. Размер ежегодной арендной платы за земельный участок, предоставленный без проведения торгов в соответствии с подпунктом 31 пункта 2 статьи 39.6 Земельного кодекса Российской Федерации, предназначенный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 устраненных нарушениях законодательства Российской Федерации при использовании такого земельного участка, при условии, что заявление о </w:t>
      </w:r>
      <w:r w:rsidRPr="0028499A">
        <w:rPr>
          <w:rFonts w:ascii="Times New Roman" w:hAnsi="Times New Roman" w:cs="Times New Roman"/>
          <w:sz w:val="28"/>
          <w:szCs w:val="28"/>
        </w:rPr>
        <w:lastRenderedPageBreak/>
        <w:t>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участка, определяется в размере 2 процентов кадастровой стоимости земельного участка.</w:t>
      </w:r>
    </w:p>
    <w:p w14:paraId="062CFF2E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6.1 Размер ежегодной арендной платы за земельный участок, предоставленный без проведения торгов в соответствии с </w:t>
      </w:r>
      <w:hyperlink r:id="rId10" w:history="1">
        <w:r w:rsidRPr="0028499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5.2 статьи 10</w:t>
        </w:r>
      </w:hyperlink>
      <w:r w:rsidRPr="0028499A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24.07.2002 №101-ФЗ «Об обороте земель сельскохозяйственного назначения», устанавливается равным одному рублю за 1 гектар в год.</w:t>
      </w:r>
    </w:p>
    <w:p w14:paraId="07462D1B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7. Размер ежегодной арендной платы за земельный участок при заключении нового договора аренды земельного участка без проведения торгов в случаях, предусмотренных пунктами 3 и 4 статьи 39.6 Земельного кодекса Российской Федерации, определяется в размере 2 процентов кадастровой стоимости земельного участка, за исключением случаев, установленных настоящим Порядком.</w:t>
      </w:r>
    </w:p>
    <w:p w14:paraId="2A3D0A6D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7.1. Размер ежегодной арендной платы за земельный участок, предоставленный для осуществления деятельности, предусмотренной концессионным соглашением, лицу, с которым заключено концессионное соглашение, определяется в процентах от кадастровой стоимости земельного участка в соответствии со ставками арендной платы, установленными настоящим Порядком.</w:t>
      </w:r>
    </w:p>
    <w:p w14:paraId="02C5B21F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7.2. Размер арендной платы определяется в процентах от кадастровой стоимости земельного участка в размере не выше размера земельного налога, рассчитанного в отношении такого земельного участка, при заключении договора аренды земельного участка с юридическим лицом, созданным субъектом Российской Федерации - Ростовской областью и обеспечивающим реализацию решения о комплексном развитии территории жилой застройки, если земельный участок образован в границах территории, в отношении которой принято решение о комплексном развитии территории жилой застройки, и предоставлен указанному юридическому лицу.</w:t>
      </w:r>
    </w:p>
    <w:p w14:paraId="754EFD6A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7.3. В случае предоставления земельного участка, образованного в границах территории (за исключением территории жилой застройки), лицу, с которым заключен договор о комплексном развитии территории (за исключением территории жилой застройки) в соответствии с Градостроительным кодексом Российской Федерации, либо юридическому лицу, созданному субъектом Российской Федерации - Ростовской областью и обеспечивающему в соответствии с Градостроительным кодексом Российской Федерации реализацию решения о комплексном развитии территории (за исключением территории жилой застройки), размер арендной платы определяется в процентах от кадастровой стоимости земельного участка и устанавливается в размере:</w:t>
      </w:r>
    </w:p>
    <w:p w14:paraId="725CC784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0,5 процента - в отношении земельного участка, предоставленного для строительства объектов в области образования, культуры, здравоохранения;</w:t>
      </w:r>
    </w:p>
    <w:p w14:paraId="6C5EF508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0,6 процента - в течение трехлетнего срока строительства и 1,2 процента в течение периода, превышающего трехлетний срок строительства, в </w:t>
      </w:r>
      <w:r w:rsidRPr="0028499A">
        <w:rPr>
          <w:rFonts w:ascii="Times New Roman" w:hAnsi="Times New Roman" w:cs="Times New Roman"/>
          <w:sz w:val="28"/>
          <w:szCs w:val="28"/>
        </w:rPr>
        <w:lastRenderedPageBreak/>
        <w:t>отношении земельного участка, предоставленного для строительства многоквартирных жилых домов;</w:t>
      </w:r>
    </w:p>
    <w:p w14:paraId="11EB2B45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1,5 процента - в отношении земельного участка, предоставленного для строительства иных объектов, за исключением размещения объектов, указанных в пункте 2 настоящего Порядка.</w:t>
      </w:r>
    </w:p>
    <w:p w14:paraId="05E7B72F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При этом после ввода в эксплуатацию объектов, построенных в ходе комплексного развития территории, размер арендной платы за земельный участок определяется в соответствии со ставками арендной платы, установленными настоящим Порядком.</w:t>
      </w:r>
    </w:p>
    <w:p w14:paraId="256B33A2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8. В случае предоставления земельного участка в аренду без проведения торгов для целей, указанных в настоящем пункте, арендная плата определяется в процентах от кадастровой стоимости земельного участка и рассчитывается в размере:</w:t>
      </w:r>
    </w:p>
    <w:p w14:paraId="1CA8921D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а) 0,01 процента в отношении:</w:t>
      </w:r>
    </w:p>
    <w:p w14:paraId="09FA2839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земельного участка, предоставленного физическому или юридическому лицу, имеющему право на освобождение от уплаты земельного налога в соответствии с законодательством о налогах и сборах;</w:t>
      </w:r>
    </w:p>
    <w:p w14:paraId="5CE5C356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земельного участка, изъятого из оборота, если земельный участок в случаях, установленных федеральными законами, может быть передан в аренду;</w:t>
      </w:r>
    </w:p>
    <w:p w14:paraId="75838FA8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земельного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земель с изъятием их из оборота;</w:t>
      </w:r>
    </w:p>
    <w:p w14:paraId="532B22EE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земельного участка, предоставленного для размещения дипломатических представительств иностранных государств и консульских учреждений в Российской Федерации, если иное не установлено международными договорами;</w:t>
      </w:r>
    </w:p>
    <w:p w14:paraId="38E7EAE3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б) 0,3 процента в отношении земельного участка, занятого жилищным фондом;</w:t>
      </w:r>
    </w:p>
    <w:p w14:paraId="342AEBEB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в) 0,5 процента в отношении земельного участка, предоставленного (занятого) для размещения объектов спорта;</w:t>
      </w:r>
    </w:p>
    <w:p w14:paraId="6DA96DF6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г) 3,5 процента в отношении земельного участка, предоставленного (занятого) для размещения объектов, непосредственно используемых для захоронения твердых бытовых отходов, в том числе полигонов;</w:t>
      </w:r>
    </w:p>
    <w:p w14:paraId="17EC5D2C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д) 2,0 процента в отношении земельного участка, предоставленного (занятого) для размещения объектов, утилизирующих твердые бытовые отходы методом сжигания;</w:t>
      </w:r>
    </w:p>
    <w:p w14:paraId="61BF1C8D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е) 0,3 процента в отношении земельного участка, предоставленного (занятого) для размещения объектов, утилизирующих твердые бытовые отходы методом их сортировки и переработки;</w:t>
      </w:r>
    </w:p>
    <w:p w14:paraId="7BB73692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ж) 0,3 процента в отношении земельного участка, предоставленного (занятого) для размещения объектов, предназначенных для перегрузки отходов, в том числе мусороперегрузочных станций.</w:t>
      </w:r>
    </w:p>
    <w:p w14:paraId="3EB567B7" w14:textId="77777777" w:rsidR="0028499A" w:rsidRPr="0028499A" w:rsidRDefault="0028499A" w:rsidP="0028499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lastRenderedPageBreak/>
        <w:t>8.1. В случае если в отношении земельного участка,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размер арендной платы, рассчитанный в соответствии с пунктом 2 и подпунктами "а" - "ж" пункта 8 настоящего Порядка, превышает размер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отсутствуют, размер арендной платы определяется в размере земельного налога.</w:t>
      </w:r>
    </w:p>
    <w:p w14:paraId="5058A7E1" w14:textId="77777777" w:rsidR="0028499A" w:rsidRPr="0028499A" w:rsidRDefault="0028499A" w:rsidP="0028499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В случае предоставления земельного участка без проведения торгов арендная плата в отношении земельного участка в случаях, не указанных в пункте 2 и подпунктах "а" - "ж" пункта 8 настоящего Порядка,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определяется в размере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отсутствуют.</w:t>
      </w:r>
    </w:p>
    <w:p w14:paraId="742D38C1" w14:textId="5279FE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9. Арендная плата за земельные участки, находящиеся в муниципальной собственности </w:t>
      </w:r>
      <w:r w:rsidR="00CE0594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8499A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 Ростовской области, в соответствии с частью 3 статьи 33 Федерального закона от 07.06.2013 № 108-ФЗ «О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Федерации», устанавливается:</w:t>
      </w:r>
    </w:p>
    <w:p w14:paraId="05E73209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а) в отношении земельных участков, предназначенных для размещения объектов инфраструктуры, которые предназначены для подготовки и проведения в Российской Федерации чемпионата мира по футболу FIFA 2018 года, Кубка конфедераций FIFA 2017 года и финансирование строительства которых предусмотрено полностью за счет средств юридических лиц, и предоставленных таким лицам, в размере:</w:t>
      </w:r>
    </w:p>
    <w:p w14:paraId="117748BB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0,5 процента кадастровой стоимости земельного участка, предоставленного (занятого) для размещения объектов спорта;</w:t>
      </w:r>
    </w:p>
    <w:p w14:paraId="282DF006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2,1 рубля за кв. метр - в отношении земельных участков, которые предоставлены (заняты) для размещения аэродромов, пассажиропоток которых составляет 5 млн. и более человек в год;</w:t>
      </w:r>
    </w:p>
    <w:p w14:paraId="055DD19A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4,2 рубля за кв. метр - в отношении земельных участков, которые предоставлены (заняты) для размещения аэропортов, пассажиропоток которых составляет 5 млн. и более человек в год;</w:t>
      </w:r>
    </w:p>
    <w:p w14:paraId="7B3EB5FE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0,10 рубля за кв. метр - в отношении земельных участков, которые предоставлены (заняты) для размещения аэродромов, пассажиропоток которых составляет 1 млн. и более человек в год;</w:t>
      </w:r>
    </w:p>
    <w:p w14:paraId="2FD8C231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lastRenderedPageBreak/>
        <w:t>2,1 рубля за кв. метр - в отношении земельных участков, которые предоставлены (заняты) для размещения аэропортов, пассажиропоток которых составляет 1 млн. и более человек в год;</w:t>
      </w:r>
    </w:p>
    <w:p w14:paraId="299EA174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0,05 рубля за кв. метр - в отношении земельных участков, которые предоставлены (заняты) для размещения аэропортов и аэродромов, пассажиропоток которых составляет менее 1 млн. человек в год;</w:t>
      </w:r>
    </w:p>
    <w:p w14:paraId="45A495D7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0,7 процента кадастровой стоимости земельного участка, предоставленного (занятого) для размещения трубопроводов и иных объектов, используемых в сфере водоснабжения, водоотведения;</w:t>
      </w:r>
    </w:p>
    <w:p w14:paraId="56152382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1,5 процента кадастровой стоимости земельного участка, предоставленного (занятого) для размещения объектов электроэнергетики (за исключением генерирующих мощностей) либо занятых такими объектами, но не более 9,27 рубля за кв. метр;</w:t>
      </w:r>
    </w:p>
    <w:p w14:paraId="04001A3B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б) 2,0 процента кадастровой стоимости земельного участка, предоставленного для размещения гостиниц категорий "четыре звезды" и "пять звезд";</w:t>
      </w:r>
    </w:p>
    <w:p w14:paraId="12FB0168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в) 1,0 процента кадастровой стоимости земельного участка, предоставленного для размещения гостиниц иных категорий.</w:t>
      </w:r>
    </w:p>
    <w:p w14:paraId="4271C08F" w14:textId="77777777" w:rsidR="0028499A" w:rsidRPr="00000EB7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9.1. Размер арендной платы за земельный участок, </w:t>
      </w:r>
      <w:r w:rsidRPr="00000EB7">
        <w:rPr>
          <w:rFonts w:ascii="Times New Roman" w:hAnsi="Times New Roman" w:cs="Times New Roman"/>
          <w:sz w:val="28"/>
          <w:szCs w:val="28"/>
        </w:rPr>
        <w:t xml:space="preserve">на котором расположен объект культурного наследия, приватизированный путем продажи на конкурсе в соответствии с Федеральным </w:t>
      </w:r>
      <w:hyperlink r:id="rId11" w:history="1">
        <w:r w:rsidRPr="00000EB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00EB7">
        <w:rPr>
          <w:rFonts w:ascii="Times New Roman" w:hAnsi="Times New Roman" w:cs="Times New Roman"/>
          <w:sz w:val="28"/>
          <w:szCs w:val="28"/>
        </w:rPr>
        <w:t xml:space="preserve"> от 21.12.2001 N 78-ФЗ "О приватизации государственного и муниципального имущества", устанавливается равным одному рублю в год на весь срок выполнения условий конкурса по продаже такого объекта.</w:t>
      </w:r>
      <w:bookmarkStart w:id="1" w:name="P288"/>
      <w:bookmarkEnd w:id="1"/>
    </w:p>
    <w:p w14:paraId="20F4F642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0EB7">
        <w:rPr>
          <w:rFonts w:ascii="Times New Roman" w:hAnsi="Times New Roman" w:cs="Times New Roman"/>
          <w:sz w:val="28"/>
          <w:szCs w:val="28"/>
        </w:rPr>
        <w:t xml:space="preserve">9.2. Размер арендной платы за земельный участок, предоставленный в порядке реализации первоочередного права на приобретение земельного участка в соответствии с Федеральным </w:t>
      </w:r>
      <w:hyperlink r:id="rId12" w:history="1">
        <w:r w:rsidRPr="00000EB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000EB7">
        <w:rPr>
          <w:rFonts w:ascii="Times New Roman" w:hAnsi="Times New Roman" w:cs="Times New Roman"/>
          <w:sz w:val="28"/>
          <w:szCs w:val="28"/>
        </w:rPr>
        <w:t xml:space="preserve"> от 12.01.1995 N 5-ФЗ "О ветеранах" ветерану боевых действий, принимающему (принимавшему) участие в специальной военной операции, содействующему (содействовавшему) выполнению задач специальной военной операции на территориях Донецкой Народной Республики, Луганской Народной Республики и Украины с 24 февраля 2022 г., на территориях</w:t>
      </w:r>
      <w:r w:rsidRPr="0028499A">
        <w:rPr>
          <w:rFonts w:ascii="Times New Roman" w:hAnsi="Times New Roman" w:cs="Times New Roman"/>
          <w:sz w:val="28"/>
          <w:szCs w:val="28"/>
        </w:rPr>
        <w:t xml:space="preserve"> Запорожской области и Херсонской области с 30 сентября 2022 г., а также членам его семьи, устанавливается равным одному рублю в год, вне зависимости от площади земельного участка.</w:t>
      </w:r>
    </w:p>
    <w:p w14:paraId="70980050" w14:textId="77777777" w:rsid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9.3. При расчете арендной платы за земельный участок, предоставленный в аренду образовательной организации, осуществляющей деятельность по подготовке граждан по военно-учетным специальностям для Вооруженных Сил Российской Федерации за счет субсидий федерального бюджета, к размеру арендной платы применяется коэффициент 0,5.</w:t>
      </w:r>
    </w:p>
    <w:p w14:paraId="12510210" w14:textId="77777777" w:rsidR="008E6C6B" w:rsidRPr="0028499A" w:rsidRDefault="008E6C6B" w:rsidP="008E6C6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8499A">
        <w:rPr>
          <w:rFonts w:ascii="Times New Roman" w:hAnsi="Times New Roman" w:cs="Times New Roman"/>
          <w:sz w:val="28"/>
          <w:szCs w:val="28"/>
        </w:rPr>
        <w:t xml:space="preserve">. При расчете арендной платы за земельный участок, предоставленный в аренду </w:t>
      </w:r>
      <w:r w:rsidRPr="00000EB7">
        <w:rPr>
          <w:rFonts w:ascii="Times New Roman" w:hAnsi="Times New Roman" w:cs="Times New Roman"/>
          <w:sz w:val="28"/>
          <w:szCs w:val="28"/>
        </w:rPr>
        <w:t xml:space="preserve">ветерану специальной военной операции, содействующему (содействовавшему) выполнению задач специальной военной операции на территориях Донецкой Народной Республики, Луганской Народной Республики и Украины с 24 февраля 2022 г., на </w:t>
      </w:r>
      <w:r w:rsidRPr="00000EB7">
        <w:rPr>
          <w:rFonts w:ascii="Times New Roman" w:hAnsi="Times New Roman" w:cs="Times New Roman"/>
          <w:sz w:val="28"/>
          <w:szCs w:val="28"/>
        </w:rPr>
        <w:lastRenderedPageBreak/>
        <w:t>территориях</w:t>
      </w:r>
      <w:r w:rsidRPr="0028499A">
        <w:rPr>
          <w:rFonts w:ascii="Times New Roman" w:hAnsi="Times New Roman" w:cs="Times New Roman"/>
          <w:sz w:val="28"/>
          <w:szCs w:val="28"/>
        </w:rPr>
        <w:t xml:space="preserve"> Запорожской области и Херсонской области с 30 сентября 2022 г., а также членам его семьи</w:t>
      </w:r>
      <w:r w:rsidR="008B4ADF">
        <w:rPr>
          <w:rFonts w:ascii="Times New Roman" w:hAnsi="Times New Roman" w:cs="Times New Roman"/>
          <w:sz w:val="28"/>
          <w:szCs w:val="28"/>
        </w:rPr>
        <w:t>, при предоставлении земельных участков для ведения предпринимательской деятельности,</w:t>
      </w:r>
      <w:r w:rsidRPr="0028499A">
        <w:rPr>
          <w:rFonts w:ascii="Times New Roman" w:hAnsi="Times New Roman" w:cs="Times New Roman"/>
          <w:sz w:val="28"/>
          <w:szCs w:val="28"/>
        </w:rPr>
        <w:t xml:space="preserve"> к размеру арендной платы применяется коэффициент 0,5.</w:t>
      </w:r>
    </w:p>
    <w:p w14:paraId="48C8E32C" w14:textId="109B4191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10. В случае если право на заключение договора аренды земельного участка, находящегося в муниципальной собственности </w:t>
      </w:r>
      <w:r w:rsidR="001F0377"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8499A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 Ростовской области, приобретается на торгах, то размер ежегодной арендной платы или размер первого арендного платежа за земельный участок определяется по результатам таких торгов.</w:t>
      </w:r>
    </w:p>
    <w:p w14:paraId="5DBFF423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При этом начальная цена предмета аукциона на право заключения договора аренды земельного участка определяется по результатам рыночной оценки в соответствии с Федеральным законом «Об оценочной деятельности в Российской Федерации».</w:t>
      </w:r>
    </w:p>
    <w:p w14:paraId="2805C4CC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11. Размер ежегодной арендной платы за земельные участки в случаях, не указанных в пунктах 1 - 9</w:t>
      </w:r>
      <w:r w:rsidRPr="0028499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8499A">
        <w:rPr>
          <w:rFonts w:ascii="Times New Roman" w:hAnsi="Times New Roman" w:cs="Times New Roman"/>
          <w:sz w:val="28"/>
          <w:szCs w:val="28"/>
        </w:rPr>
        <w:t xml:space="preserve"> настоящего Порядка, определяется в размере 2 процентов кадастровой стоимости земельного участка.</w:t>
      </w:r>
    </w:p>
    <w:p w14:paraId="005B9709" w14:textId="33838922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12. Размер арендной платы за использование земельного участка, находящегося в муниципальной собственности </w:t>
      </w:r>
      <w:r w:rsidR="001F0377">
        <w:rPr>
          <w:rFonts w:ascii="Times New Roman" w:hAnsi="Times New Roman" w:cs="Times New Roman"/>
          <w:sz w:val="28"/>
          <w:szCs w:val="28"/>
        </w:rPr>
        <w:t xml:space="preserve">Бессергеневского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8499A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 Ростовской области, предоставленного для целей жилищного строительства, в случае если по истечении 3 лет со дня предоставления в аренду земельного участка, не введен в эксплуатацию построенный на земельном участке объект недвижимости, устанавливается равным 2-кратной налоговой ставки земельного налога на соответствующий земельный участок, находящийся в государственной собственности Ростовской области, если иное не установлено земельным законодательством Российской Федерации.</w:t>
      </w:r>
    </w:p>
    <w:p w14:paraId="54BDEE57" w14:textId="45304ED4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13. Размер арендной платы в процентах от кадастровой стоимости земельного участка, находящегося в муниципальной собственности  </w:t>
      </w:r>
      <w:r w:rsidR="00E94E4E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8499A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 Ростовской области, определяемый в соответствии с пунктами 1, 7.1, 8, 9, 11 настоящего Порядка, определяется путем последовательного перемножения кадастровой стоимости земельного участка, ставки арендной платы и индексов уровня инфляции, предусмотренных областным законом об областном бюджете на очередной финансовый год и плановый период и установленных по состоянию на начало очередного финансового года.</w:t>
      </w:r>
    </w:p>
    <w:p w14:paraId="156D50AF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При этом индексация размера арендной платы производится начиная с года, следующего за годом, в котором принято решение об утверждении результатов определения кадастровой стоимости земельных участков.</w:t>
      </w:r>
    </w:p>
    <w:p w14:paraId="1DBCF99B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14. При определении размера годовой арендной платы в соответствии со ставками арендной платы в случаях, указанных в пункте 2 настоящего Порядка, проводится ежегодная индексация арендной платы с учетом размера уровня инфляции, предусмотренного областным законом об областном бюджете на очередной финансовый год и плановый период и установленного по состоянию на начало очередного финансового года, </w:t>
      </w:r>
      <w:r w:rsidRPr="0028499A">
        <w:rPr>
          <w:rFonts w:ascii="Times New Roman" w:hAnsi="Times New Roman" w:cs="Times New Roman"/>
          <w:sz w:val="28"/>
          <w:szCs w:val="28"/>
        </w:rPr>
        <w:lastRenderedPageBreak/>
        <w:t>начиная с года, следующего за годом, в котором заключен договор аренды земельного участка.</w:t>
      </w:r>
    </w:p>
    <w:p w14:paraId="75C07357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В случае изменения кадастровой стоимости земельного участка индексация размера арендной платы производится начиная с года, следующего за годом, в котором принято решение об утверждении результатов определения кадастровой стоимости земельных участков.</w:t>
      </w:r>
    </w:p>
    <w:p w14:paraId="7315CE1C" w14:textId="2FBBFCC6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15. Администрация </w:t>
      </w:r>
      <w:r w:rsidR="001F0377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8499A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 Ростовской области при заключении договора аренды земельного участка, находящегося в муниципальной собственности  Ростовской области, обязаны предусмотреть в таком договоре случаи и периодичность изменения в одностороннем порядке по требованию арендодателя арендной платы за использование земельного участка, находящегося в муниципальной собственности </w:t>
      </w:r>
      <w:r w:rsidR="001F0377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8499A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 Ростовской области.</w:t>
      </w:r>
    </w:p>
    <w:p w14:paraId="2690EB9B" w14:textId="1102641D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В одностороннем порядке по требованию арендодателя размер годовой арендной платы за использование земельного участка, находящегося в муниципальной собственности </w:t>
      </w:r>
      <w:r w:rsidR="001F0377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8499A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 Ростовской области, изменяется:</w:t>
      </w:r>
    </w:p>
    <w:p w14:paraId="20AB4E49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путем ежегодной индексации с учетом уровня инфляции, предусмотренного областным законом об областном бюджете на очередной финансовый год и плановый период по состоянию на начало очередного финансового года, за исключением размера ежегодной арендной платы, установленного пунктами 3, 5, 8.1 настоящего Порядка;</w:t>
      </w:r>
    </w:p>
    <w:p w14:paraId="66E70A1A" w14:textId="320BCCA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 xml:space="preserve">в связи с изменением кадастровой стоимости земельного участка. При этом арендная плата, рассчитанная в процентах от кадастровой стоимости земельного участка, находящегося в муниципальной собственности </w:t>
      </w:r>
      <w:r w:rsidR="001F0377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8499A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 Ростовской области, подлежит перерасчету по состоянию на 1 января, следующего за годом, в котором принято решение об утверждении результатов определения кадастровой стоимости земельных участков;</w:t>
      </w:r>
    </w:p>
    <w:p w14:paraId="487B8181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в связи с изменением ставок арендной платы, значений и коэффициентов, используемых при расчете арендной платы, порядка определения размера арендной платы. При этом размер арендной платы считается измененным с момента вступления в силу соответствующих нормативных правовых актов об установлении (утверждении):</w:t>
      </w:r>
    </w:p>
    <w:p w14:paraId="45240795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ставок арендной платы;</w:t>
      </w:r>
    </w:p>
    <w:p w14:paraId="1243B12E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значений и коэффициентов, используемых при расчете арендной платы;</w:t>
      </w:r>
    </w:p>
    <w:p w14:paraId="49F0E137" w14:textId="77777777" w:rsidR="0028499A" w:rsidRP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порядка определения размера арендной платы.</w:t>
      </w:r>
    </w:p>
    <w:p w14:paraId="38FCDAF7" w14:textId="77777777" w:rsid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99A">
        <w:rPr>
          <w:rFonts w:ascii="Times New Roman" w:hAnsi="Times New Roman" w:cs="Times New Roman"/>
          <w:sz w:val="28"/>
          <w:szCs w:val="28"/>
        </w:rPr>
        <w:t>16. В случае если на стороне арендатора выступают несколько лиц,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участка.</w:t>
      </w:r>
    </w:p>
    <w:p w14:paraId="1D43C9DE" w14:textId="77777777" w:rsidR="00B432E4" w:rsidRDefault="00000EB7" w:rsidP="00B432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16.1</w:t>
      </w:r>
      <w:bookmarkStart w:id="2" w:name="Par0"/>
      <w:bookmarkEnd w:id="2"/>
      <w:r>
        <w:rPr>
          <w:rFonts w:ascii="Times New Roman" w:hAnsi="Times New Roman" w:cs="Times New Roman"/>
          <w:sz w:val="28"/>
          <w:szCs w:val="28"/>
        </w:rPr>
        <w:t xml:space="preserve"> В случае если земельный участок имеет более чем один вид разрешенного использования, для расчета арендной платы применяется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>максимальная ставка арендной платы из соответствующих указанным видам разрешенного использования земельного участка ставок арендной платы.</w:t>
      </w:r>
    </w:p>
    <w:p w14:paraId="72B29ACA" w14:textId="65DAFDB4" w:rsidR="00000EB7" w:rsidRPr="00000EB7" w:rsidRDefault="00000EB7" w:rsidP="00B432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Положения </w:t>
      </w:r>
      <w:hyperlink w:anchor="Par0" w:history="1">
        <w:r w:rsidRPr="00000EB7">
          <w:rPr>
            <w:rFonts w:ascii="Times New Roman" w:hAnsi="Times New Roman" w:cs="Times New Roman"/>
            <w:sz w:val="28"/>
            <w:szCs w:val="28"/>
          </w:rPr>
          <w:t>абзаца первого</w:t>
        </w:r>
      </w:hyperlink>
      <w:r w:rsidRPr="00000EB7">
        <w:rPr>
          <w:rFonts w:ascii="Times New Roman" w:hAnsi="Times New Roman" w:cs="Times New Roman"/>
          <w:sz w:val="28"/>
          <w:szCs w:val="28"/>
        </w:rPr>
        <w:t xml:space="preserve"> настоящего пункта не применяются при определении размера арендной платы по договорам аренды земельного участка в случае, если на стороне арендатора выступают несколько лиц, а также в случаях, предусмотренных </w:t>
      </w:r>
      <w:hyperlink r:id="rId13" w:history="1">
        <w:r w:rsidRPr="00000EB7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Pr="00000EB7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000EB7">
          <w:rPr>
            <w:rFonts w:ascii="Times New Roman" w:hAnsi="Times New Roman" w:cs="Times New Roman"/>
            <w:sz w:val="28"/>
            <w:szCs w:val="28"/>
          </w:rPr>
          <w:t>7.2</w:t>
        </w:r>
      </w:hyperlink>
      <w:r w:rsidRPr="00000EB7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Pr="00000EB7">
          <w:rPr>
            <w:rFonts w:ascii="Times New Roman" w:hAnsi="Times New Roman" w:cs="Times New Roman"/>
            <w:sz w:val="28"/>
            <w:szCs w:val="28"/>
          </w:rPr>
          <w:t>7.3</w:t>
        </w:r>
      </w:hyperlink>
      <w:r w:rsidRPr="00000EB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14:paraId="48E92454" w14:textId="1FAAA1F1" w:rsidR="0028499A" w:rsidRDefault="0028499A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0EB7">
        <w:rPr>
          <w:rFonts w:ascii="Times New Roman" w:hAnsi="Times New Roman" w:cs="Times New Roman"/>
          <w:sz w:val="28"/>
          <w:szCs w:val="28"/>
        </w:rPr>
        <w:t>17.  Арендная</w:t>
      </w:r>
      <w:r w:rsidRPr="0028499A">
        <w:rPr>
          <w:rFonts w:ascii="Times New Roman" w:hAnsi="Times New Roman" w:cs="Times New Roman"/>
          <w:sz w:val="28"/>
          <w:szCs w:val="28"/>
        </w:rPr>
        <w:t xml:space="preserve"> плата за использование земельных участков, находящихся в муниципальной собственности </w:t>
      </w:r>
      <w:r w:rsidR="001F0377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28499A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 Ростовской области, вносится равными долями ежемесячно, не позднее 20 числа отчетного месяца, в соответствии с условиями договора аренды земельного участка.</w:t>
      </w:r>
    </w:p>
    <w:p w14:paraId="70135478" w14:textId="309C6918" w:rsidR="00B432E4" w:rsidRDefault="00B432E4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788DF7" w14:textId="77777777" w:rsidR="00B432E4" w:rsidRDefault="00B432E4" w:rsidP="002849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259079" w14:textId="1B5380D2" w:rsidR="00B432E4" w:rsidRDefault="00B432E4" w:rsidP="00DF0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инспектор по земельным</w:t>
      </w:r>
    </w:p>
    <w:p w14:paraId="6D81B8E0" w14:textId="63566E99" w:rsidR="00B432E4" w:rsidRDefault="00B432E4" w:rsidP="00DF08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имущественным отношениям                  </w:t>
      </w:r>
      <w:r w:rsidR="00DF08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15F7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М.А. Черемисова</w:t>
      </w:r>
    </w:p>
    <w:p w14:paraId="3323888D" w14:textId="77777777" w:rsidR="00543704" w:rsidRPr="00930188" w:rsidRDefault="00543704" w:rsidP="00930188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</w:p>
    <w:sectPr w:rsidR="00543704" w:rsidRPr="00930188" w:rsidSect="00583B05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C87FD6" w14:textId="77777777" w:rsidR="00445A6F" w:rsidRDefault="00445A6F" w:rsidP="00F44780">
      <w:pPr>
        <w:spacing w:after="0" w:line="240" w:lineRule="auto"/>
      </w:pPr>
      <w:r>
        <w:separator/>
      </w:r>
    </w:p>
  </w:endnote>
  <w:endnote w:type="continuationSeparator" w:id="0">
    <w:p w14:paraId="5E18AEC1" w14:textId="77777777" w:rsidR="00445A6F" w:rsidRDefault="00445A6F" w:rsidP="00F44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48A00F" w14:textId="77777777" w:rsidR="00445A6F" w:rsidRDefault="00445A6F" w:rsidP="00F44780">
      <w:pPr>
        <w:spacing w:after="0" w:line="240" w:lineRule="auto"/>
      </w:pPr>
      <w:r>
        <w:separator/>
      </w:r>
    </w:p>
  </w:footnote>
  <w:footnote w:type="continuationSeparator" w:id="0">
    <w:p w14:paraId="5C538CE3" w14:textId="77777777" w:rsidR="00445A6F" w:rsidRDefault="00445A6F" w:rsidP="00F447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64BE2"/>
    <w:multiLevelType w:val="hybridMultilevel"/>
    <w:tmpl w:val="D1309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12725"/>
    <w:multiLevelType w:val="hybridMultilevel"/>
    <w:tmpl w:val="CDE8B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80F0E"/>
    <w:multiLevelType w:val="hybridMultilevel"/>
    <w:tmpl w:val="7422D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0211AEC"/>
    <w:multiLevelType w:val="hybridMultilevel"/>
    <w:tmpl w:val="7ABA98CA"/>
    <w:lvl w:ilvl="0" w:tplc="0F7EB7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D2802"/>
    <w:multiLevelType w:val="hybridMultilevel"/>
    <w:tmpl w:val="0B868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hint="default"/>
      </w:rPr>
    </w:lvl>
  </w:abstractNum>
  <w:abstractNum w:abstractNumId="7" w15:restartNumberingAfterBreak="0">
    <w:nsid w:val="67F151CD"/>
    <w:multiLevelType w:val="hybridMultilevel"/>
    <w:tmpl w:val="F5DED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384"/>
    <w:rsid w:val="00000EB7"/>
    <w:rsid w:val="0001151F"/>
    <w:rsid w:val="00020F8A"/>
    <w:rsid w:val="00037B96"/>
    <w:rsid w:val="00040507"/>
    <w:rsid w:val="00045E47"/>
    <w:rsid w:val="00083B16"/>
    <w:rsid w:val="00093E58"/>
    <w:rsid w:val="000965E1"/>
    <w:rsid w:val="000B59DB"/>
    <w:rsid w:val="000D008B"/>
    <w:rsid w:val="000D08BA"/>
    <w:rsid w:val="000F70D6"/>
    <w:rsid w:val="001060BC"/>
    <w:rsid w:val="001137F0"/>
    <w:rsid w:val="0013083F"/>
    <w:rsid w:val="00161BA6"/>
    <w:rsid w:val="00172899"/>
    <w:rsid w:val="001775ED"/>
    <w:rsid w:val="00187E8D"/>
    <w:rsid w:val="0019693E"/>
    <w:rsid w:val="001D62DD"/>
    <w:rsid w:val="001F0377"/>
    <w:rsid w:val="00243384"/>
    <w:rsid w:val="0028499A"/>
    <w:rsid w:val="002940F5"/>
    <w:rsid w:val="002A1750"/>
    <w:rsid w:val="002B1F36"/>
    <w:rsid w:val="002C7D49"/>
    <w:rsid w:val="002D5321"/>
    <w:rsid w:val="002E1F20"/>
    <w:rsid w:val="002F46C3"/>
    <w:rsid w:val="00311DC0"/>
    <w:rsid w:val="00322DD4"/>
    <w:rsid w:val="00323BBF"/>
    <w:rsid w:val="00327877"/>
    <w:rsid w:val="003410AA"/>
    <w:rsid w:val="00353EF3"/>
    <w:rsid w:val="00362B97"/>
    <w:rsid w:val="0038551A"/>
    <w:rsid w:val="003A070F"/>
    <w:rsid w:val="003A6532"/>
    <w:rsid w:val="003C024B"/>
    <w:rsid w:val="003C0942"/>
    <w:rsid w:val="003C63C6"/>
    <w:rsid w:val="003D5F8A"/>
    <w:rsid w:val="003E0A0E"/>
    <w:rsid w:val="00412283"/>
    <w:rsid w:val="00424A83"/>
    <w:rsid w:val="00427060"/>
    <w:rsid w:val="00445A6F"/>
    <w:rsid w:val="0045002F"/>
    <w:rsid w:val="00455186"/>
    <w:rsid w:val="004679BD"/>
    <w:rsid w:val="004754B2"/>
    <w:rsid w:val="004779C4"/>
    <w:rsid w:val="004A7A14"/>
    <w:rsid w:val="004C7174"/>
    <w:rsid w:val="00517181"/>
    <w:rsid w:val="00517FC4"/>
    <w:rsid w:val="00523502"/>
    <w:rsid w:val="0053526A"/>
    <w:rsid w:val="00543704"/>
    <w:rsid w:val="0057569D"/>
    <w:rsid w:val="00583B05"/>
    <w:rsid w:val="005D1F6E"/>
    <w:rsid w:val="005D2879"/>
    <w:rsid w:val="005E58D5"/>
    <w:rsid w:val="005E7FA7"/>
    <w:rsid w:val="00600149"/>
    <w:rsid w:val="00600D0C"/>
    <w:rsid w:val="006122BB"/>
    <w:rsid w:val="00615F78"/>
    <w:rsid w:val="006347BA"/>
    <w:rsid w:val="006653D1"/>
    <w:rsid w:val="006858B4"/>
    <w:rsid w:val="00696055"/>
    <w:rsid w:val="006A1A6C"/>
    <w:rsid w:val="0070020A"/>
    <w:rsid w:val="0070245E"/>
    <w:rsid w:val="0072175C"/>
    <w:rsid w:val="00740026"/>
    <w:rsid w:val="007407F0"/>
    <w:rsid w:val="00757F4B"/>
    <w:rsid w:val="00765F9D"/>
    <w:rsid w:val="00770D60"/>
    <w:rsid w:val="007800BF"/>
    <w:rsid w:val="00785FEF"/>
    <w:rsid w:val="007906AD"/>
    <w:rsid w:val="00872D5D"/>
    <w:rsid w:val="0088446E"/>
    <w:rsid w:val="008923B3"/>
    <w:rsid w:val="008B4ADF"/>
    <w:rsid w:val="008B5663"/>
    <w:rsid w:val="008E21DE"/>
    <w:rsid w:val="008E6B2A"/>
    <w:rsid w:val="008E6C6B"/>
    <w:rsid w:val="00922122"/>
    <w:rsid w:val="00930188"/>
    <w:rsid w:val="00937F98"/>
    <w:rsid w:val="00950E5A"/>
    <w:rsid w:val="009608F0"/>
    <w:rsid w:val="00987AFF"/>
    <w:rsid w:val="009A7E10"/>
    <w:rsid w:val="009C0591"/>
    <w:rsid w:val="009D22CD"/>
    <w:rsid w:val="00A150F6"/>
    <w:rsid w:val="00A27789"/>
    <w:rsid w:val="00A30C9E"/>
    <w:rsid w:val="00A43CD5"/>
    <w:rsid w:val="00A834E5"/>
    <w:rsid w:val="00A94660"/>
    <w:rsid w:val="00A94DEF"/>
    <w:rsid w:val="00AC02A2"/>
    <w:rsid w:val="00AC4827"/>
    <w:rsid w:val="00AD30F5"/>
    <w:rsid w:val="00AD6C17"/>
    <w:rsid w:val="00AF1387"/>
    <w:rsid w:val="00AF1E81"/>
    <w:rsid w:val="00B305A2"/>
    <w:rsid w:val="00B30B75"/>
    <w:rsid w:val="00B432E4"/>
    <w:rsid w:val="00B43560"/>
    <w:rsid w:val="00B94CFA"/>
    <w:rsid w:val="00BA7A80"/>
    <w:rsid w:val="00BC6482"/>
    <w:rsid w:val="00C22D98"/>
    <w:rsid w:val="00C4076D"/>
    <w:rsid w:val="00C66535"/>
    <w:rsid w:val="00C67C2C"/>
    <w:rsid w:val="00CB606B"/>
    <w:rsid w:val="00CD5C02"/>
    <w:rsid w:val="00CD67EC"/>
    <w:rsid w:val="00CE0116"/>
    <w:rsid w:val="00CE0594"/>
    <w:rsid w:val="00D01528"/>
    <w:rsid w:val="00D34385"/>
    <w:rsid w:val="00D44C88"/>
    <w:rsid w:val="00D94C2E"/>
    <w:rsid w:val="00DC1A49"/>
    <w:rsid w:val="00DD2B87"/>
    <w:rsid w:val="00DD3992"/>
    <w:rsid w:val="00DE13AB"/>
    <w:rsid w:val="00DE2411"/>
    <w:rsid w:val="00DF0835"/>
    <w:rsid w:val="00DF11B4"/>
    <w:rsid w:val="00DF4DF0"/>
    <w:rsid w:val="00E14987"/>
    <w:rsid w:val="00E4253D"/>
    <w:rsid w:val="00E478CC"/>
    <w:rsid w:val="00E57862"/>
    <w:rsid w:val="00E82E5F"/>
    <w:rsid w:val="00E941A2"/>
    <w:rsid w:val="00E94E4E"/>
    <w:rsid w:val="00ED017D"/>
    <w:rsid w:val="00EF421F"/>
    <w:rsid w:val="00F00129"/>
    <w:rsid w:val="00F128C9"/>
    <w:rsid w:val="00F31793"/>
    <w:rsid w:val="00F41ADB"/>
    <w:rsid w:val="00F44780"/>
    <w:rsid w:val="00F44CB6"/>
    <w:rsid w:val="00F534AA"/>
    <w:rsid w:val="00F576E9"/>
    <w:rsid w:val="00F62D3E"/>
    <w:rsid w:val="00FB7047"/>
    <w:rsid w:val="00FD55CF"/>
    <w:rsid w:val="00FE7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8368A"/>
  <w15:docId w15:val="{DA1658EC-6689-4C80-9FBB-ACE2EDC4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</w:rPr>
  </w:style>
  <w:style w:type="table" w:styleId="a8">
    <w:name w:val="Table Grid"/>
    <w:basedOn w:val="a1"/>
    <w:uiPriority w:val="39"/>
    <w:rsid w:val="003C0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F4478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4478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4478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583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83B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2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LAW186&amp;n=155612&amp;dst=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368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144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6&amp;n=155612&amp;dst=100230" TargetMode="External"/><Relationship Id="rId10" Type="http://schemas.openxmlformats.org/officeDocument/2006/relationships/hyperlink" Target="https://login.consultant.ru/link/?req=doc&amp;base=LAW&amp;n=494451&amp;dst=28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0137&amp;dst=2544" TargetMode="External"/><Relationship Id="rId14" Type="http://schemas.openxmlformats.org/officeDocument/2006/relationships/hyperlink" Target="https://login.consultant.ru/link/?req=doc&amp;base=RLAW186&amp;n=155612&amp;dst=1002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3A31F-E8D0-48B3-835E-FA35DF3C8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3706</Words>
  <Characters>21127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2026-01-27T13:25:00Z</cp:lastPrinted>
  <dcterms:created xsi:type="dcterms:W3CDTF">2026-01-20T10:20:00Z</dcterms:created>
  <dcterms:modified xsi:type="dcterms:W3CDTF">2026-01-27T13:41:00Z</dcterms:modified>
</cp:coreProperties>
</file>