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AF7" w:rsidRDefault="00C22AF7" w:rsidP="00C22AF7">
      <w:r>
        <w:t>Федеральным законом от 27.12.2019 № 499-ФЗ внесены изменения в Уголовно-процессуальный кодекс Российской Федерации, уточняющие полномочия прокурора, осуществляемые в ходе досудебного производства по уголовному делу, и обязанности поднадзорных органов.</w:t>
      </w:r>
    </w:p>
    <w:p w:rsidR="00C22AF7" w:rsidRDefault="00C22AF7" w:rsidP="00C22AF7"/>
    <w:p w:rsidR="00C22AF7" w:rsidRDefault="00C22AF7" w:rsidP="00C22AF7">
      <w:r>
        <w:t>Так, в перечень мер прокурорского реагирования включено требование устранения нарушений федерального законодательства, допущенных органами дознания и следственными органами при приеме, регистрации и разрешении сообщений о преступлениях, производстве дознания или предварительного следствия.</w:t>
      </w:r>
    </w:p>
    <w:p w:rsidR="00C22AF7" w:rsidRDefault="00C22AF7" w:rsidP="00C22AF7"/>
    <w:p w:rsidR="00C22AF7" w:rsidRDefault="00C22AF7" w:rsidP="00C22AF7">
      <w:r>
        <w:t>Дополнено понятие сообщения о преступлении. Таковым наряду с заявлением о преступлении, явкой с повинной, рапортом об обнаружении преступления, новым законом признано и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преследовании.</w:t>
      </w:r>
    </w:p>
    <w:p w:rsidR="00C22AF7" w:rsidRDefault="00C22AF7" w:rsidP="00C22AF7"/>
    <w:p w:rsidR="00C22AF7" w:rsidRDefault="00C22AF7" w:rsidP="00C22AF7">
      <w:r>
        <w:t xml:space="preserve">Также закреплена обязанность органа дознания, дознавателя, следователя, руководителя следственного органа при принятии решения о передаче сообщения о преступлении по </w:t>
      </w:r>
      <w:proofErr w:type="spellStart"/>
      <w:r>
        <w:t>подследственности</w:t>
      </w:r>
      <w:proofErr w:type="spellEnd"/>
      <w:r>
        <w:t xml:space="preserve"> направить прокурору копию соответствующего постановления в течение 24 часов с момента его вынесения.</w:t>
      </w:r>
    </w:p>
    <w:p w:rsidR="00C22AF7" w:rsidRDefault="00C22AF7" w:rsidP="00C22AF7"/>
    <w:p w:rsidR="00C22AF7" w:rsidRDefault="00C22AF7" w:rsidP="00C22AF7">
      <w:r>
        <w:t xml:space="preserve">Споры о передаче сообщения по </w:t>
      </w:r>
      <w:proofErr w:type="spellStart"/>
      <w:r>
        <w:t>подследственности</w:t>
      </w:r>
      <w:proofErr w:type="spellEnd"/>
      <w:r>
        <w:t xml:space="preserve"> должны разрешаться прокурором в течение 3 суток с момента поступления соответствующего обращения.</w:t>
      </w:r>
    </w:p>
    <w:p w:rsidR="00C22AF7" w:rsidRDefault="00C22AF7" w:rsidP="00C22AF7"/>
    <w:p w:rsidR="001032C5" w:rsidRDefault="00C22AF7" w:rsidP="00C22AF7">
      <w:r>
        <w:t>Новые законоположения действуют с 8 января 2020 года.</w:t>
      </w:r>
      <w:bookmarkStart w:id="0" w:name="_GoBack"/>
      <w:bookmarkEnd w:id="0"/>
    </w:p>
    <w:sectPr w:rsidR="00103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AF7"/>
    <w:rsid w:val="001032C5"/>
    <w:rsid w:val="00C2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2020-02-28T10:36:00Z</dcterms:created>
  <dcterms:modified xsi:type="dcterms:W3CDTF">2020-02-28T10:36:00Z</dcterms:modified>
</cp:coreProperties>
</file>