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101" w:rsidRPr="00E60101" w:rsidRDefault="00E60101" w:rsidP="00E60101">
      <w:pPr>
        <w:spacing w:after="240" w:line="264" w:lineRule="atLeast"/>
        <w:outlineLvl w:val="1"/>
        <w:rPr>
          <w:rFonts w:ascii="inherit" w:eastAsia="Times New Roman" w:hAnsi="inherit" w:cs="Helvetica"/>
          <w:b/>
          <w:bCs/>
          <w:color w:val="68719F"/>
          <w:kern w:val="36"/>
          <w:sz w:val="36"/>
          <w:szCs w:val="36"/>
          <w:lang w:eastAsia="ru-RU"/>
        </w:rPr>
      </w:pPr>
      <w:bookmarkStart w:id="0" w:name="_GoBack"/>
      <w:r w:rsidRPr="00E60101">
        <w:rPr>
          <w:rFonts w:ascii="inherit" w:eastAsia="Times New Roman" w:hAnsi="inherit" w:cs="Helvetica"/>
          <w:b/>
          <w:bCs/>
          <w:color w:val="68719F"/>
          <w:kern w:val="36"/>
          <w:sz w:val="36"/>
          <w:szCs w:val="36"/>
          <w:lang w:eastAsia="ru-RU"/>
        </w:rPr>
        <w:t>Об изменении порядка снятия с регистрационного учета по месту пребывания или жительства</w:t>
      </w:r>
    </w:p>
    <w:bookmarkEnd w:id="0"/>
    <w:p w:rsidR="00E60101" w:rsidRPr="00E60101" w:rsidRDefault="00E60101" w:rsidP="00E60101">
      <w:pPr>
        <w:spacing w:after="144" w:line="360" w:lineRule="atLeast"/>
        <w:jc w:val="both"/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</w:pPr>
      <w:r w:rsidRPr="00E60101"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  <w:t>Федеральным законом от 31.12.2014 № 525-ФЗ внесены изменения в Закон Российской Федерации "О праве граждан Российской Федерации на свободу передвижения, выбор места пребывания и жительства в пределах Российской Федерации", которые затрагивают права лиц, отбывающих наказание в виде лишения свободы или принудительных работ.</w:t>
      </w:r>
    </w:p>
    <w:p w:rsidR="00E60101" w:rsidRPr="00E60101" w:rsidRDefault="00E60101" w:rsidP="00E60101">
      <w:pPr>
        <w:spacing w:after="144" w:line="360" w:lineRule="atLeast"/>
        <w:jc w:val="both"/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</w:pPr>
      <w:r w:rsidRPr="00E60101"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  <w:t>Согласно действующему законодательству указанных граждан ставят на учет по месту пребывания в учреждении, исполняющем наказание. Причем ранее это происходило после снятия с учета по месту жительства. Последнее условие теперь отменено.</w:t>
      </w:r>
    </w:p>
    <w:p w:rsidR="00E60101" w:rsidRPr="00E60101" w:rsidRDefault="00E60101" w:rsidP="00E60101">
      <w:pPr>
        <w:spacing w:after="144" w:line="360" w:lineRule="atLeast"/>
        <w:jc w:val="both"/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</w:pPr>
      <w:r w:rsidRPr="00E60101"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  <w:t>Кроме того, информация о регистрации и снятии названных лиц с регистрационного учета по месту пребывания предоставляется администрацией учреждения УИС в течение 7 рабочих дней. Прежде на это отводились 1 сутки.</w:t>
      </w:r>
    </w:p>
    <w:p w:rsidR="00E60101" w:rsidRPr="00E60101" w:rsidRDefault="00E60101" w:rsidP="00E60101">
      <w:pPr>
        <w:spacing w:after="144" w:line="360" w:lineRule="atLeast"/>
        <w:jc w:val="both"/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</w:pPr>
      <w:r w:rsidRPr="00E60101"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  <w:t xml:space="preserve">Также </w:t>
      </w:r>
      <w:proofErr w:type="gramStart"/>
      <w:r w:rsidRPr="00E60101"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  <w:t>из перечня оснований для снятия гражданина с регистрационного учета по месту жительства исключен призыв на военную службу</w:t>
      </w:r>
      <w:proofErr w:type="gramEnd"/>
      <w:r w:rsidRPr="00E60101">
        <w:rPr>
          <w:rFonts w:ascii="Helvetica" w:eastAsia="Times New Roman" w:hAnsi="Helvetica" w:cs="Helvetica"/>
          <w:color w:val="68719F"/>
          <w:sz w:val="21"/>
          <w:szCs w:val="21"/>
          <w:lang w:eastAsia="ru-RU"/>
        </w:rPr>
        <w:t>.</w:t>
      </w:r>
    </w:p>
    <w:p w:rsidR="003874BF" w:rsidRDefault="003874BF"/>
    <w:sectPr w:rsidR="00387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FD"/>
    <w:rsid w:val="003874BF"/>
    <w:rsid w:val="006C59FD"/>
    <w:rsid w:val="00E6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2015-02-17T08:45:00Z</dcterms:created>
  <dcterms:modified xsi:type="dcterms:W3CDTF">2015-02-17T08:46:00Z</dcterms:modified>
</cp:coreProperties>
</file>