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0DA4" w:rsidRPr="00370DA4" w:rsidRDefault="00370DA4" w:rsidP="00370DA4">
      <w:pPr>
        <w:spacing w:before="225" w:after="150" w:line="345" w:lineRule="atLeast"/>
        <w:outlineLvl w:val="0"/>
        <w:rPr>
          <w:rFonts w:ascii="Arial" w:eastAsia="Times New Roman" w:hAnsi="Arial" w:cs="Arial"/>
          <w:b/>
          <w:bCs/>
          <w:color w:val="333333"/>
          <w:kern w:val="36"/>
          <w:sz w:val="35"/>
          <w:szCs w:val="35"/>
          <w:lang w:eastAsia="ru-RU"/>
        </w:rPr>
      </w:pPr>
      <w:r w:rsidRPr="00370DA4">
        <w:rPr>
          <w:rFonts w:ascii="Arial" w:eastAsia="Times New Roman" w:hAnsi="Arial" w:cs="Arial"/>
          <w:b/>
          <w:bCs/>
          <w:color w:val="333333"/>
          <w:kern w:val="36"/>
          <w:sz w:val="35"/>
          <w:szCs w:val="35"/>
          <w:lang w:eastAsia="ru-RU"/>
        </w:rPr>
        <w:t>КАКИЕ ОБРАЩЕНИЯ НЕ СЧИТАЮТСЯ АНОНИМНЫМИ И ДОЛЖНЫ ПРОВЕРЯТЬСЯ? В КАКИХ СЛУЧАЯХ ЧИНОВНИКИ ИМЕЮТ ПРАВО НЕ ОТВЕЧАТЬ НА ЖАЛОБУ?</w:t>
      </w:r>
    </w:p>
    <w:p w:rsidR="00370DA4" w:rsidRPr="00370DA4" w:rsidRDefault="00370DA4" w:rsidP="00370DA4">
      <w:pPr>
        <w:spacing w:after="24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70DA4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Помощник прокурора Октябрьского района юрист 2 класса Е.А. Бессонова  |   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370DA4" w:rsidRPr="00370DA4">
        <w:trPr>
          <w:tblCellSpacing w:w="0" w:type="dxa"/>
        </w:trPr>
        <w:tc>
          <w:tcPr>
            <w:tcW w:w="0" w:type="auto"/>
            <w:hideMark/>
          </w:tcPr>
          <w:tbl>
            <w:tblPr>
              <w:tblpPr w:leftFromText="45" w:rightFromText="45" w:vertAnchor="text"/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100"/>
              <w:gridCol w:w="268"/>
            </w:tblGrid>
            <w:tr w:rsidR="00370DA4" w:rsidRPr="00370DA4">
              <w:trPr>
                <w:tblCellSpacing w:w="0" w:type="dxa"/>
              </w:trPr>
              <w:tc>
                <w:tcPr>
                  <w:tcW w:w="0" w:type="auto"/>
                  <w:hideMark/>
                </w:tcPr>
                <w:p w:rsidR="00370DA4" w:rsidRPr="00370DA4" w:rsidRDefault="00370DA4" w:rsidP="00370DA4">
                  <w:pPr>
                    <w:spacing w:after="240" w:line="240" w:lineRule="auto"/>
                    <w:jc w:val="both"/>
                    <w:rPr>
                      <w:rFonts w:ascii="Arial" w:eastAsia="Times New Roman" w:hAnsi="Arial" w:cs="Arial"/>
                      <w:color w:val="333333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333333"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3237230" cy="1618615"/>
                        <wp:effectExtent l="0" t="0" r="1270" b="635"/>
                        <wp:docPr id="1" name="Рисунок 1" descr="http://www.kamenolomni.ru/netcat_files/180/651/h_ce4696957c62592a24adcaec503b58d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http://www.kamenolomni.ru/netcat_files/180/651/h_ce4696957c62592a24adcaec503b58da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37230" cy="161861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:rsidR="00370DA4" w:rsidRPr="00370DA4" w:rsidRDefault="00370DA4" w:rsidP="00370DA4">
                  <w:pPr>
                    <w:spacing w:after="0" w:line="240" w:lineRule="auto"/>
                    <w:jc w:val="both"/>
                    <w:rPr>
                      <w:rFonts w:ascii="Arial" w:eastAsia="Times New Roman" w:hAnsi="Arial" w:cs="Arial"/>
                      <w:color w:val="333333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370DA4" w:rsidRPr="00370DA4" w:rsidRDefault="00370DA4" w:rsidP="00370DA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370DA4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 xml:space="preserve">По смыслу Федерального закона от 02.05.2006 № 59-ФЗ «О порядке рассмотрения обращений граждан Российской Федерации» (далее – Закон) любое обращение подлежит проверке, даже анонимное. Вместе с тем, заявитель, пожелавший остаться неизвестным, должен понимать, что в этом случае письменный ответ на жалобу он не получит - согласно ст. 11 Закона не направляется ответ на обращение, если в нем отсутствует фамилия или почтовый адрес заявителя-гражданина. Если в указанном обращении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обращение подлежит направлению в государственный орган в соответствии с его компетенцией. В силу ч. 4 ст. 11 Закона, даже если в жалобе есть данные заявителя, ответ на неё не </w:t>
            </w:r>
            <w:proofErr w:type="gramStart"/>
            <w:r w:rsidRPr="00370DA4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направляется</w:t>
            </w:r>
            <w:proofErr w:type="gramEnd"/>
            <w:r w:rsidRPr="00370DA4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 xml:space="preserve"> если текст обращения не поддаётся прочтению. Законом предусмотрен ещё один случай, когда государственный орган, орган местного самоуправления или должностное лицо вправе оставить обращение без ответа по существу поставленных в нем вопросов – если в нём содержатся нецензурные либо оскорбительные выражения, угрозы жизни, здоровью и имуществу должностного лица, а так</w:t>
            </w:r>
            <w:bookmarkStart w:id="0" w:name="_GoBack"/>
            <w:bookmarkEnd w:id="0"/>
            <w:r w:rsidRPr="00370DA4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же членов его семьи. Отдельно закон регулирует порядок переписки с гражданами по повторным обращениям. Если в письменном обращении гражданина содержится вопрос, на который ему неоднократно давались письменные ответы, и при последующих обращениях не приводятся новые доводы или обстоятельства, руководитель государственного органа или органа местного самоуправления, должностное лицо либо уполномоченное на то лицо вправе принять решение о прекращении переписки с гражданином по данному вопросу.</w:t>
            </w:r>
          </w:p>
        </w:tc>
      </w:tr>
    </w:tbl>
    <w:p w:rsidR="001B489C" w:rsidRDefault="001B489C" w:rsidP="00370DA4">
      <w:pPr>
        <w:jc w:val="both"/>
      </w:pPr>
    </w:p>
    <w:sectPr w:rsidR="001B48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055C"/>
    <w:rsid w:val="001B489C"/>
    <w:rsid w:val="00370DA4"/>
    <w:rsid w:val="00AA0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70DA4"/>
    <w:pPr>
      <w:spacing w:before="225" w:after="150" w:line="345" w:lineRule="atLeast"/>
      <w:outlineLvl w:val="0"/>
    </w:pPr>
    <w:rPr>
      <w:rFonts w:ascii="Arial" w:eastAsia="Times New Roman" w:hAnsi="Arial" w:cs="Arial"/>
      <w:b/>
      <w:bCs/>
      <w:color w:val="333333"/>
      <w:kern w:val="36"/>
      <w:sz w:val="35"/>
      <w:szCs w:val="35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70DA4"/>
    <w:rPr>
      <w:rFonts w:ascii="Arial" w:eastAsia="Times New Roman" w:hAnsi="Arial" w:cs="Arial"/>
      <w:b/>
      <w:bCs/>
      <w:color w:val="333333"/>
      <w:kern w:val="36"/>
      <w:sz w:val="35"/>
      <w:szCs w:val="35"/>
      <w:lang w:eastAsia="ru-RU"/>
    </w:rPr>
  </w:style>
  <w:style w:type="character" w:customStyle="1" w:styleId="news">
    <w:name w:val="news"/>
    <w:basedOn w:val="a0"/>
    <w:rsid w:val="00370DA4"/>
  </w:style>
  <w:style w:type="character" w:customStyle="1" w:styleId="divide">
    <w:name w:val="divide"/>
    <w:basedOn w:val="a0"/>
    <w:rsid w:val="00370DA4"/>
  </w:style>
  <w:style w:type="character" w:customStyle="1" w:styleId="content">
    <w:name w:val="content"/>
    <w:basedOn w:val="a0"/>
    <w:rsid w:val="00370DA4"/>
  </w:style>
  <w:style w:type="paragraph" w:styleId="a3">
    <w:name w:val="Balloon Text"/>
    <w:basedOn w:val="a"/>
    <w:link w:val="a4"/>
    <w:uiPriority w:val="99"/>
    <w:semiHidden/>
    <w:unhideWhenUsed/>
    <w:rsid w:val="00370D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0DA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70DA4"/>
    <w:pPr>
      <w:spacing w:before="225" w:after="150" w:line="345" w:lineRule="atLeast"/>
      <w:outlineLvl w:val="0"/>
    </w:pPr>
    <w:rPr>
      <w:rFonts w:ascii="Arial" w:eastAsia="Times New Roman" w:hAnsi="Arial" w:cs="Arial"/>
      <w:b/>
      <w:bCs/>
      <w:color w:val="333333"/>
      <w:kern w:val="36"/>
      <w:sz w:val="35"/>
      <w:szCs w:val="35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70DA4"/>
    <w:rPr>
      <w:rFonts w:ascii="Arial" w:eastAsia="Times New Roman" w:hAnsi="Arial" w:cs="Arial"/>
      <w:b/>
      <w:bCs/>
      <w:color w:val="333333"/>
      <w:kern w:val="36"/>
      <w:sz w:val="35"/>
      <w:szCs w:val="35"/>
      <w:lang w:eastAsia="ru-RU"/>
    </w:rPr>
  </w:style>
  <w:style w:type="character" w:customStyle="1" w:styleId="news">
    <w:name w:val="news"/>
    <w:basedOn w:val="a0"/>
    <w:rsid w:val="00370DA4"/>
  </w:style>
  <w:style w:type="character" w:customStyle="1" w:styleId="divide">
    <w:name w:val="divide"/>
    <w:basedOn w:val="a0"/>
    <w:rsid w:val="00370DA4"/>
  </w:style>
  <w:style w:type="character" w:customStyle="1" w:styleId="content">
    <w:name w:val="content"/>
    <w:basedOn w:val="a0"/>
    <w:rsid w:val="00370DA4"/>
  </w:style>
  <w:style w:type="paragraph" w:styleId="a3">
    <w:name w:val="Balloon Text"/>
    <w:basedOn w:val="a"/>
    <w:link w:val="a4"/>
    <w:uiPriority w:val="99"/>
    <w:semiHidden/>
    <w:unhideWhenUsed/>
    <w:rsid w:val="00370D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0DA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281</Words>
  <Characters>1607</Characters>
  <Application>Microsoft Office Word</Application>
  <DocSecurity>0</DocSecurity>
  <Lines>13</Lines>
  <Paragraphs>3</Paragraphs>
  <ScaleCrop>false</ScaleCrop>
  <Company/>
  <LinksUpToDate>false</LinksUpToDate>
  <CharactersWithSpaces>1885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Молодежь</dc:creator>
  <cp:keywords/>
  <dc:description/>
  <cp:lastModifiedBy>Молодежь</cp:lastModifiedBy>
  <cp:revision>2</cp:revision>
  <dcterms:created xsi:type="dcterms:W3CDTF">2014-04-02T10:03:00Z</dcterms:created>
  <dcterms:modified xsi:type="dcterms:W3CDTF">2014-04-02T10:04:00Z</dcterms:modified>
</cp:coreProperties>
</file>