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DFC" w:rsidRDefault="004A1DFC" w:rsidP="004A1DFC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fldChar w:fldCharType="begin"/>
      </w:r>
      <w:r>
        <w:rPr>
          <w:rFonts w:ascii="Calibri" w:hAnsi="Calibri" w:cs="Calibri"/>
          <w:color w:val="2D2D2D"/>
        </w:rPr>
        <w:instrText xml:space="preserve"> HYPERLINK "http://www.consultant.ru/document/cons_doc_LAW_341775/" </w:instrText>
      </w:r>
      <w:r>
        <w:rPr>
          <w:rFonts w:ascii="Calibri" w:hAnsi="Calibri" w:cs="Calibri"/>
          <w:color w:val="2D2D2D"/>
        </w:rPr>
        <w:fldChar w:fldCharType="separate"/>
      </w:r>
      <w:r>
        <w:rPr>
          <w:rStyle w:val="a4"/>
          <w:rFonts w:ascii="Calibri" w:hAnsi="Calibri" w:cs="Calibri"/>
          <w:color w:val="12446D"/>
          <w:bdr w:val="none" w:sz="0" w:space="0" w:color="auto" w:frame="1"/>
        </w:rPr>
        <w:t>Федеральным законом от 27 декабря 2019 года № 461-ФЗ внесены изменения в два Федеральных закона «О государственной социальной помощи» (он дополнен новой нормой) и «О внесении изменений в Федеральный закон «Об актах гражданского состояния</w:t>
      </w:r>
      <w:r>
        <w:rPr>
          <w:rFonts w:ascii="Calibri" w:hAnsi="Calibri" w:cs="Calibri"/>
          <w:color w:val="2D2D2D"/>
        </w:rPr>
        <w:fldChar w:fldCharType="end"/>
      </w:r>
      <w:r>
        <w:rPr>
          <w:rFonts w:ascii="Calibri" w:hAnsi="Calibri" w:cs="Calibri"/>
          <w:color w:val="2D2D2D"/>
        </w:rPr>
        <w:t>» (статью 3).</w:t>
      </w:r>
    </w:p>
    <w:p w:rsidR="004A1DFC" w:rsidRDefault="004A1DFC" w:rsidP="004A1DFC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 xml:space="preserve">Согласно поправкам граждане смогут получать из Единой государственной информационной системы социального обеспечения (ЕГИССО) персонифицированную информацию о мерах социальной защиты (поддержки), социальных услугах, иных социальных гарантиях и выплатах по своему выбору через портал </w:t>
      </w:r>
      <w:proofErr w:type="spellStart"/>
      <w:r>
        <w:rPr>
          <w:rFonts w:ascii="Calibri" w:hAnsi="Calibri" w:cs="Calibri"/>
          <w:color w:val="2D2D2D"/>
        </w:rPr>
        <w:t>госуслуг</w:t>
      </w:r>
      <w:proofErr w:type="spellEnd"/>
      <w:r>
        <w:rPr>
          <w:rFonts w:ascii="Calibri" w:hAnsi="Calibri" w:cs="Calibri"/>
          <w:color w:val="2D2D2D"/>
        </w:rPr>
        <w:t>, по телефону, в МФЦ и органах власти.</w:t>
      </w:r>
    </w:p>
    <w:p w:rsidR="004A1DFC" w:rsidRDefault="004A1DFC" w:rsidP="004A1DFC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proofErr w:type="gramStart"/>
      <w:r>
        <w:rPr>
          <w:rFonts w:ascii="Calibri" w:hAnsi="Calibri" w:cs="Calibri"/>
          <w:color w:val="2D2D2D"/>
        </w:rPr>
        <w:t xml:space="preserve">При этом возможность воспользоваться таким право через единый портал государственных и муниципальных услуг появится с 1 декабря 2020 года, с помощью выделенного телефонного номера - с 1 июля 2021 года, а с 1 января 2022 года можно будет получить соответствующую информацию при личном посещении органов </w:t>
      </w:r>
      <w:proofErr w:type="spellStart"/>
      <w:r>
        <w:rPr>
          <w:rFonts w:ascii="Calibri" w:hAnsi="Calibri" w:cs="Calibri"/>
          <w:color w:val="2D2D2D"/>
        </w:rPr>
        <w:t>госвласти</w:t>
      </w:r>
      <w:proofErr w:type="spellEnd"/>
      <w:r>
        <w:rPr>
          <w:rFonts w:ascii="Calibri" w:hAnsi="Calibri" w:cs="Calibri"/>
          <w:color w:val="2D2D2D"/>
        </w:rPr>
        <w:t xml:space="preserve">, местного самоуправления, организаций, предоставляющих меры социальной защиты </w:t>
      </w:r>
      <w:bookmarkStart w:id="0" w:name="_GoBack"/>
      <w:r>
        <w:rPr>
          <w:rFonts w:ascii="Calibri" w:hAnsi="Calibri" w:cs="Calibri"/>
          <w:color w:val="2D2D2D"/>
        </w:rPr>
        <w:t>(поддержки), а также федеральных учреждений медико-социальной экспертизы и</w:t>
      </w:r>
      <w:proofErr w:type="gramEnd"/>
      <w:r>
        <w:rPr>
          <w:rFonts w:ascii="Calibri" w:hAnsi="Calibri" w:cs="Calibri"/>
          <w:color w:val="2D2D2D"/>
        </w:rPr>
        <w:t xml:space="preserve"> </w:t>
      </w:r>
      <w:bookmarkEnd w:id="0"/>
      <w:r>
        <w:rPr>
          <w:rFonts w:ascii="Calibri" w:hAnsi="Calibri" w:cs="Calibri"/>
          <w:color w:val="2D2D2D"/>
        </w:rPr>
        <w:t>многофункциональных центров предоставления государственных и муниципальных услуг.</w:t>
      </w:r>
    </w:p>
    <w:p w:rsidR="004A1DFC" w:rsidRDefault="004A1DFC" w:rsidP="004A1DFC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 xml:space="preserve">Законом также продлен срок, до которого органы соцзащиты населения смогут получать в рамках межведомственного электронного взаимодействия сведения о </w:t>
      </w:r>
      <w:proofErr w:type="spellStart"/>
      <w:r>
        <w:rPr>
          <w:rFonts w:ascii="Calibri" w:hAnsi="Calibri" w:cs="Calibri"/>
          <w:color w:val="2D2D2D"/>
        </w:rPr>
        <w:t>госрегистрации</w:t>
      </w:r>
      <w:proofErr w:type="spellEnd"/>
      <w:r>
        <w:rPr>
          <w:rFonts w:ascii="Calibri" w:hAnsi="Calibri" w:cs="Calibri"/>
          <w:color w:val="2D2D2D"/>
        </w:rPr>
        <w:t xml:space="preserve"> актов гражданского состояния, содержащиеся в реестре ЗАГС, с 31 декабря 2019 года до 31 декабря 2020 года.</w:t>
      </w:r>
    </w:p>
    <w:p w:rsidR="004A1DFC" w:rsidRDefault="004A1DFC" w:rsidP="004A1DFC">
      <w:pPr>
        <w:pStyle w:val="a3"/>
        <w:shd w:val="clear" w:color="auto" w:fill="FFFFFF"/>
        <w:spacing w:before="0" w:beforeAutospacing="0" w:after="288" w:afterAutospacing="0" w:line="288" w:lineRule="atLeast"/>
        <w:rPr>
          <w:rFonts w:ascii="Calibri" w:hAnsi="Calibri" w:cs="Calibri"/>
          <w:color w:val="2D2D2D"/>
        </w:rPr>
      </w:pPr>
      <w:r>
        <w:rPr>
          <w:rFonts w:ascii="Calibri" w:hAnsi="Calibri" w:cs="Calibri"/>
          <w:color w:val="2D2D2D"/>
        </w:rPr>
        <w:t>Федеральный закон вступил в силу с 28 декабря 2019 года, за исключением отдельных положений, для которых установлены иные (вышеуказанные) сроки.</w:t>
      </w:r>
    </w:p>
    <w:p w:rsidR="00E57DC4" w:rsidRDefault="00E57DC4"/>
    <w:sectPr w:rsidR="00E57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FC"/>
    <w:rsid w:val="004A1DFC"/>
    <w:rsid w:val="00E5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1D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1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2020-02-28T10:34:00Z</dcterms:created>
  <dcterms:modified xsi:type="dcterms:W3CDTF">2020-02-28T10:34:00Z</dcterms:modified>
</cp:coreProperties>
</file>