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A3496" w:rsidRPr="00EA3496" w:rsidRDefault="00EA3496" w:rsidP="00EA3496">
      <w:pPr>
        <w:pStyle w:val="af1"/>
        <w:tabs>
          <w:tab w:val="left" w:pos="142"/>
        </w:tabs>
        <w:ind w:left="284"/>
        <w:jc w:val="center"/>
        <w:rPr>
          <w:rFonts w:ascii="Times New Roman" w:hAnsi="Times New Roman"/>
          <w:bCs/>
          <w:sz w:val="28"/>
          <w:szCs w:val="28"/>
          <w:lang w:val="ru-RU"/>
        </w:rPr>
      </w:pPr>
      <w:bookmarkStart w:id="0" w:name="_Hlk170915047"/>
      <w:r w:rsidRPr="00EA3496">
        <w:rPr>
          <w:rFonts w:ascii="Times New Roman" w:hAnsi="Times New Roman"/>
          <w:bCs/>
          <w:sz w:val="28"/>
          <w:szCs w:val="28"/>
          <w:lang w:val="ru-RU"/>
        </w:rPr>
        <w:t xml:space="preserve">Администрация </w:t>
      </w:r>
      <w:bookmarkEnd w:id="0"/>
      <w:r>
        <w:rPr>
          <w:rFonts w:ascii="Times New Roman" w:hAnsi="Times New Roman"/>
          <w:bCs/>
          <w:sz w:val="28"/>
          <w:szCs w:val="28"/>
          <w:lang w:val="ru-RU"/>
        </w:rPr>
        <w:t>Бессергеневского</w:t>
      </w:r>
      <w:r w:rsidRPr="00EA3496">
        <w:rPr>
          <w:rFonts w:ascii="Times New Roman" w:hAnsi="Times New Roman"/>
          <w:bCs/>
          <w:sz w:val="28"/>
          <w:szCs w:val="28"/>
          <w:lang w:val="ru-RU"/>
        </w:rPr>
        <w:t xml:space="preserve"> сельского поселения</w:t>
      </w:r>
    </w:p>
    <w:p w:rsidR="00EA3496" w:rsidRPr="00EA3496" w:rsidRDefault="00EA3496" w:rsidP="00EA3496">
      <w:pPr>
        <w:pStyle w:val="af1"/>
        <w:tabs>
          <w:tab w:val="left" w:pos="142"/>
        </w:tabs>
        <w:ind w:left="284"/>
        <w:jc w:val="center"/>
        <w:rPr>
          <w:rFonts w:ascii="Times New Roman" w:hAnsi="Times New Roman"/>
          <w:bCs/>
          <w:sz w:val="28"/>
          <w:szCs w:val="28"/>
          <w:lang w:val="ru-RU"/>
        </w:rPr>
      </w:pPr>
      <w:r w:rsidRPr="00EA3496">
        <w:rPr>
          <w:rFonts w:ascii="Times New Roman" w:hAnsi="Times New Roman"/>
          <w:bCs/>
          <w:sz w:val="28"/>
          <w:szCs w:val="28"/>
          <w:lang w:val="ru-RU"/>
        </w:rPr>
        <w:t>Октябрьского района</w:t>
      </w:r>
    </w:p>
    <w:p w:rsidR="00EA3496" w:rsidRPr="00EA3496" w:rsidRDefault="00EA3496" w:rsidP="00EA3496">
      <w:pPr>
        <w:pStyle w:val="af1"/>
        <w:tabs>
          <w:tab w:val="left" w:pos="142"/>
        </w:tabs>
        <w:ind w:left="284"/>
        <w:jc w:val="center"/>
        <w:rPr>
          <w:rFonts w:ascii="Times New Roman" w:hAnsi="Times New Roman"/>
          <w:bCs/>
          <w:sz w:val="28"/>
          <w:szCs w:val="28"/>
          <w:lang w:val="ru-RU"/>
        </w:rPr>
      </w:pPr>
    </w:p>
    <w:p w:rsidR="00EA3496" w:rsidRPr="00EA3496" w:rsidRDefault="00EA3496" w:rsidP="00EA3496">
      <w:pPr>
        <w:pStyle w:val="af1"/>
        <w:tabs>
          <w:tab w:val="left" w:pos="142"/>
        </w:tabs>
        <w:ind w:left="-142" w:hanging="142"/>
        <w:jc w:val="left"/>
        <w:rPr>
          <w:rFonts w:ascii="Times New Roman" w:hAnsi="Times New Roman"/>
          <w:bCs/>
          <w:sz w:val="28"/>
          <w:szCs w:val="28"/>
          <w:lang w:val="ru-RU"/>
        </w:rPr>
      </w:pPr>
    </w:p>
    <w:p w:rsidR="00EA3496" w:rsidRPr="00EA3496" w:rsidRDefault="00EA3496" w:rsidP="00EA3496">
      <w:pPr>
        <w:pStyle w:val="af1"/>
        <w:tabs>
          <w:tab w:val="left" w:pos="142"/>
        </w:tabs>
        <w:ind w:left="-142" w:hanging="142"/>
        <w:jc w:val="left"/>
        <w:rPr>
          <w:rFonts w:ascii="Times New Roman" w:hAnsi="Times New Roman"/>
          <w:bCs/>
          <w:sz w:val="28"/>
          <w:szCs w:val="28"/>
          <w:lang w:val="ru-RU"/>
        </w:rPr>
      </w:pPr>
    </w:p>
    <w:p w:rsidR="00EA3496" w:rsidRPr="00EA3496" w:rsidRDefault="00EA3496" w:rsidP="00EA3496">
      <w:pPr>
        <w:pStyle w:val="af1"/>
        <w:tabs>
          <w:tab w:val="left" w:pos="142"/>
        </w:tabs>
        <w:ind w:left="-142" w:hanging="142"/>
        <w:jc w:val="left"/>
        <w:rPr>
          <w:rFonts w:ascii="Times New Roman" w:hAnsi="Times New Roman"/>
          <w:bCs/>
          <w:sz w:val="28"/>
          <w:szCs w:val="28"/>
          <w:lang w:val="ru-RU"/>
        </w:rPr>
      </w:pPr>
    </w:p>
    <w:p w:rsidR="00EA3496" w:rsidRPr="00EA3496" w:rsidRDefault="00EA3496" w:rsidP="00EA3496">
      <w:pPr>
        <w:pStyle w:val="af1"/>
        <w:tabs>
          <w:tab w:val="left" w:pos="142"/>
        </w:tabs>
        <w:ind w:left="-142" w:hanging="142"/>
        <w:jc w:val="left"/>
        <w:rPr>
          <w:rFonts w:ascii="Times New Roman" w:hAnsi="Times New Roman"/>
          <w:bCs/>
          <w:sz w:val="28"/>
          <w:szCs w:val="28"/>
          <w:lang w:val="ru-RU"/>
        </w:rPr>
      </w:pPr>
    </w:p>
    <w:p w:rsidR="00EA3496" w:rsidRPr="00EA3496" w:rsidRDefault="00EA3496" w:rsidP="00EA3496">
      <w:pPr>
        <w:pStyle w:val="af1"/>
        <w:tabs>
          <w:tab w:val="left" w:pos="142"/>
        </w:tabs>
        <w:ind w:left="-142" w:hanging="142"/>
        <w:jc w:val="left"/>
        <w:rPr>
          <w:rFonts w:ascii="Times New Roman" w:hAnsi="Times New Roman"/>
          <w:bCs/>
          <w:sz w:val="28"/>
          <w:szCs w:val="28"/>
          <w:lang w:val="ru-RU"/>
        </w:rPr>
      </w:pPr>
    </w:p>
    <w:p w:rsidR="00EA3496" w:rsidRPr="00EA3496" w:rsidRDefault="00EA3496" w:rsidP="00EA3496">
      <w:pPr>
        <w:pStyle w:val="af1"/>
        <w:tabs>
          <w:tab w:val="left" w:pos="142"/>
        </w:tabs>
        <w:ind w:left="-142" w:hanging="142"/>
        <w:jc w:val="left"/>
        <w:rPr>
          <w:rFonts w:ascii="Times New Roman" w:hAnsi="Times New Roman"/>
          <w:bCs/>
          <w:sz w:val="28"/>
          <w:szCs w:val="28"/>
          <w:lang w:val="ru-RU"/>
        </w:rPr>
      </w:pPr>
    </w:p>
    <w:p w:rsidR="00EA3496" w:rsidRPr="00EA3496" w:rsidRDefault="00EA3496" w:rsidP="00EA3496">
      <w:pPr>
        <w:pStyle w:val="af1"/>
        <w:tabs>
          <w:tab w:val="left" w:pos="142"/>
        </w:tabs>
        <w:ind w:left="-142" w:hanging="142"/>
        <w:jc w:val="left"/>
        <w:rPr>
          <w:rFonts w:ascii="Times New Roman" w:hAnsi="Times New Roman"/>
          <w:bCs/>
          <w:sz w:val="28"/>
          <w:szCs w:val="28"/>
          <w:lang w:val="ru-RU"/>
        </w:rPr>
      </w:pPr>
    </w:p>
    <w:p w:rsidR="00EA3496" w:rsidRPr="00EA3496" w:rsidRDefault="00EA3496" w:rsidP="00EA3496">
      <w:pPr>
        <w:pStyle w:val="af1"/>
        <w:tabs>
          <w:tab w:val="left" w:pos="142"/>
        </w:tabs>
        <w:ind w:left="-142" w:hanging="142"/>
        <w:jc w:val="left"/>
        <w:rPr>
          <w:rFonts w:ascii="Times New Roman" w:hAnsi="Times New Roman"/>
          <w:bCs/>
          <w:sz w:val="28"/>
          <w:szCs w:val="28"/>
          <w:lang w:val="ru-RU"/>
        </w:rPr>
      </w:pPr>
    </w:p>
    <w:p w:rsidR="00EA3496" w:rsidRPr="00EA3496" w:rsidRDefault="00EA3496" w:rsidP="00EA3496">
      <w:pPr>
        <w:pStyle w:val="af1"/>
        <w:tabs>
          <w:tab w:val="left" w:pos="142"/>
        </w:tabs>
        <w:ind w:left="-142" w:hanging="142"/>
        <w:jc w:val="left"/>
        <w:rPr>
          <w:rFonts w:ascii="Times New Roman" w:hAnsi="Times New Roman"/>
          <w:bCs/>
          <w:sz w:val="28"/>
          <w:szCs w:val="28"/>
          <w:lang w:val="ru-RU"/>
        </w:rPr>
      </w:pPr>
    </w:p>
    <w:p w:rsidR="00EA3496" w:rsidRPr="00EA3496" w:rsidRDefault="00EA3496" w:rsidP="00EA3496">
      <w:pPr>
        <w:pStyle w:val="af1"/>
        <w:tabs>
          <w:tab w:val="left" w:pos="142"/>
        </w:tabs>
        <w:ind w:left="-142" w:hanging="142"/>
        <w:jc w:val="left"/>
        <w:rPr>
          <w:rFonts w:ascii="Times New Roman" w:hAnsi="Times New Roman"/>
          <w:b/>
          <w:bCs/>
          <w:sz w:val="28"/>
          <w:szCs w:val="28"/>
          <w:lang w:val="ru-RU"/>
        </w:rPr>
      </w:pPr>
    </w:p>
    <w:p w:rsidR="00EA3496" w:rsidRPr="00EA3496" w:rsidRDefault="00EA3496" w:rsidP="00EA3496">
      <w:pPr>
        <w:autoSpaceDE w:val="0"/>
        <w:autoSpaceDN w:val="0"/>
        <w:adjustRightInd w:val="0"/>
        <w:jc w:val="center"/>
        <w:rPr>
          <w:rFonts w:ascii="Times New Roman" w:hAnsi="Times New Roman" w:cs="Times New Roman"/>
          <w:b/>
          <w:color w:val="000000"/>
          <w:sz w:val="28"/>
          <w:szCs w:val="28"/>
        </w:rPr>
      </w:pPr>
      <w:r w:rsidRPr="00EA3496">
        <w:rPr>
          <w:rFonts w:ascii="Times New Roman" w:hAnsi="Times New Roman" w:cs="Times New Roman"/>
          <w:b/>
          <w:color w:val="000000"/>
          <w:sz w:val="28"/>
          <w:szCs w:val="28"/>
        </w:rPr>
        <w:t>ПРОЕКТ ВНЕСЕНИЯ ИЗМЕНЕНИЙ В</w:t>
      </w:r>
    </w:p>
    <w:p w:rsidR="00EA3496" w:rsidRPr="00EA3496" w:rsidRDefault="00EA3496" w:rsidP="00EA3496">
      <w:pPr>
        <w:autoSpaceDE w:val="0"/>
        <w:autoSpaceDN w:val="0"/>
        <w:adjustRightInd w:val="0"/>
        <w:jc w:val="center"/>
        <w:rPr>
          <w:rFonts w:ascii="Times New Roman" w:hAnsi="Times New Roman" w:cs="Times New Roman"/>
          <w:b/>
          <w:color w:val="000000"/>
          <w:sz w:val="28"/>
          <w:szCs w:val="28"/>
        </w:rPr>
      </w:pPr>
      <w:r w:rsidRPr="00EA3496">
        <w:rPr>
          <w:rFonts w:ascii="Times New Roman" w:hAnsi="Times New Roman" w:cs="Times New Roman"/>
          <w:b/>
          <w:color w:val="000000"/>
          <w:sz w:val="28"/>
          <w:szCs w:val="28"/>
        </w:rPr>
        <w:t>МЕСТНЫЕ НОРМАТИВЫ ГРАДОСТРОИТЕЛЬНОГО</w:t>
      </w:r>
    </w:p>
    <w:p w:rsidR="00EA3496" w:rsidRPr="00EA3496" w:rsidRDefault="00EA3496" w:rsidP="00EA3496">
      <w:pPr>
        <w:autoSpaceDE w:val="0"/>
        <w:autoSpaceDN w:val="0"/>
        <w:adjustRightInd w:val="0"/>
        <w:jc w:val="center"/>
        <w:rPr>
          <w:rFonts w:ascii="Times New Roman" w:hAnsi="Times New Roman" w:cs="Times New Roman"/>
          <w:b/>
          <w:color w:val="000000"/>
          <w:sz w:val="28"/>
          <w:szCs w:val="28"/>
        </w:rPr>
      </w:pPr>
      <w:r w:rsidRPr="00EA3496">
        <w:rPr>
          <w:rFonts w:ascii="Times New Roman" w:hAnsi="Times New Roman" w:cs="Times New Roman"/>
          <w:b/>
          <w:color w:val="000000"/>
          <w:sz w:val="28"/>
          <w:szCs w:val="28"/>
        </w:rPr>
        <w:t>ПРОЕКТИРОВАНИЯ МУНИЦИПАЛЬНОГО</w:t>
      </w:r>
    </w:p>
    <w:p w:rsidR="00EA3496" w:rsidRPr="00EA3496" w:rsidRDefault="00EA3496" w:rsidP="00EA3496">
      <w:pPr>
        <w:autoSpaceDE w:val="0"/>
        <w:autoSpaceDN w:val="0"/>
        <w:adjustRightInd w:val="0"/>
        <w:jc w:val="center"/>
        <w:rPr>
          <w:rFonts w:ascii="Times New Roman" w:hAnsi="Times New Roman" w:cs="Times New Roman"/>
          <w:b/>
          <w:color w:val="000000"/>
          <w:sz w:val="28"/>
          <w:szCs w:val="28"/>
        </w:rPr>
      </w:pPr>
      <w:r w:rsidRPr="00EA3496">
        <w:rPr>
          <w:rFonts w:ascii="Times New Roman" w:hAnsi="Times New Roman" w:cs="Times New Roman"/>
          <w:b/>
          <w:color w:val="000000"/>
          <w:sz w:val="28"/>
          <w:szCs w:val="28"/>
        </w:rPr>
        <w:t>ОБРАЗОВАНИЯ «</w:t>
      </w:r>
      <w:r>
        <w:rPr>
          <w:rFonts w:ascii="Times New Roman" w:hAnsi="Times New Roman" w:cs="Times New Roman"/>
          <w:b/>
          <w:color w:val="000000"/>
          <w:sz w:val="28"/>
          <w:szCs w:val="28"/>
        </w:rPr>
        <w:t xml:space="preserve">БЕССЕРГЕНЕВСКОЕ </w:t>
      </w:r>
      <w:r w:rsidRPr="00EA3496">
        <w:rPr>
          <w:rFonts w:ascii="Times New Roman" w:hAnsi="Times New Roman" w:cs="Times New Roman"/>
          <w:b/>
          <w:color w:val="000000"/>
          <w:sz w:val="28"/>
          <w:szCs w:val="28"/>
        </w:rPr>
        <w:t>СЕЛЬСКОЕ ПОСЕЛЕНИЕ»</w:t>
      </w:r>
    </w:p>
    <w:p w:rsidR="00EA3496" w:rsidRPr="00EA3496" w:rsidRDefault="00EA3496" w:rsidP="00EA3496">
      <w:pPr>
        <w:autoSpaceDE w:val="0"/>
        <w:autoSpaceDN w:val="0"/>
        <w:adjustRightInd w:val="0"/>
        <w:jc w:val="center"/>
        <w:rPr>
          <w:rFonts w:ascii="Times New Roman" w:hAnsi="Times New Roman" w:cs="Times New Roman"/>
          <w:b/>
          <w:color w:val="000000"/>
          <w:sz w:val="28"/>
          <w:szCs w:val="28"/>
        </w:rPr>
      </w:pPr>
      <w:r w:rsidRPr="00EA3496">
        <w:rPr>
          <w:rFonts w:ascii="Times New Roman" w:hAnsi="Times New Roman" w:cs="Times New Roman"/>
          <w:b/>
          <w:color w:val="000000"/>
          <w:sz w:val="28"/>
          <w:szCs w:val="28"/>
        </w:rPr>
        <w:t>ОКТЯБРЬСКОГО РАЙОНА</w:t>
      </w:r>
    </w:p>
    <w:p w:rsidR="00EA3496" w:rsidRPr="00EA3496" w:rsidRDefault="00EA3496" w:rsidP="00EA3496">
      <w:pPr>
        <w:autoSpaceDE w:val="0"/>
        <w:autoSpaceDN w:val="0"/>
        <w:adjustRightInd w:val="0"/>
        <w:jc w:val="center"/>
        <w:rPr>
          <w:rFonts w:ascii="Times New Roman" w:hAnsi="Times New Roman" w:cs="Times New Roman"/>
          <w:b/>
          <w:color w:val="000000"/>
          <w:sz w:val="28"/>
          <w:szCs w:val="28"/>
        </w:rPr>
      </w:pPr>
      <w:r w:rsidRPr="00EA3496">
        <w:rPr>
          <w:rFonts w:ascii="Times New Roman" w:hAnsi="Times New Roman" w:cs="Times New Roman"/>
          <w:b/>
          <w:color w:val="000000"/>
          <w:sz w:val="28"/>
          <w:szCs w:val="28"/>
        </w:rPr>
        <w:t>РОСТОВСКОЙ ОБЛАСТИ</w:t>
      </w:r>
    </w:p>
    <w:p w:rsidR="00EA3496" w:rsidRPr="00EA3496" w:rsidRDefault="00EA3496" w:rsidP="00EA3496">
      <w:pPr>
        <w:tabs>
          <w:tab w:val="left" w:pos="142"/>
        </w:tabs>
        <w:ind w:left="-142" w:right="-2" w:hanging="142"/>
        <w:jc w:val="center"/>
        <w:rPr>
          <w:rFonts w:ascii="Times New Roman" w:hAnsi="Times New Roman" w:cs="Times New Roman"/>
          <w:bCs/>
          <w:sz w:val="28"/>
          <w:szCs w:val="28"/>
        </w:rPr>
      </w:pPr>
    </w:p>
    <w:p w:rsidR="00EA3496" w:rsidRPr="00EA3496" w:rsidRDefault="00EA3496" w:rsidP="00EA3496">
      <w:pPr>
        <w:pStyle w:val="af1"/>
        <w:tabs>
          <w:tab w:val="left" w:pos="142"/>
        </w:tabs>
        <w:rPr>
          <w:rFonts w:ascii="Times New Roman" w:hAnsi="Times New Roman"/>
          <w:bCs/>
          <w:sz w:val="28"/>
          <w:szCs w:val="28"/>
          <w:lang w:val="ru-RU"/>
        </w:rPr>
      </w:pPr>
    </w:p>
    <w:p w:rsidR="00EA3496" w:rsidRPr="00EA3496" w:rsidRDefault="00EA3496" w:rsidP="00EA3496">
      <w:pPr>
        <w:pStyle w:val="af1"/>
        <w:ind w:right="-427"/>
        <w:rPr>
          <w:rFonts w:ascii="Times New Roman" w:hAnsi="Times New Roman"/>
          <w:bCs/>
          <w:sz w:val="28"/>
          <w:szCs w:val="28"/>
          <w:lang w:val="ru-RU"/>
        </w:rPr>
      </w:pPr>
    </w:p>
    <w:p w:rsidR="00EA3496" w:rsidRPr="00EA3496" w:rsidRDefault="00EA3496" w:rsidP="00EA3496">
      <w:pPr>
        <w:pStyle w:val="af1"/>
        <w:ind w:right="-427"/>
        <w:rPr>
          <w:rFonts w:ascii="Times New Roman" w:hAnsi="Times New Roman"/>
          <w:bCs/>
          <w:sz w:val="28"/>
          <w:szCs w:val="28"/>
          <w:lang w:val="ru-RU"/>
        </w:rPr>
      </w:pPr>
    </w:p>
    <w:p w:rsidR="00EA3496" w:rsidRPr="00EA3496" w:rsidRDefault="00EA3496" w:rsidP="00EA3496">
      <w:pPr>
        <w:pStyle w:val="af1"/>
        <w:ind w:right="-427"/>
        <w:rPr>
          <w:rFonts w:ascii="Times New Roman" w:hAnsi="Times New Roman"/>
          <w:bCs/>
          <w:sz w:val="28"/>
          <w:szCs w:val="28"/>
          <w:lang w:val="ru-RU"/>
        </w:rPr>
      </w:pPr>
    </w:p>
    <w:p w:rsidR="00EA3496" w:rsidRPr="00EA3496" w:rsidRDefault="00EA3496" w:rsidP="00EA3496">
      <w:pPr>
        <w:pStyle w:val="af1"/>
        <w:ind w:right="-427"/>
        <w:rPr>
          <w:rFonts w:ascii="Times New Roman" w:hAnsi="Times New Roman"/>
          <w:bCs/>
          <w:sz w:val="28"/>
          <w:szCs w:val="28"/>
          <w:lang w:val="ru-RU"/>
        </w:rPr>
      </w:pPr>
    </w:p>
    <w:p w:rsidR="00EA3496" w:rsidRPr="00EA3496" w:rsidRDefault="00EA3496" w:rsidP="00EA3496">
      <w:pPr>
        <w:pStyle w:val="af1"/>
        <w:ind w:right="-427"/>
        <w:rPr>
          <w:rFonts w:ascii="Times New Roman" w:hAnsi="Times New Roman"/>
          <w:bCs/>
          <w:sz w:val="28"/>
          <w:szCs w:val="28"/>
          <w:lang w:val="ru-RU"/>
        </w:rPr>
      </w:pPr>
    </w:p>
    <w:p w:rsidR="00EA3496" w:rsidRPr="00EA3496" w:rsidRDefault="00EA3496" w:rsidP="00EA3496">
      <w:pPr>
        <w:pStyle w:val="af1"/>
        <w:ind w:right="-427"/>
        <w:rPr>
          <w:rFonts w:ascii="Times New Roman" w:hAnsi="Times New Roman"/>
          <w:bCs/>
          <w:sz w:val="28"/>
          <w:szCs w:val="28"/>
          <w:lang w:val="ru-RU"/>
        </w:rPr>
      </w:pPr>
    </w:p>
    <w:p w:rsidR="00EA3496" w:rsidRPr="00EA3496" w:rsidRDefault="00EA3496" w:rsidP="00EA3496">
      <w:pPr>
        <w:pStyle w:val="af1"/>
        <w:ind w:right="-427"/>
        <w:rPr>
          <w:rFonts w:ascii="Times New Roman" w:hAnsi="Times New Roman"/>
          <w:bCs/>
          <w:sz w:val="28"/>
          <w:szCs w:val="28"/>
          <w:lang w:val="ru-RU"/>
        </w:rPr>
      </w:pPr>
    </w:p>
    <w:p w:rsidR="00EA3496" w:rsidRPr="00EA3496" w:rsidRDefault="00EA3496" w:rsidP="00EA3496">
      <w:pPr>
        <w:pStyle w:val="af1"/>
        <w:ind w:left="-567" w:right="-427"/>
        <w:jc w:val="center"/>
        <w:rPr>
          <w:rFonts w:ascii="Times New Roman" w:hAnsi="Times New Roman"/>
          <w:bCs/>
          <w:sz w:val="28"/>
          <w:szCs w:val="28"/>
          <w:lang w:val="ru-RU"/>
        </w:rPr>
      </w:pPr>
      <w:r w:rsidRPr="00EA3496">
        <w:rPr>
          <w:rFonts w:ascii="Times New Roman" w:hAnsi="Times New Roman"/>
          <w:bCs/>
          <w:sz w:val="28"/>
          <w:szCs w:val="28"/>
          <w:lang w:val="ru-RU"/>
        </w:rPr>
        <w:t>2026</w:t>
      </w:r>
    </w:p>
    <w:p w:rsidR="0005311C" w:rsidRPr="0005311C" w:rsidRDefault="00F650A1" w:rsidP="00EA3496">
      <w:pPr>
        <w:spacing w:after="0" w:line="240" w:lineRule="auto"/>
        <w:rPr>
          <w:rFonts w:ascii="Times New Roman" w:hAnsi="Times New Roman" w:cs="Times New Roman"/>
          <w:sz w:val="28"/>
          <w:szCs w:val="28"/>
        </w:rPr>
      </w:pPr>
      <w:r>
        <w:rPr>
          <w:b/>
          <w:noProof/>
          <w:sz w:val="32"/>
          <w:szCs w:val="32"/>
        </w:rPr>
        <w:t xml:space="preserve">   </w:t>
      </w:r>
    </w:p>
    <w:p w:rsidR="00EA3496" w:rsidRPr="00EA3496" w:rsidRDefault="00EA3496" w:rsidP="00EA3496">
      <w:pPr>
        <w:spacing w:after="0" w:line="240" w:lineRule="auto"/>
        <w:jc w:val="center"/>
        <w:rPr>
          <w:rFonts w:ascii="Times New Roman" w:hAnsi="Times New Roman"/>
          <w:sz w:val="24"/>
          <w:szCs w:val="24"/>
        </w:rPr>
      </w:pPr>
      <w:bookmarkStart w:id="1" w:name="_Toc73681865"/>
    </w:p>
    <w:p w:rsidR="00EA3496" w:rsidRPr="00EA3496" w:rsidRDefault="00EA3496" w:rsidP="00EA3496">
      <w:pPr>
        <w:spacing w:after="0" w:line="240" w:lineRule="auto"/>
        <w:jc w:val="right"/>
        <w:rPr>
          <w:rFonts w:ascii="Times New Roman" w:hAnsi="Times New Roman"/>
          <w:sz w:val="24"/>
          <w:szCs w:val="24"/>
        </w:rPr>
      </w:pPr>
      <w:r w:rsidRPr="00EA3496">
        <w:rPr>
          <w:rFonts w:ascii="Times New Roman" w:hAnsi="Times New Roman"/>
          <w:sz w:val="24"/>
          <w:szCs w:val="24"/>
        </w:rPr>
        <w:lastRenderedPageBreak/>
        <w:t>Приложение</w:t>
      </w:r>
    </w:p>
    <w:p w:rsidR="00EA3496" w:rsidRPr="00EA3496" w:rsidRDefault="00EA3496" w:rsidP="00EA3496">
      <w:pPr>
        <w:spacing w:after="0" w:line="240" w:lineRule="auto"/>
        <w:jc w:val="right"/>
        <w:rPr>
          <w:rFonts w:ascii="Times New Roman" w:hAnsi="Times New Roman"/>
          <w:sz w:val="24"/>
          <w:szCs w:val="24"/>
        </w:rPr>
      </w:pPr>
      <w:r w:rsidRPr="00EA3496">
        <w:rPr>
          <w:rFonts w:ascii="Times New Roman" w:hAnsi="Times New Roman"/>
          <w:sz w:val="24"/>
          <w:szCs w:val="24"/>
        </w:rPr>
        <w:t>к решению Собрания депутатов</w:t>
      </w:r>
    </w:p>
    <w:p w:rsidR="00EA3496" w:rsidRPr="00EA3496" w:rsidRDefault="00EA3496" w:rsidP="00EA3496">
      <w:pPr>
        <w:spacing w:after="0" w:line="240" w:lineRule="auto"/>
        <w:jc w:val="right"/>
        <w:rPr>
          <w:rFonts w:ascii="Times New Roman" w:hAnsi="Times New Roman"/>
          <w:sz w:val="24"/>
          <w:szCs w:val="24"/>
        </w:rPr>
      </w:pPr>
      <w:r>
        <w:rPr>
          <w:rFonts w:ascii="Times New Roman" w:hAnsi="Times New Roman"/>
          <w:sz w:val="24"/>
          <w:szCs w:val="24"/>
        </w:rPr>
        <w:t>Бессергеневского</w:t>
      </w:r>
      <w:r w:rsidRPr="00EA3496">
        <w:rPr>
          <w:rFonts w:ascii="Times New Roman" w:hAnsi="Times New Roman"/>
          <w:sz w:val="24"/>
          <w:szCs w:val="24"/>
        </w:rPr>
        <w:t xml:space="preserve"> сельского поселения</w:t>
      </w:r>
    </w:p>
    <w:p w:rsidR="00EA3496" w:rsidRDefault="00EA3496" w:rsidP="00EA3496">
      <w:pPr>
        <w:spacing w:after="0" w:line="240" w:lineRule="auto"/>
        <w:jc w:val="right"/>
        <w:rPr>
          <w:rFonts w:ascii="Times New Roman" w:hAnsi="Times New Roman"/>
          <w:sz w:val="24"/>
          <w:szCs w:val="24"/>
        </w:rPr>
      </w:pPr>
      <w:r w:rsidRPr="00EA3496">
        <w:rPr>
          <w:rFonts w:ascii="Times New Roman" w:hAnsi="Times New Roman"/>
          <w:sz w:val="24"/>
          <w:szCs w:val="24"/>
        </w:rPr>
        <w:t>Октябрьского района Ростовской области</w:t>
      </w:r>
    </w:p>
    <w:p w:rsidR="00EA3496" w:rsidRDefault="00EA3496" w:rsidP="00EA3496">
      <w:pPr>
        <w:spacing w:after="0" w:line="240" w:lineRule="auto"/>
        <w:jc w:val="right"/>
        <w:rPr>
          <w:rFonts w:ascii="Times New Roman" w:hAnsi="Times New Roman"/>
          <w:sz w:val="24"/>
          <w:szCs w:val="24"/>
        </w:rPr>
      </w:pPr>
      <w:r w:rsidRPr="00EA3496">
        <w:rPr>
          <w:rFonts w:ascii="Times New Roman" w:hAnsi="Times New Roman"/>
          <w:sz w:val="24"/>
          <w:szCs w:val="24"/>
        </w:rPr>
        <w:t xml:space="preserve"> «Об утверждении местных нормативов </w:t>
      </w:r>
    </w:p>
    <w:p w:rsidR="00EA3496" w:rsidRPr="00EA3496" w:rsidRDefault="00EA3496" w:rsidP="00EA3496">
      <w:pPr>
        <w:spacing w:after="0" w:line="240" w:lineRule="auto"/>
        <w:jc w:val="right"/>
        <w:rPr>
          <w:rFonts w:ascii="Times New Roman" w:hAnsi="Times New Roman"/>
          <w:sz w:val="24"/>
          <w:szCs w:val="24"/>
        </w:rPr>
      </w:pPr>
      <w:r w:rsidRPr="00EA3496">
        <w:rPr>
          <w:rFonts w:ascii="Times New Roman" w:hAnsi="Times New Roman"/>
          <w:sz w:val="24"/>
          <w:szCs w:val="24"/>
        </w:rPr>
        <w:t>градостроительного проектирования</w:t>
      </w:r>
    </w:p>
    <w:p w:rsidR="00EA3496" w:rsidRDefault="00EA3496" w:rsidP="00EA3496">
      <w:pPr>
        <w:spacing w:after="0" w:line="240" w:lineRule="auto"/>
        <w:jc w:val="right"/>
        <w:rPr>
          <w:rFonts w:ascii="Times New Roman" w:hAnsi="Times New Roman"/>
          <w:sz w:val="24"/>
          <w:szCs w:val="24"/>
        </w:rPr>
      </w:pPr>
      <w:r w:rsidRPr="00EA3496">
        <w:rPr>
          <w:rFonts w:ascii="Times New Roman" w:hAnsi="Times New Roman"/>
          <w:sz w:val="24"/>
          <w:szCs w:val="24"/>
        </w:rPr>
        <w:t xml:space="preserve">муниципального образования </w:t>
      </w:r>
    </w:p>
    <w:p w:rsidR="00EA3496" w:rsidRPr="00EA3496" w:rsidRDefault="00EA3496" w:rsidP="00EA3496">
      <w:pPr>
        <w:spacing w:after="0" w:line="240" w:lineRule="auto"/>
        <w:jc w:val="right"/>
        <w:rPr>
          <w:rFonts w:ascii="Times New Roman" w:hAnsi="Times New Roman"/>
          <w:sz w:val="24"/>
          <w:szCs w:val="24"/>
        </w:rPr>
      </w:pPr>
      <w:r w:rsidRPr="00EA3496">
        <w:rPr>
          <w:rFonts w:ascii="Times New Roman" w:hAnsi="Times New Roman"/>
          <w:sz w:val="24"/>
          <w:szCs w:val="24"/>
        </w:rPr>
        <w:t>«</w:t>
      </w:r>
      <w:r>
        <w:rPr>
          <w:rFonts w:ascii="Times New Roman" w:hAnsi="Times New Roman"/>
          <w:sz w:val="24"/>
          <w:szCs w:val="24"/>
        </w:rPr>
        <w:t>Бессергеневское</w:t>
      </w:r>
      <w:r w:rsidRPr="00EA3496">
        <w:rPr>
          <w:rFonts w:ascii="Times New Roman" w:hAnsi="Times New Roman"/>
          <w:sz w:val="24"/>
          <w:szCs w:val="24"/>
        </w:rPr>
        <w:t xml:space="preserve"> сельское поселение»</w:t>
      </w:r>
    </w:p>
    <w:p w:rsidR="00EA3496" w:rsidRPr="00EA3496" w:rsidRDefault="00EA3496" w:rsidP="00EA3496">
      <w:pPr>
        <w:spacing w:after="0" w:line="240" w:lineRule="auto"/>
        <w:jc w:val="right"/>
        <w:rPr>
          <w:rFonts w:ascii="Times New Roman" w:hAnsi="Times New Roman"/>
          <w:sz w:val="24"/>
          <w:szCs w:val="24"/>
        </w:rPr>
      </w:pPr>
      <w:r w:rsidRPr="00EA3496">
        <w:rPr>
          <w:rFonts w:ascii="Times New Roman" w:hAnsi="Times New Roman"/>
          <w:sz w:val="24"/>
          <w:szCs w:val="24"/>
        </w:rPr>
        <w:t>от ______________ №_____</w:t>
      </w:r>
    </w:p>
    <w:p w:rsidR="00EA3496" w:rsidRDefault="00EA3496" w:rsidP="00EA3496">
      <w:pPr>
        <w:spacing w:after="0" w:line="240" w:lineRule="auto"/>
        <w:jc w:val="center"/>
        <w:rPr>
          <w:rFonts w:ascii="Times New Roman" w:hAnsi="Times New Roman"/>
          <w:b/>
          <w:bCs/>
          <w:sz w:val="40"/>
          <w:szCs w:val="40"/>
        </w:rPr>
      </w:pPr>
    </w:p>
    <w:p w:rsidR="00EA3496" w:rsidRDefault="00EA3496" w:rsidP="00EA3496">
      <w:pPr>
        <w:spacing w:after="0" w:line="240" w:lineRule="auto"/>
        <w:jc w:val="center"/>
        <w:rPr>
          <w:rFonts w:ascii="Times New Roman" w:hAnsi="Times New Roman"/>
          <w:b/>
          <w:bCs/>
          <w:sz w:val="40"/>
          <w:szCs w:val="40"/>
        </w:rPr>
      </w:pPr>
    </w:p>
    <w:p w:rsidR="00EA3496" w:rsidRDefault="00EA3496" w:rsidP="00EA3496">
      <w:pPr>
        <w:spacing w:after="0" w:line="240" w:lineRule="auto"/>
        <w:jc w:val="center"/>
        <w:rPr>
          <w:rFonts w:ascii="Times New Roman" w:hAnsi="Times New Roman"/>
          <w:b/>
          <w:bCs/>
          <w:sz w:val="40"/>
          <w:szCs w:val="40"/>
        </w:rPr>
      </w:pPr>
    </w:p>
    <w:p w:rsidR="00EA3496" w:rsidRDefault="00EA3496" w:rsidP="00EA3496">
      <w:pPr>
        <w:spacing w:after="0" w:line="240" w:lineRule="auto"/>
        <w:jc w:val="center"/>
        <w:rPr>
          <w:rFonts w:ascii="Times New Roman" w:hAnsi="Times New Roman"/>
          <w:b/>
          <w:bCs/>
          <w:sz w:val="40"/>
          <w:szCs w:val="40"/>
        </w:rPr>
      </w:pPr>
    </w:p>
    <w:p w:rsidR="00EA3496" w:rsidRDefault="00EA3496" w:rsidP="00EA3496">
      <w:pPr>
        <w:spacing w:after="0" w:line="240" w:lineRule="auto"/>
        <w:jc w:val="center"/>
        <w:rPr>
          <w:rFonts w:ascii="Times New Roman" w:hAnsi="Times New Roman"/>
          <w:b/>
          <w:bCs/>
          <w:sz w:val="40"/>
          <w:szCs w:val="40"/>
        </w:rPr>
      </w:pPr>
    </w:p>
    <w:p w:rsidR="00EA3496" w:rsidRDefault="00EA3496" w:rsidP="00EA3496">
      <w:pPr>
        <w:spacing w:after="0" w:line="240" w:lineRule="auto"/>
        <w:jc w:val="center"/>
        <w:rPr>
          <w:rFonts w:ascii="Times New Roman" w:hAnsi="Times New Roman"/>
          <w:b/>
          <w:bCs/>
          <w:sz w:val="40"/>
          <w:szCs w:val="40"/>
        </w:rPr>
      </w:pPr>
    </w:p>
    <w:p w:rsidR="00EA3496" w:rsidRPr="00EA3496" w:rsidRDefault="00EA3496" w:rsidP="00EA3496">
      <w:pPr>
        <w:spacing w:after="0" w:line="240" w:lineRule="auto"/>
        <w:jc w:val="center"/>
        <w:rPr>
          <w:rFonts w:ascii="Times New Roman" w:hAnsi="Times New Roman"/>
          <w:b/>
          <w:bCs/>
          <w:sz w:val="24"/>
          <w:szCs w:val="24"/>
        </w:rPr>
      </w:pPr>
    </w:p>
    <w:p w:rsidR="00401990" w:rsidRPr="00EA3496" w:rsidRDefault="00401990" w:rsidP="00EA3496">
      <w:pPr>
        <w:spacing w:after="0" w:line="240" w:lineRule="auto"/>
        <w:jc w:val="center"/>
        <w:rPr>
          <w:rFonts w:ascii="Times New Roman" w:hAnsi="Times New Roman"/>
          <w:b/>
          <w:sz w:val="24"/>
          <w:szCs w:val="24"/>
        </w:rPr>
      </w:pPr>
      <w:r w:rsidRPr="00EA3496">
        <w:rPr>
          <w:rFonts w:ascii="Times New Roman" w:hAnsi="Times New Roman"/>
          <w:b/>
          <w:bCs/>
          <w:sz w:val="24"/>
          <w:szCs w:val="24"/>
        </w:rPr>
        <w:t xml:space="preserve">МЕСТНЫЕ НОРМАТИВЫ </w:t>
      </w:r>
      <w:r w:rsidRPr="00EA3496">
        <w:rPr>
          <w:rFonts w:ascii="Times New Roman" w:hAnsi="Times New Roman"/>
          <w:b/>
          <w:bCs/>
          <w:sz w:val="24"/>
          <w:szCs w:val="24"/>
        </w:rPr>
        <w:br/>
        <w:t>ГРАДОСТРОИТЕЛЬНОГО ПРОЕКТИРОВАНИЯ</w:t>
      </w:r>
      <w:r w:rsidRPr="00EA3496">
        <w:rPr>
          <w:rFonts w:ascii="Times New Roman" w:hAnsi="Times New Roman"/>
          <w:b/>
          <w:bCs/>
          <w:sz w:val="24"/>
          <w:szCs w:val="24"/>
        </w:rPr>
        <w:br/>
        <w:t xml:space="preserve">МУНИЦИПАЛЬНОГО ОБРАЗОВАНИЯ </w:t>
      </w:r>
      <w:r w:rsidRPr="00EA3496">
        <w:rPr>
          <w:rFonts w:ascii="Times New Roman" w:hAnsi="Times New Roman"/>
          <w:b/>
          <w:bCs/>
          <w:sz w:val="24"/>
          <w:szCs w:val="24"/>
        </w:rPr>
        <w:br/>
        <w:t xml:space="preserve">«БЕССЕРГЕНЕВСКОЕ </w:t>
      </w:r>
      <w:bookmarkEnd w:id="1"/>
      <w:r w:rsidRPr="00EA3496">
        <w:rPr>
          <w:rFonts w:ascii="Times New Roman" w:hAnsi="Times New Roman"/>
          <w:b/>
          <w:bCs/>
          <w:sz w:val="24"/>
          <w:szCs w:val="24"/>
        </w:rPr>
        <w:t xml:space="preserve">СЕЛЬСКОЕ ПОСЕЛЕНИЕ» </w:t>
      </w:r>
      <w:r w:rsidRPr="00EA3496">
        <w:rPr>
          <w:rFonts w:ascii="Times New Roman" w:hAnsi="Times New Roman"/>
          <w:b/>
          <w:bCs/>
          <w:sz w:val="24"/>
          <w:szCs w:val="24"/>
        </w:rPr>
        <w:br/>
        <w:t>ОКТЯБРЬСКОГО РАЙОНА РОСТОВСКОЙ ОБЛАСТИ</w:t>
      </w:r>
    </w:p>
    <w:p w:rsidR="00401990" w:rsidRPr="00EA3496" w:rsidRDefault="00401990" w:rsidP="00EA3496">
      <w:pPr>
        <w:pStyle w:val="38"/>
        <w:shd w:val="clear" w:color="auto" w:fill="auto"/>
        <w:spacing w:after="0" w:line="240" w:lineRule="auto"/>
        <w:ind w:right="40" w:firstLine="0"/>
        <w:rPr>
          <w:sz w:val="40"/>
          <w:szCs w:val="40"/>
        </w:rPr>
      </w:pPr>
    </w:p>
    <w:p w:rsidR="00401990" w:rsidRPr="00EA3496" w:rsidRDefault="00401990" w:rsidP="00EA3496">
      <w:pPr>
        <w:pStyle w:val="38"/>
        <w:shd w:val="clear" w:color="auto" w:fill="auto"/>
        <w:spacing w:after="0" w:line="240" w:lineRule="auto"/>
        <w:ind w:right="40" w:firstLine="0"/>
        <w:rPr>
          <w:sz w:val="40"/>
          <w:szCs w:val="40"/>
        </w:rPr>
      </w:pPr>
    </w:p>
    <w:p w:rsidR="00401990" w:rsidRPr="00EA3496" w:rsidRDefault="00401990" w:rsidP="00EA3496">
      <w:pPr>
        <w:pStyle w:val="38"/>
        <w:shd w:val="clear" w:color="auto" w:fill="auto"/>
        <w:spacing w:after="0" w:line="240" w:lineRule="auto"/>
        <w:ind w:right="40" w:firstLine="0"/>
        <w:rPr>
          <w:sz w:val="40"/>
          <w:szCs w:val="40"/>
        </w:rPr>
      </w:pP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pStyle w:val="38"/>
        <w:shd w:val="clear" w:color="auto" w:fill="auto"/>
        <w:spacing w:after="0" w:line="240" w:lineRule="auto"/>
        <w:ind w:right="40" w:firstLine="0"/>
        <w:rPr>
          <w:sz w:val="24"/>
          <w:szCs w:val="24"/>
        </w:rPr>
      </w:pPr>
    </w:p>
    <w:p w:rsidR="00401990" w:rsidRDefault="00401990" w:rsidP="00401990">
      <w:pPr>
        <w:pStyle w:val="38"/>
        <w:shd w:val="clear" w:color="auto" w:fill="auto"/>
        <w:spacing w:after="0" w:line="240" w:lineRule="auto"/>
        <w:ind w:right="40" w:firstLine="0"/>
        <w:rPr>
          <w:sz w:val="24"/>
          <w:szCs w:val="24"/>
        </w:rPr>
      </w:pPr>
    </w:p>
    <w:p w:rsidR="00EA3496" w:rsidRDefault="00EA3496" w:rsidP="00401990">
      <w:pPr>
        <w:pStyle w:val="38"/>
        <w:shd w:val="clear" w:color="auto" w:fill="auto"/>
        <w:spacing w:after="0" w:line="240" w:lineRule="auto"/>
        <w:ind w:right="40" w:firstLine="0"/>
        <w:rPr>
          <w:sz w:val="24"/>
          <w:szCs w:val="24"/>
        </w:rPr>
      </w:pPr>
    </w:p>
    <w:p w:rsidR="00EA3496" w:rsidRDefault="00EA3496" w:rsidP="00401990">
      <w:pPr>
        <w:pStyle w:val="38"/>
        <w:shd w:val="clear" w:color="auto" w:fill="auto"/>
        <w:spacing w:after="0" w:line="240" w:lineRule="auto"/>
        <w:ind w:right="40" w:firstLine="0"/>
        <w:rPr>
          <w:sz w:val="24"/>
          <w:szCs w:val="24"/>
        </w:rPr>
      </w:pPr>
    </w:p>
    <w:p w:rsidR="00EA3496" w:rsidRDefault="00EA3496" w:rsidP="00401990">
      <w:pPr>
        <w:pStyle w:val="38"/>
        <w:shd w:val="clear" w:color="auto" w:fill="auto"/>
        <w:spacing w:after="0" w:line="240" w:lineRule="auto"/>
        <w:ind w:right="40" w:firstLine="0"/>
        <w:rPr>
          <w:sz w:val="24"/>
          <w:szCs w:val="24"/>
        </w:rPr>
      </w:pPr>
    </w:p>
    <w:p w:rsidR="00EA3496" w:rsidRDefault="00EA3496" w:rsidP="00401990">
      <w:pPr>
        <w:pStyle w:val="38"/>
        <w:shd w:val="clear" w:color="auto" w:fill="auto"/>
        <w:spacing w:after="0" w:line="240" w:lineRule="auto"/>
        <w:ind w:right="40" w:firstLine="0"/>
        <w:rPr>
          <w:sz w:val="24"/>
          <w:szCs w:val="24"/>
        </w:rPr>
      </w:pPr>
    </w:p>
    <w:p w:rsidR="00EA3496" w:rsidRPr="001B3CE5" w:rsidRDefault="00EA3496" w:rsidP="00401990">
      <w:pPr>
        <w:pStyle w:val="38"/>
        <w:shd w:val="clear" w:color="auto" w:fill="auto"/>
        <w:spacing w:after="0" w:line="240" w:lineRule="auto"/>
        <w:ind w:right="40" w:firstLine="0"/>
        <w:rPr>
          <w:sz w:val="24"/>
          <w:szCs w:val="24"/>
        </w:rPr>
      </w:pP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7632"/>
        <w:gridCol w:w="1013"/>
      </w:tblGrid>
      <w:tr w:rsidR="00401990" w:rsidRPr="001B3CE5" w:rsidTr="00EA3496">
        <w:trPr>
          <w:trHeight w:val="533"/>
        </w:trPr>
        <w:tc>
          <w:tcPr>
            <w:tcW w:w="70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lastRenderedPageBreak/>
              <w:br w:type="page"/>
              <w:t>№</w:t>
            </w:r>
            <w:proofErr w:type="spellStart"/>
            <w:r w:rsidRPr="001B3CE5">
              <w:rPr>
                <w:rFonts w:ascii="Times New Roman" w:hAnsi="Times New Roman"/>
                <w:szCs w:val="24"/>
              </w:rPr>
              <w:t>пп</w:t>
            </w:r>
            <w:proofErr w:type="spellEnd"/>
          </w:p>
        </w:tc>
        <w:tc>
          <w:tcPr>
            <w:tcW w:w="7632"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Содержание</w:t>
            </w:r>
          </w:p>
        </w:tc>
        <w:tc>
          <w:tcPr>
            <w:tcW w:w="1013"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Стр.</w:t>
            </w:r>
          </w:p>
        </w:tc>
      </w:tr>
      <w:tr w:rsidR="00401990" w:rsidRPr="001B3CE5" w:rsidTr="00EA3496">
        <w:trPr>
          <w:trHeight w:val="175"/>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tabs>
                <w:tab w:val="right" w:leader="dot" w:pos="9345"/>
              </w:tabs>
              <w:spacing w:after="0" w:line="240" w:lineRule="auto"/>
              <w:rPr>
                <w:rFonts w:ascii="Times New Roman" w:hAnsi="Times New Roman"/>
                <w:bCs/>
                <w:noProof/>
                <w:szCs w:val="24"/>
              </w:rPr>
            </w:pPr>
            <w:r w:rsidRPr="001B3CE5">
              <w:rPr>
                <w:rFonts w:ascii="Times New Roman" w:hAnsi="Times New Roman"/>
                <w:bCs/>
                <w:noProof/>
                <w:szCs w:val="24"/>
              </w:rPr>
              <w:t>Введение</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w:t>
            </w:r>
          </w:p>
        </w:tc>
      </w:tr>
      <w:tr w:rsidR="00401990" w:rsidRPr="001B3CE5" w:rsidTr="00EA3496">
        <w:trPr>
          <w:trHeight w:val="253"/>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I</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tabs>
                <w:tab w:val="right" w:leader="dot" w:pos="9345"/>
              </w:tabs>
              <w:spacing w:after="0" w:line="240" w:lineRule="auto"/>
              <w:rPr>
                <w:rFonts w:ascii="Times New Roman" w:hAnsi="Times New Roman"/>
                <w:bCs/>
                <w:noProof/>
                <w:szCs w:val="24"/>
              </w:rPr>
            </w:pPr>
            <w:r w:rsidRPr="001B3CE5">
              <w:rPr>
                <w:rFonts w:ascii="Times New Roman" w:hAnsi="Times New Roman"/>
                <w:bCs/>
                <w:noProof/>
                <w:szCs w:val="24"/>
              </w:rPr>
              <w:t>ОБЩИЕ ПОЛОЖЕНИЯ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w:t>
            </w:r>
          </w:p>
        </w:tc>
      </w:tr>
      <w:tr w:rsidR="00401990" w:rsidRPr="001B3CE5" w:rsidTr="00EA3496">
        <w:trPr>
          <w:trHeight w:val="253"/>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tabs>
                <w:tab w:val="right" w:leader="dot" w:pos="9345"/>
              </w:tabs>
              <w:spacing w:after="0" w:line="240" w:lineRule="auto"/>
              <w:rPr>
                <w:rFonts w:ascii="Times New Roman" w:hAnsi="Times New Roman"/>
                <w:bCs/>
                <w:noProof/>
                <w:szCs w:val="24"/>
              </w:rPr>
            </w:pPr>
            <w:r w:rsidRPr="001B3CE5">
              <w:rPr>
                <w:rFonts w:ascii="Times New Roman" w:hAnsi="Times New Roman"/>
                <w:bCs/>
                <w:noProof/>
                <w:szCs w:val="24"/>
              </w:rPr>
              <w:t>Назначение и область применения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w:t>
            </w:r>
          </w:p>
        </w:tc>
      </w:tr>
      <w:tr w:rsidR="00401990" w:rsidRPr="001B3CE5" w:rsidTr="00EA3496">
        <w:trPr>
          <w:trHeight w:val="253"/>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tabs>
                <w:tab w:val="right" w:leader="dot" w:pos="9345"/>
              </w:tabs>
              <w:spacing w:after="0" w:line="240" w:lineRule="auto"/>
              <w:rPr>
                <w:rFonts w:ascii="Times New Roman" w:hAnsi="Times New Roman"/>
                <w:bCs/>
                <w:noProof/>
                <w:szCs w:val="24"/>
              </w:rPr>
            </w:pPr>
            <w:r w:rsidRPr="001B3CE5">
              <w:rPr>
                <w:rFonts w:ascii="Times New Roman" w:hAnsi="Times New Roman"/>
                <w:bCs/>
                <w:noProof/>
                <w:szCs w:val="24"/>
              </w:rPr>
              <w:t>Термины и определения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w:t>
            </w:r>
          </w:p>
        </w:tc>
      </w:tr>
      <w:tr w:rsidR="00401990" w:rsidRPr="001B3CE5" w:rsidTr="00EA3496">
        <w:trPr>
          <w:trHeight w:val="253"/>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tabs>
                <w:tab w:val="right" w:leader="dot" w:pos="9345"/>
              </w:tabs>
              <w:spacing w:after="0" w:line="240" w:lineRule="auto"/>
              <w:rPr>
                <w:rFonts w:ascii="Times New Roman" w:hAnsi="Times New Roman"/>
                <w:bCs/>
                <w:noProof/>
                <w:szCs w:val="24"/>
              </w:rPr>
            </w:pPr>
            <w:r w:rsidRPr="001B3CE5">
              <w:rPr>
                <w:rFonts w:ascii="Times New Roman" w:hAnsi="Times New Roman"/>
                <w:bCs/>
                <w:noProof/>
                <w:szCs w:val="24"/>
              </w:rPr>
              <w:t>Нормативные ссылки</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w:t>
            </w:r>
          </w:p>
        </w:tc>
      </w:tr>
      <w:tr w:rsidR="00401990" w:rsidRPr="001B3CE5" w:rsidTr="00EA3496">
        <w:trPr>
          <w:trHeight w:val="445"/>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noProof/>
                <w:szCs w:val="24"/>
              </w:rPr>
              <w:t xml:space="preserve">Расчетные показатели планировочной организации </w:t>
            </w:r>
          </w:p>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noProof/>
                <w:szCs w:val="24"/>
              </w:rPr>
              <w:t>территорий «</w:t>
            </w:r>
            <w:bookmarkStart w:id="2" w:name="_Hlk182847341"/>
            <w:r w:rsidRPr="001B3CE5">
              <w:rPr>
                <w:rFonts w:ascii="Times New Roman" w:hAnsi="Times New Roman"/>
                <w:bCs/>
                <w:noProof/>
                <w:szCs w:val="24"/>
              </w:rPr>
              <w:t>Бессергеневского</w:t>
            </w:r>
            <w:bookmarkEnd w:id="2"/>
            <w:r w:rsidRPr="001B3CE5">
              <w:rPr>
                <w:rFonts w:ascii="Times New Roman" w:hAnsi="Times New Roman"/>
                <w:bCs/>
                <w:noProof/>
                <w:szCs w:val="24"/>
              </w:rPr>
              <w:t xml:space="preserve"> сельского поселения»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w:t>
            </w:r>
          </w:p>
        </w:tc>
      </w:tr>
      <w:tr w:rsidR="00401990" w:rsidRPr="001B3CE5" w:rsidTr="00EA3496">
        <w:trPr>
          <w:trHeight w:val="445"/>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noProof/>
                <w:szCs w:val="24"/>
              </w:rPr>
              <w:t>Планировочная структура сельского поселения. Общие требования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w:t>
            </w:r>
          </w:p>
        </w:tc>
      </w:tr>
      <w:tr w:rsidR="00401990" w:rsidRPr="001B3CE5" w:rsidTr="00EA3496">
        <w:trPr>
          <w:trHeight w:val="445"/>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noProof/>
                <w:szCs w:val="24"/>
              </w:rPr>
              <w:t>Нормативы определения потребности в селитебных территориях</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w:t>
            </w:r>
          </w:p>
        </w:tc>
      </w:tr>
      <w:tr w:rsidR="00401990" w:rsidRPr="001B3CE5" w:rsidTr="00EA3496">
        <w:trPr>
          <w:trHeight w:val="445"/>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noProof/>
                <w:szCs w:val="24"/>
              </w:rPr>
              <w:t>Нормативы распределения функциональных зон с отображением параметров планируемого развития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w:t>
            </w:r>
          </w:p>
        </w:tc>
      </w:tr>
      <w:tr w:rsidR="00401990" w:rsidRPr="001B3CE5" w:rsidTr="00EA3496">
        <w:trPr>
          <w:trHeight w:val="445"/>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noProof/>
                <w:szCs w:val="24"/>
              </w:rPr>
              <w:t>II</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noProof/>
                <w:szCs w:val="24"/>
              </w:rPr>
              <w:t>ОСНОВНАЯ ЧАСТЬ.</w:t>
            </w:r>
          </w:p>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noProof/>
                <w:szCs w:val="24"/>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17</w:t>
            </w:r>
          </w:p>
        </w:tc>
      </w:tr>
      <w:tr w:rsidR="00401990" w:rsidRPr="001B3CE5" w:rsidTr="00EA3496">
        <w:trPr>
          <w:trHeight w:val="229"/>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0"/>
              <w:rPr>
                <w:rFonts w:ascii="Times New Roman" w:hAnsi="Times New Roman"/>
                <w:bCs/>
                <w:noProof/>
                <w:szCs w:val="24"/>
              </w:rPr>
            </w:pPr>
            <w:r w:rsidRPr="001B3CE5">
              <w:rPr>
                <w:rFonts w:ascii="Times New Roman" w:hAnsi="Times New Roman"/>
                <w:bCs/>
                <w:noProof/>
                <w:szCs w:val="24"/>
              </w:rPr>
              <w:t>Нормативы градостроительного проектирования Жилых зон</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17</w:t>
            </w:r>
          </w:p>
        </w:tc>
      </w:tr>
      <w:tr w:rsidR="00401990" w:rsidRPr="001B3CE5" w:rsidTr="00EA3496">
        <w:trPr>
          <w:trHeight w:val="445"/>
        </w:trPr>
        <w:tc>
          <w:tcPr>
            <w:tcW w:w="70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8.1</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 xml:space="preserve">       Жилые зоны</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17</w:t>
            </w:r>
          </w:p>
        </w:tc>
      </w:tr>
      <w:tr w:rsidR="00401990" w:rsidRPr="001B3CE5" w:rsidTr="00EA3496">
        <w:trPr>
          <w:trHeight w:val="265"/>
        </w:trPr>
        <w:tc>
          <w:tcPr>
            <w:tcW w:w="70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8.2</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pageBreakBefore/>
              <w:autoSpaceDE w:val="0"/>
              <w:autoSpaceDN w:val="0"/>
              <w:adjustRightInd w:val="0"/>
              <w:spacing w:after="0" w:line="240" w:lineRule="auto"/>
              <w:rPr>
                <w:rFonts w:ascii="Times New Roman" w:hAnsi="Times New Roman"/>
                <w:bCs/>
                <w:iCs/>
                <w:szCs w:val="24"/>
              </w:rPr>
            </w:pPr>
            <w:r w:rsidRPr="001B3CE5">
              <w:rPr>
                <w:rFonts w:ascii="Times New Roman" w:hAnsi="Times New Roman"/>
                <w:bCs/>
                <w:iCs/>
              </w:rPr>
              <w:t>Территории малоэтажного жилищного строительства населенных пунктов сельского поселения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19</w:t>
            </w:r>
          </w:p>
        </w:tc>
      </w:tr>
      <w:tr w:rsidR="00401990" w:rsidRPr="001B3CE5" w:rsidTr="00EA3496">
        <w:trPr>
          <w:trHeight w:val="445"/>
        </w:trPr>
        <w:tc>
          <w:tcPr>
            <w:tcW w:w="70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8.3</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both"/>
              <w:rPr>
                <w:rFonts w:ascii="Times New Roman" w:hAnsi="Times New Roman"/>
                <w:bCs/>
                <w:szCs w:val="24"/>
              </w:rPr>
            </w:pPr>
            <w:r w:rsidRPr="001B3CE5">
              <w:rPr>
                <w:rFonts w:ascii="Times New Roman" w:hAnsi="Times New Roman"/>
                <w:bCs/>
                <w:iCs/>
                <w:noProof/>
                <w:szCs w:val="24"/>
              </w:rPr>
              <w:t>Территории, предназначенные для ведения садоводства, огородничества и дачного хозяйства</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25</w:t>
            </w:r>
          </w:p>
        </w:tc>
      </w:tr>
      <w:tr w:rsidR="00401990" w:rsidRPr="001B3CE5" w:rsidTr="00EA3496">
        <w:trPr>
          <w:trHeight w:val="169"/>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8.4</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Требования к наружной отделке и оформлению фасадов</w:t>
            </w:r>
          </w:p>
          <w:p w:rsidR="00401990" w:rsidRPr="001B3CE5" w:rsidRDefault="00401990" w:rsidP="00401990">
            <w:pPr>
              <w:keepNext/>
              <w:spacing w:after="0" w:line="240" w:lineRule="auto"/>
              <w:outlineLvl w:val="1"/>
              <w:rPr>
                <w:rFonts w:ascii="Times New Roman" w:hAnsi="Times New Roman"/>
                <w:bCs/>
                <w:i/>
                <w:iCs/>
                <w:noProof/>
                <w:szCs w:val="24"/>
              </w:rPr>
            </w:pPr>
            <w:r w:rsidRPr="001B3CE5">
              <w:rPr>
                <w:rFonts w:ascii="Times New Roman" w:hAnsi="Times New Roman"/>
                <w:bCs/>
                <w:iCs/>
                <w:noProof/>
                <w:szCs w:val="24"/>
              </w:rPr>
              <w:t>жилых и общественных зданий.</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25</w:t>
            </w:r>
          </w:p>
        </w:tc>
      </w:tr>
      <w:tr w:rsidR="00401990" w:rsidRPr="001B3CE5" w:rsidTr="00EA3496">
        <w:trPr>
          <w:trHeight w:val="261"/>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8.5</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noProof/>
                <w:szCs w:val="24"/>
              </w:rPr>
              <w:t>Особенности застройки жилых зон на подрабатываемой территории</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27</w:t>
            </w:r>
          </w:p>
        </w:tc>
      </w:tr>
      <w:tr w:rsidR="00401990" w:rsidRPr="001B3CE5" w:rsidTr="00EA3496">
        <w:trPr>
          <w:trHeight w:val="341"/>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8.6</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bCs/>
                <w:szCs w:val="24"/>
              </w:rPr>
            </w:pPr>
            <w:r w:rsidRPr="001B3CE5">
              <w:rPr>
                <w:rFonts w:ascii="Times New Roman" w:hAnsi="Times New Roman"/>
                <w:bCs/>
                <w:iCs/>
                <w:noProof/>
                <w:szCs w:val="24"/>
              </w:rPr>
              <w:t>Расчетные показатели минимально допустимого уровня обеспеченности (расчетная минимальная обеспеченность) общей площадью жилых помещений</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27</w:t>
            </w:r>
          </w:p>
        </w:tc>
      </w:tr>
      <w:tr w:rsidR="00401990" w:rsidRPr="001B3CE5" w:rsidTr="00EA3496">
        <w:trPr>
          <w:trHeight w:val="251"/>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noProof/>
                <w:szCs w:val="24"/>
              </w:rPr>
              <w:t xml:space="preserve">        Общественно-деловые зоны</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28</w:t>
            </w:r>
          </w:p>
        </w:tc>
      </w:tr>
      <w:tr w:rsidR="00401990" w:rsidRPr="001B3CE5" w:rsidTr="00EA3496">
        <w:trPr>
          <w:trHeight w:val="317"/>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9.1</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 xml:space="preserve">        Общие требования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28</w:t>
            </w:r>
          </w:p>
        </w:tc>
      </w:tr>
      <w:tr w:rsidR="00401990" w:rsidRPr="001B3CE5" w:rsidTr="00EA3496">
        <w:trPr>
          <w:trHeight w:val="175"/>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9.2</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noProof/>
                <w:sz w:val="28"/>
                <w:szCs w:val="24"/>
              </w:rPr>
              <w:t xml:space="preserve"> </w:t>
            </w:r>
            <w:r w:rsidRPr="001B3CE5">
              <w:rPr>
                <w:rFonts w:ascii="Times New Roman" w:hAnsi="Times New Roman"/>
                <w:bCs/>
                <w:noProof/>
                <w:szCs w:val="24"/>
              </w:rPr>
              <w:t>Учреждения и предприятия социальной инфраструктуры</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28</w:t>
            </w:r>
          </w:p>
        </w:tc>
      </w:tr>
      <w:tr w:rsidR="00401990" w:rsidRPr="001B3CE5" w:rsidTr="00EA3496">
        <w:trPr>
          <w:trHeight w:val="241"/>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9.3</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iCs/>
                <w:noProof/>
                <w:szCs w:val="24"/>
              </w:rPr>
              <w:t xml:space="preserve"> Расчетные показатели минимального допустимого уровня обеспеченности объектами в области образования и расчетные показатели максимально допустимого уровня территориальной доступности таких объектов. </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31</w:t>
            </w:r>
          </w:p>
        </w:tc>
      </w:tr>
      <w:tr w:rsidR="00401990" w:rsidRPr="001B3CE5" w:rsidTr="00EA3496">
        <w:trPr>
          <w:trHeight w:val="231"/>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9.4</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
                <w:iCs/>
                <w:noProof/>
                <w:szCs w:val="24"/>
              </w:rPr>
            </w:pPr>
            <w:r w:rsidRPr="001B3CE5">
              <w:rPr>
                <w:rFonts w:ascii="Times New Roman" w:hAnsi="Times New Roman"/>
                <w:bCs/>
                <w:szCs w:val="24"/>
              </w:rPr>
              <w:t>Требования к размещению нестационарных торговых объектов</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32</w:t>
            </w:r>
          </w:p>
        </w:tc>
      </w:tr>
      <w:tr w:rsidR="00401990" w:rsidRPr="001B3CE5" w:rsidTr="00EA3496">
        <w:trPr>
          <w:trHeight w:val="296"/>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9.5</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
                <w:iCs/>
                <w:noProof/>
                <w:szCs w:val="24"/>
              </w:rPr>
            </w:pPr>
            <w:r w:rsidRPr="001B3CE5">
              <w:rPr>
                <w:rFonts w:ascii="Times New Roman" w:hAnsi="Times New Roman"/>
                <w:bCs/>
                <w:szCs w:val="24"/>
              </w:rPr>
              <w:t>Расчетные показатели минимально допустимого уровня обеспеченности объектами местного значения в области общественного питания, торговли и бытового обслуживания населения, и максимально допустимого уровня территориальной доступности таких объектов для населения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33</w:t>
            </w:r>
          </w:p>
        </w:tc>
      </w:tr>
      <w:tr w:rsidR="00401990" w:rsidRPr="001B3CE5" w:rsidTr="00EA3496">
        <w:trPr>
          <w:trHeight w:val="349"/>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9.6</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Культовые здания и сооружения (храмовые комплексы)</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37</w:t>
            </w:r>
          </w:p>
        </w:tc>
      </w:tr>
      <w:tr w:rsidR="00401990" w:rsidRPr="001B3CE5" w:rsidTr="00EA3496">
        <w:trPr>
          <w:trHeight w:val="349"/>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9.7</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Комплексное благоустройство общественно-деловых зон</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37</w:t>
            </w:r>
          </w:p>
        </w:tc>
      </w:tr>
      <w:tr w:rsidR="00401990" w:rsidRPr="001B3CE5" w:rsidTr="00EA3496">
        <w:trPr>
          <w:trHeight w:val="349"/>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Производственные зоны</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38</w:t>
            </w:r>
          </w:p>
        </w:tc>
      </w:tr>
      <w:tr w:rsidR="00401990" w:rsidRPr="001B3CE5" w:rsidTr="00EA3496">
        <w:trPr>
          <w:trHeight w:val="349"/>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10.1</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Общие требования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38</w:t>
            </w:r>
          </w:p>
        </w:tc>
      </w:tr>
      <w:tr w:rsidR="00401990" w:rsidRPr="001B3CE5" w:rsidTr="00EA3496">
        <w:trPr>
          <w:trHeight w:val="349"/>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10.2</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40</w:t>
            </w:r>
          </w:p>
        </w:tc>
      </w:tr>
      <w:tr w:rsidR="00401990" w:rsidRPr="001B3CE5" w:rsidTr="00EA3496">
        <w:trPr>
          <w:trHeight w:val="349"/>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Рекреационные зоны поселения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42</w:t>
            </w:r>
          </w:p>
        </w:tc>
      </w:tr>
      <w:tr w:rsidR="00401990" w:rsidRPr="001B3CE5" w:rsidTr="00EA3496">
        <w:trPr>
          <w:trHeight w:val="349"/>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lastRenderedPageBreak/>
              <w:t>11.1</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Общие требования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42</w:t>
            </w:r>
          </w:p>
        </w:tc>
      </w:tr>
      <w:tr w:rsidR="00401990" w:rsidRPr="001B3CE5" w:rsidTr="00EA3496">
        <w:trPr>
          <w:trHeight w:val="349"/>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11.2</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Озелененные территории общего пользования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43</w:t>
            </w:r>
          </w:p>
        </w:tc>
      </w:tr>
      <w:tr w:rsidR="00401990" w:rsidRPr="001B3CE5" w:rsidTr="00EA3496">
        <w:trPr>
          <w:trHeight w:val="349"/>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11.3</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Зоны отдыха</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47</w:t>
            </w:r>
          </w:p>
        </w:tc>
      </w:tr>
      <w:tr w:rsidR="00401990" w:rsidRPr="001B3CE5" w:rsidTr="00EA3496">
        <w:trPr>
          <w:trHeight w:val="349"/>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11.4</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
                <w:iCs/>
                <w:noProof/>
                <w:szCs w:val="24"/>
              </w:rPr>
            </w:pPr>
            <w:r w:rsidRPr="001B3CE5">
              <w:rPr>
                <w:rFonts w:ascii="Times New Roman" w:hAnsi="Times New Roman"/>
                <w:bCs/>
                <w:iCs/>
                <w:noProof/>
                <w:szCs w:val="24"/>
              </w:rPr>
              <w:t xml:space="preserve">        Зоны размещения физкультурно-спортивных объектов</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49</w:t>
            </w:r>
          </w:p>
        </w:tc>
      </w:tr>
      <w:tr w:rsidR="00401990" w:rsidRPr="001B3CE5" w:rsidTr="00EA3496">
        <w:trPr>
          <w:trHeight w:val="349"/>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11.5</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Расчетные показатели минимально допустимого уровня обеспеченности объектами местного значения в области физической культуры и массового спорта населения, и максимально допустимого уровня территориальной доступности таких объектов для населения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50</w:t>
            </w:r>
          </w:p>
        </w:tc>
      </w:tr>
      <w:tr w:rsidR="00401990" w:rsidRPr="001B3CE5" w:rsidTr="00EA3496">
        <w:trPr>
          <w:trHeight w:val="345"/>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11.6</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
                <w:iCs/>
                <w:noProof/>
                <w:szCs w:val="24"/>
              </w:rPr>
            </w:pPr>
            <w:r w:rsidRPr="001B3CE5">
              <w:rPr>
                <w:rFonts w:ascii="Times New Roman" w:hAnsi="Times New Roman"/>
                <w:bCs/>
                <w:iCs/>
                <w:noProof/>
                <w:szCs w:val="24"/>
              </w:rPr>
              <w:t xml:space="preserve">       Лечебно-оздоровительные местности и курортные зоны.</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52</w:t>
            </w:r>
          </w:p>
        </w:tc>
      </w:tr>
      <w:tr w:rsidR="00401990" w:rsidRPr="001B3CE5" w:rsidTr="00EA3496">
        <w:trPr>
          <w:trHeight w:val="239"/>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11.7</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
                <w:iCs/>
                <w:noProof/>
                <w:szCs w:val="24"/>
              </w:rPr>
            </w:pPr>
            <w:r w:rsidRPr="001B3CE5">
              <w:rPr>
                <w:rFonts w:ascii="Times New Roman" w:hAnsi="Times New Roman"/>
                <w:bCs/>
                <w:iCs/>
                <w:noProof/>
                <w:szCs w:val="24"/>
              </w:rPr>
              <w:t xml:space="preserve">        Зоны учреждений отдыха и оздоровления детей</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54</w:t>
            </w:r>
          </w:p>
        </w:tc>
      </w:tr>
      <w:tr w:rsidR="00401990" w:rsidRPr="001B3CE5" w:rsidTr="00EA3496">
        <w:trPr>
          <w:trHeight w:val="239"/>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11.8</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56</w:t>
            </w:r>
          </w:p>
        </w:tc>
      </w:tr>
      <w:tr w:rsidR="00401990" w:rsidRPr="001B3CE5" w:rsidTr="00EA3496">
        <w:trPr>
          <w:trHeight w:val="239"/>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iCs/>
                <w:noProof/>
                <w:szCs w:val="24"/>
              </w:rPr>
              <w:t xml:space="preserve"> Транспортная инфраструктура населенных пунктов поселения.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58</w:t>
            </w:r>
          </w:p>
        </w:tc>
      </w:tr>
      <w:tr w:rsidR="00401990" w:rsidRPr="001B3CE5" w:rsidTr="00EA3496">
        <w:trPr>
          <w:trHeight w:val="139"/>
        </w:trPr>
        <w:tc>
          <w:tcPr>
            <w:tcW w:w="70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12.1</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 xml:space="preserve">        Улично-дорожная сеть </w:t>
            </w:r>
            <w:r w:rsidRPr="001B3CE5">
              <w:rPr>
                <w:rFonts w:ascii="Times New Roman" w:hAnsi="Times New Roman"/>
                <w:bCs/>
                <w:iCs/>
                <w:szCs w:val="24"/>
              </w:rPr>
              <w:t>населенных пунктов поселения.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58</w:t>
            </w:r>
          </w:p>
        </w:tc>
      </w:tr>
      <w:tr w:rsidR="00401990" w:rsidRPr="001B3CE5" w:rsidTr="00EA3496">
        <w:trPr>
          <w:trHeight w:val="139"/>
        </w:trPr>
        <w:tc>
          <w:tcPr>
            <w:tcW w:w="70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12.2</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Расчетные показатели минимально допустимого уровня обеспеченности объектами местного значения в области автомобильные дороги местного значения и транспортной инфраструктуры населения, и максимально допустимого уровня территориальной доступности таких объектов для населения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61</w:t>
            </w:r>
          </w:p>
        </w:tc>
      </w:tr>
      <w:tr w:rsidR="00401990" w:rsidRPr="001B3CE5" w:rsidTr="00EA3496">
        <w:trPr>
          <w:trHeight w:val="445"/>
        </w:trPr>
        <w:tc>
          <w:tcPr>
            <w:tcW w:w="70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12.3</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tabs>
                <w:tab w:val="left" w:pos="708"/>
              </w:tabs>
              <w:spacing w:after="0" w:line="240" w:lineRule="auto"/>
              <w:rPr>
                <w:rFonts w:ascii="Times New Roman" w:hAnsi="Times New Roman"/>
                <w:bCs/>
                <w:iCs/>
                <w:lang w:val="x-none" w:eastAsia="x-none"/>
              </w:rPr>
            </w:pPr>
            <w:r w:rsidRPr="001B3CE5">
              <w:rPr>
                <w:rFonts w:ascii="Times New Roman" w:hAnsi="Times New Roman"/>
                <w:bCs/>
                <w:iCs/>
                <w:lang w:val="x-none" w:eastAsia="x-none"/>
              </w:rPr>
              <w:t xml:space="preserve">        Сооружения и устройства для хранения, парковки и </w:t>
            </w:r>
            <w:r w:rsidRPr="001B3CE5">
              <w:rPr>
                <w:rFonts w:ascii="Times New Roman" w:hAnsi="Times New Roman"/>
                <w:bCs/>
                <w:lang w:val="x-none" w:eastAsia="x-none"/>
              </w:rPr>
              <w:t>обслуживания транспортных средств.</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62</w:t>
            </w:r>
          </w:p>
        </w:tc>
      </w:tr>
      <w:tr w:rsidR="00401990" w:rsidRPr="001B3CE5" w:rsidTr="00EA3496">
        <w:trPr>
          <w:trHeight w:val="445"/>
        </w:trPr>
        <w:tc>
          <w:tcPr>
            <w:tcW w:w="70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12.4</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tabs>
                <w:tab w:val="left" w:pos="708"/>
              </w:tabs>
              <w:spacing w:after="0" w:line="240" w:lineRule="auto"/>
              <w:rPr>
                <w:rFonts w:ascii="Times New Roman" w:hAnsi="Times New Roman"/>
                <w:bCs/>
                <w:iCs/>
                <w:lang w:val="x-none" w:eastAsia="x-none"/>
              </w:rPr>
            </w:pPr>
            <w:r w:rsidRPr="001B3CE5">
              <w:rPr>
                <w:rFonts w:ascii="Times New Roman" w:hAnsi="Times New Roman"/>
                <w:bCs/>
                <w:iCs/>
                <w:lang w:val="x-none" w:eastAsia="x-none"/>
              </w:rPr>
              <w:t>Объекты по техническому обслуживанию</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65</w:t>
            </w:r>
          </w:p>
        </w:tc>
      </w:tr>
      <w:tr w:rsidR="00401990" w:rsidRPr="001B3CE5" w:rsidTr="00EA3496">
        <w:trPr>
          <w:trHeight w:val="445"/>
        </w:trPr>
        <w:tc>
          <w:tcPr>
            <w:tcW w:w="70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12.5</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tabs>
                <w:tab w:val="left" w:pos="708"/>
              </w:tabs>
              <w:spacing w:after="0" w:line="240" w:lineRule="auto"/>
              <w:rPr>
                <w:rFonts w:ascii="Times New Roman" w:hAnsi="Times New Roman"/>
                <w:bCs/>
                <w:iCs/>
                <w:lang w:val="x-none" w:eastAsia="x-none"/>
              </w:rPr>
            </w:pPr>
            <w:r w:rsidRPr="001B3CE5">
              <w:rPr>
                <w:rFonts w:ascii="Times New Roman" w:hAnsi="Times New Roman"/>
                <w:bCs/>
                <w:iCs/>
                <w:lang w:val="x-none" w:eastAsia="x-none"/>
              </w:rPr>
              <w:t>Автозаправочные станции</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65</w:t>
            </w:r>
          </w:p>
        </w:tc>
      </w:tr>
      <w:tr w:rsidR="00401990" w:rsidRPr="001B3CE5" w:rsidTr="00EA3496">
        <w:trPr>
          <w:trHeight w:val="445"/>
        </w:trPr>
        <w:tc>
          <w:tcPr>
            <w:tcW w:w="70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12.6</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tabs>
                <w:tab w:val="left" w:pos="708"/>
              </w:tabs>
              <w:spacing w:after="0" w:line="240" w:lineRule="auto"/>
              <w:rPr>
                <w:rFonts w:ascii="Times New Roman" w:hAnsi="Times New Roman"/>
                <w:bCs/>
                <w:iCs/>
                <w:lang w:val="x-none" w:eastAsia="x-none"/>
              </w:rPr>
            </w:pPr>
            <w:r w:rsidRPr="001B3CE5">
              <w:rPr>
                <w:rFonts w:ascii="Times New Roman" w:hAnsi="Times New Roman"/>
                <w:bCs/>
                <w:iCs/>
                <w:lang w:val="x-none" w:eastAsia="x-none"/>
              </w:rPr>
              <w:t>Моечные пункты</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65</w:t>
            </w:r>
          </w:p>
        </w:tc>
      </w:tr>
      <w:tr w:rsidR="00401990" w:rsidRPr="001B3CE5" w:rsidTr="00EA3496">
        <w:trPr>
          <w:trHeight w:val="445"/>
        </w:trPr>
        <w:tc>
          <w:tcPr>
            <w:tcW w:w="70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13</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both"/>
              <w:rPr>
                <w:rFonts w:ascii="Times New Roman" w:hAnsi="Times New Roman"/>
                <w:bCs/>
                <w:szCs w:val="24"/>
              </w:rPr>
            </w:pPr>
            <w:r w:rsidRPr="001B3CE5">
              <w:rPr>
                <w:rFonts w:ascii="Times New Roman" w:hAnsi="Times New Roman"/>
                <w:bCs/>
                <w:szCs w:val="24"/>
              </w:rPr>
              <w:t xml:space="preserve">        Доступность объектов социальной инфраструктуры для инвалидов и маломобильных групп населения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66</w:t>
            </w:r>
          </w:p>
        </w:tc>
      </w:tr>
      <w:tr w:rsidR="00401990" w:rsidRPr="001B3CE5" w:rsidTr="00EA3496">
        <w:trPr>
          <w:trHeight w:val="165"/>
        </w:trPr>
        <w:tc>
          <w:tcPr>
            <w:tcW w:w="700" w:type="dxa"/>
            <w:tcBorders>
              <w:top w:val="single" w:sz="4" w:space="0" w:color="auto"/>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 xml:space="preserve">  Расчетные показатели в сфере обеспечения инженерным оборудованием</w:t>
            </w:r>
          </w:p>
        </w:tc>
        <w:tc>
          <w:tcPr>
            <w:tcW w:w="1013" w:type="dxa"/>
            <w:tcBorders>
              <w:top w:val="single" w:sz="4" w:space="0" w:color="auto"/>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69</w:t>
            </w:r>
          </w:p>
        </w:tc>
      </w:tr>
      <w:tr w:rsidR="00401990" w:rsidRPr="001B3CE5" w:rsidTr="00EA3496">
        <w:trPr>
          <w:trHeight w:val="165"/>
        </w:trPr>
        <w:tc>
          <w:tcPr>
            <w:tcW w:w="700" w:type="dxa"/>
            <w:tcBorders>
              <w:top w:val="single" w:sz="4" w:space="0" w:color="auto"/>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14.1</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Общие требования</w:t>
            </w:r>
          </w:p>
        </w:tc>
        <w:tc>
          <w:tcPr>
            <w:tcW w:w="1013" w:type="dxa"/>
            <w:tcBorders>
              <w:top w:val="single" w:sz="4" w:space="0" w:color="auto"/>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69</w:t>
            </w:r>
          </w:p>
        </w:tc>
      </w:tr>
      <w:tr w:rsidR="00401990" w:rsidRPr="001B3CE5" w:rsidTr="00EA3496">
        <w:trPr>
          <w:trHeight w:val="165"/>
        </w:trPr>
        <w:tc>
          <w:tcPr>
            <w:tcW w:w="700"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14.2</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Нормативы обеспеченности объектами водоснабжения и водоотведения</w:t>
            </w:r>
          </w:p>
        </w:tc>
        <w:tc>
          <w:tcPr>
            <w:tcW w:w="1013"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70</w:t>
            </w:r>
          </w:p>
        </w:tc>
      </w:tr>
      <w:tr w:rsidR="00401990" w:rsidRPr="001B3CE5" w:rsidTr="00EA3496">
        <w:trPr>
          <w:trHeight w:val="165"/>
        </w:trPr>
        <w:tc>
          <w:tcPr>
            <w:tcW w:w="700"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14.3</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Расчетные показатели минимально допустимого уровня обеспеченности объектами местного значения в области водоснабжения населения, и максимально допустимого уровня территориальной доступности таких объектов для населения</w:t>
            </w:r>
          </w:p>
        </w:tc>
        <w:tc>
          <w:tcPr>
            <w:tcW w:w="1013"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71</w:t>
            </w:r>
          </w:p>
        </w:tc>
      </w:tr>
      <w:tr w:rsidR="00401990" w:rsidRPr="001B3CE5" w:rsidTr="00EA3496">
        <w:trPr>
          <w:trHeight w:val="165"/>
        </w:trPr>
        <w:tc>
          <w:tcPr>
            <w:tcW w:w="700"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14.4</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 xml:space="preserve">        Нормативы обеспеченности объектами теплоснабжения</w:t>
            </w:r>
          </w:p>
        </w:tc>
        <w:tc>
          <w:tcPr>
            <w:tcW w:w="1013"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72</w:t>
            </w:r>
          </w:p>
        </w:tc>
      </w:tr>
      <w:tr w:rsidR="00401990" w:rsidRPr="001B3CE5" w:rsidTr="00EA3496">
        <w:trPr>
          <w:trHeight w:val="165"/>
        </w:trPr>
        <w:tc>
          <w:tcPr>
            <w:tcW w:w="700"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14.5</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 xml:space="preserve">        Нормативы обеспеченности объектами газоснабжения</w:t>
            </w:r>
          </w:p>
        </w:tc>
        <w:tc>
          <w:tcPr>
            <w:tcW w:w="1013"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73</w:t>
            </w:r>
          </w:p>
        </w:tc>
      </w:tr>
      <w:tr w:rsidR="00401990" w:rsidRPr="001B3CE5" w:rsidTr="00EA3496">
        <w:trPr>
          <w:trHeight w:val="165"/>
        </w:trPr>
        <w:tc>
          <w:tcPr>
            <w:tcW w:w="700"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14.6</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Расчетные показатели минимально допустимого уровня обеспеченности объектами местного значения в области газоснабжения населения, и максимально допустимого уровня территориальной доступности таких объектов для населения</w:t>
            </w:r>
          </w:p>
        </w:tc>
        <w:tc>
          <w:tcPr>
            <w:tcW w:w="1013"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73</w:t>
            </w:r>
          </w:p>
        </w:tc>
      </w:tr>
      <w:tr w:rsidR="00401990" w:rsidRPr="001B3CE5" w:rsidTr="00EA3496">
        <w:trPr>
          <w:trHeight w:val="165"/>
        </w:trPr>
        <w:tc>
          <w:tcPr>
            <w:tcW w:w="700"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14.7</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 xml:space="preserve">        Нормативы обеспеченности объектами электроснабжения</w:t>
            </w:r>
          </w:p>
        </w:tc>
        <w:tc>
          <w:tcPr>
            <w:tcW w:w="1013"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74</w:t>
            </w:r>
          </w:p>
        </w:tc>
      </w:tr>
      <w:tr w:rsidR="00401990" w:rsidRPr="001B3CE5" w:rsidTr="00EA3496">
        <w:trPr>
          <w:trHeight w:val="165"/>
        </w:trPr>
        <w:tc>
          <w:tcPr>
            <w:tcW w:w="700" w:type="dxa"/>
            <w:tcBorders>
              <w:left w:val="single" w:sz="4" w:space="0" w:color="auto"/>
              <w:bottom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14.8</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 xml:space="preserve">        Нормативы обеспеченности объектами санитарной очистки</w:t>
            </w:r>
          </w:p>
        </w:tc>
        <w:tc>
          <w:tcPr>
            <w:tcW w:w="1013" w:type="dxa"/>
            <w:tcBorders>
              <w:left w:val="single" w:sz="4" w:space="0" w:color="auto"/>
              <w:bottom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75</w:t>
            </w:r>
          </w:p>
        </w:tc>
      </w:tr>
      <w:tr w:rsidR="00401990" w:rsidRPr="001B3CE5" w:rsidTr="00EA3496">
        <w:trPr>
          <w:trHeight w:val="445"/>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tabs>
                <w:tab w:val="left" w:pos="708"/>
              </w:tabs>
              <w:spacing w:after="0" w:line="240" w:lineRule="auto"/>
              <w:outlineLvl w:val="3"/>
              <w:rPr>
                <w:rFonts w:ascii="Times New Roman" w:hAnsi="Times New Roman"/>
                <w:bCs/>
                <w:szCs w:val="24"/>
              </w:rPr>
            </w:pPr>
            <w:r w:rsidRPr="001B3CE5">
              <w:rPr>
                <w:rFonts w:ascii="Times New Roman" w:hAnsi="Times New Roman"/>
                <w:bCs/>
                <w:szCs w:val="24"/>
              </w:rPr>
              <w:t xml:space="preserve">  Расчетные показатели в сфере инженерной подготовки </w:t>
            </w:r>
          </w:p>
          <w:p w:rsidR="00401990" w:rsidRPr="001B3CE5" w:rsidRDefault="00401990" w:rsidP="00401990">
            <w:pPr>
              <w:keepNext/>
              <w:shd w:val="clear" w:color="auto" w:fill="FFFFFF"/>
              <w:tabs>
                <w:tab w:val="left" w:pos="708"/>
              </w:tabs>
              <w:spacing w:after="0" w:line="240" w:lineRule="auto"/>
              <w:outlineLvl w:val="3"/>
              <w:rPr>
                <w:rFonts w:ascii="Times New Roman" w:hAnsi="Times New Roman"/>
                <w:bCs/>
                <w:szCs w:val="24"/>
              </w:rPr>
            </w:pPr>
            <w:r w:rsidRPr="001B3CE5">
              <w:rPr>
                <w:rFonts w:ascii="Times New Roman" w:hAnsi="Times New Roman"/>
                <w:bCs/>
                <w:szCs w:val="24"/>
              </w:rPr>
              <w:t xml:space="preserve">  и защиты территорий</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76</w:t>
            </w:r>
          </w:p>
        </w:tc>
      </w:tr>
      <w:tr w:rsidR="00401990" w:rsidRPr="001B3CE5" w:rsidTr="00EA3496">
        <w:trPr>
          <w:trHeight w:val="445"/>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15.1</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tabs>
                <w:tab w:val="left" w:pos="708"/>
              </w:tabs>
              <w:spacing w:after="0" w:line="240" w:lineRule="auto"/>
              <w:outlineLvl w:val="3"/>
              <w:rPr>
                <w:rFonts w:ascii="Times New Roman" w:hAnsi="Times New Roman"/>
                <w:bCs/>
                <w:szCs w:val="24"/>
              </w:rPr>
            </w:pPr>
            <w:r w:rsidRPr="001B3CE5">
              <w:rPr>
                <w:rFonts w:ascii="Times New Roman" w:hAnsi="Times New Roman"/>
                <w:bCs/>
                <w:szCs w:val="24"/>
              </w:rPr>
              <w:t>Общие требования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76</w:t>
            </w:r>
          </w:p>
        </w:tc>
      </w:tr>
      <w:tr w:rsidR="00401990" w:rsidRPr="001B3CE5" w:rsidTr="00EA3496">
        <w:trPr>
          <w:trHeight w:val="445"/>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15.2</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tabs>
                <w:tab w:val="left" w:pos="708"/>
              </w:tabs>
              <w:spacing w:after="0" w:line="240" w:lineRule="auto"/>
              <w:outlineLvl w:val="3"/>
              <w:rPr>
                <w:rFonts w:ascii="Times New Roman" w:hAnsi="Times New Roman"/>
                <w:bCs/>
                <w:szCs w:val="24"/>
              </w:rPr>
            </w:pPr>
            <w:r w:rsidRPr="001B3CE5">
              <w:rPr>
                <w:rFonts w:ascii="Times New Roman" w:hAnsi="Times New Roman"/>
                <w:bCs/>
                <w:szCs w:val="24"/>
              </w:rPr>
              <w:t>Нормативы по отводу поверхностных вод</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76</w:t>
            </w:r>
          </w:p>
        </w:tc>
      </w:tr>
      <w:tr w:rsidR="00401990" w:rsidRPr="001B3CE5" w:rsidTr="00EA3496">
        <w:trPr>
          <w:trHeight w:val="445"/>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15.3</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tabs>
                <w:tab w:val="left" w:pos="708"/>
              </w:tabs>
              <w:spacing w:after="0" w:line="240" w:lineRule="auto"/>
              <w:outlineLvl w:val="3"/>
              <w:rPr>
                <w:rFonts w:ascii="Times New Roman" w:hAnsi="Times New Roman"/>
                <w:bCs/>
                <w:szCs w:val="24"/>
              </w:rPr>
            </w:pPr>
            <w:r w:rsidRPr="001B3CE5">
              <w:rPr>
                <w:rFonts w:ascii="Times New Roman" w:hAnsi="Times New Roman"/>
                <w:bCs/>
                <w:szCs w:val="24"/>
              </w:rPr>
              <w:t>Нормативы по защите территорий от затопления и подтопления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77</w:t>
            </w:r>
          </w:p>
        </w:tc>
      </w:tr>
      <w:tr w:rsidR="00401990" w:rsidRPr="001B3CE5" w:rsidTr="00EA3496">
        <w:trPr>
          <w:trHeight w:val="157"/>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16</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tabs>
                <w:tab w:val="left" w:pos="708"/>
              </w:tabs>
              <w:spacing w:after="0" w:line="240" w:lineRule="auto"/>
              <w:outlineLvl w:val="3"/>
              <w:rPr>
                <w:rFonts w:ascii="Times New Roman" w:hAnsi="Times New Roman"/>
                <w:bCs/>
                <w:szCs w:val="24"/>
              </w:rPr>
            </w:pPr>
            <w:r w:rsidRPr="001B3CE5">
              <w:rPr>
                <w:rFonts w:ascii="Times New Roman" w:hAnsi="Times New Roman"/>
                <w:bCs/>
                <w:szCs w:val="24"/>
              </w:rPr>
              <w:t xml:space="preserve">  Расчетные показатели в сфере охраны окружающей среды.</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77</w:t>
            </w:r>
          </w:p>
        </w:tc>
      </w:tr>
      <w:tr w:rsidR="00401990" w:rsidRPr="001B3CE5" w:rsidTr="00EA3496">
        <w:trPr>
          <w:trHeight w:val="157"/>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16.1</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tabs>
                <w:tab w:val="left" w:pos="708"/>
              </w:tabs>
              <w:spacing w:after="0" w:line="240" w:lineRule="auto"/>
              <w:outlineLvl w:val="3"/>
              <w:rPr>
                <w:rFonts w:ascii="Times New Roman" w:hAnsi="Times New Roman"/>
                <w:bCs/>
                <w:szCs w:val="24"/>
              </w:rPr>
            </w:pPr>
            <w:r w:rsidRPr="001B3CE5">
              <w:rPr>
                <w:rFonts w:ascii="Times New Roman" w:hAnsi="Times New Roman"/>
                <w:bCs/>
                <w:szCs w:val="24"/>
              </w:rPr>
              <w:t>Общие требования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77</w:t>
            </w:r>
          </w:p>
        </w:tc>
      </w:tr>
      <w:tr w:rsidR="00401990" w:rsidRPr="001B3CE5" w:rsidTr="00EA3496">
        <w:trPr>
          <w:trHeight w:val="157"/>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lastRenderedPageBreak/>
              <w:t>16.2</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tabs>
                <w:tab w:val="left" w:pos="708"/>
              </w:tabs>
              <w:spacing w:after="0" w:line="240" w:lineRule="auto"/>
              <w:outlineLvl w:val="3"/>
              <w:rPr>
                <w:rFonts w:ascii="Times New Roman" w:hAnsi="Times New Roman"/>
                <w:bCs/>
                <w:szCs w:val="24"/>
              </w:rPr>
            </w:pPr>
            <w:r w:rsidRPr="001B3CE5">
              <w:rPr>
                <w:rFonts w:ascii="Times New Roman" w:hAnsi="Times New Roman"/>
                <w:bCs/>
                <w:szCs w:val="24"/>
              </w:rPr>
              <w:t>Нормативы качества окружающей среды</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77</w:t>
            </w:r>
          </w:p>
        </w:tc>
      </w:tr>
      <w:tr w:rsidR="00401990" w:rsidRPr="001B3CE5" w:rsidTr="00EA3496">
        <w:trPr>
          <w:trHeight w:val="237"/>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17</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both"/>
              <w:rPr>
                <w:rFonts w:ascii="Times New Roman" w:hAnsi="Times New Roman"/>
                <w:bCs/>
                <w:szCs w:val="24"/>
              </w:rPr>
            </w:pPr>
            <w:r w:rsidRPr="001B3CE5">
              <w:rPr>
                <w:rFonts w:ascii="Times New Roman" w:hAnsi="Times New Roman"/>
                <w:bCs/>
                <w:szCs w:val="24"/>
              </w:rPr>
              <w:t xml:space="preserve">  Зоны специального назначения.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81</w:t>
            </w:r>
          </w:p>
        </w:tc>
      </w:tr>
      <w:tr w:rsidR="00401990" w:rsidRPr="001B3CE5" w:rsidTr="00EA3496">
        <w:trPr>
          <w:trHeight w:val="237"/>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17.1</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both"/>
              <w:rPr>
                <w:rFonts w:ascii="Times New Roman" w:hAnsi="Times New Roman"/>
                <w:bCs/>
                <w:szCs w:val="24"/>
              </w:rPr>
            </w:pPr>
            <w:r w:rsidRPr="001B3CE5">
              <w:rPr>
                <w:rFonts w:ascii="Times New Roman" w:hAnsi="Times New Roman"/>
                <w:bCs/>
                <w:szCs w:val="24"/>
              </w:rPr>
              <w:t>Общие требования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81</w:t>
            </w:r>
          </w:p>
        </w:tc>
      </w:tr>
      <w:tr w:rsidR="00401990" w:rsidRPr="001B3CE5" w:rsidTr="00EA3496">
        <w:trPr>
          <w:trHeight w:val="137"/>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17.2</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bCs/>
                <w:szCs w:val="24"/>
              </w:rPr>
            </w:pPr>
            <w:r w:rsidRPr="001B3CE5">
              <w:rPr>
                <w:rFonts w:ascii="Times New Roman" w:hAnsi="Times New Roman"/>
                <w:bCs/>
                <w:szCs w:val="24"/>
              </w:rPr>
              <w:t xml:space="preserve">        Зоны размещения кладбищ.</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81</w:t>
            </w:r>
          </w:p>
        </w:tc>
      </w:tr>
      <w:tr w:rsidR="00401990" w:rsidRPr="001B3CE5" w:rsidTr="00EA3496">
        <w:trPr>
          <w:trHeight w:val="294"/>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17.3</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bCs/>
                <w:szCs w:val="24"/>
              </w:rPr>
            </w:pPr>
            <w:r w:rsidRPr="001B3CE5">
              <w:rPr>
                <w:rFonts w:ascii="Times New Roman" w:hAnsi="Times New Roman"/>
                <w:bCs/>
                <w:szCs w:val="24"/>
              </w:rPr>
              <w:t xml:space="preserve">        Зоны размещения скотомогильников</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84</w:t>
            </w:r>
          </w:p>
        </w:tc>
      </w:tr>
      <w:tr w:rsidR="00401990" w:rsidRPr="001B3CE5" w:rsidTr="00EA3496">
        <w:trPr>
          <w:trHeight w:val="294"/>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18</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bCs/>
                <w:szCs w:val="24"/>
              </w:rPr>
            </w:pPr>
            <w:r w:rsidRPr="001B3CE5">
              <w:rPr>
                <w:rFonts w:ascii="Times New Roman" w:hAnsi="Times New Roman"/>
                <w:bCs/>
                <w:szCs w:val="24"/>
              </w:rPr>
              <w:t xml:space="preserve">  Зоны размещения полигонов для твердых бытовых отходов. </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85</w:t>
            </w:r>
          </w:p>
        </w:tc>
      </w:tr>
      <w:tr w:rsidR="00401990" w:rsidRPr="001B3CE5" w:rsidTr="00EA3496">
        <w:trPr>
          <w:trHeight w:val="294"/>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19</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bCs/>
                <w:szCs w:val="24"/>
              </w:rPr>
            </w:pPr>
            <w:r w:rsidRPr="001B3CE5">
              <w:rPr>
                <w:rFonts w:ascii="Times New Roman" w:hAnsi="Times New Roman"/>
                <w:bCs/>
                <w:szCs w:val="24"/>
              </w:rPr>
              <w:t xml:space="preserve">  Зоны размещения объектов для отходов производства.</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86</w:t>
            </w:r>
          </w:p>
        </w:tc>
      </w:tr>
      <w:tr w:rsidR="00401990" w:rsidRPr="001B3CE5" w:rsidTr="00EA3496">
        <w:trPr>
          <w:trHeight w:val="193"/>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20</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bCs/>
                <w:szCs w:val="24"/>
              </w:rPr>
            </w:pPr>
            <w:r w:rsidRPr="001B3CE5">
              <w:rPr>
                <w:rFonts w:ascii="Times New Roman" w:hAnsi="Times New Roman"/>
                <w:bCs/>
                <w:szCs w:val="24"/>
              </w:rPr>
              <w:t xml:space="preserve">  Зоны охраны объектов культурного наследия.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87</w:t>
            </w:r>
          </w:p>
        </w:tc>
      </w:tr>
      <w:tr w:rsidR="00401990" w:rsidRPr="001B3CE5" w:rsidTr="00EA3496">
        <w:trPr>
          <w:trHeight w:val="150"/>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21</w:t>
            </w:r>
          </w:p>
        </w:tc>
        <w:tc>
          <w:tcPr>
            <w:tcW w:w="7632" w:type="dxa"/>
            <w:tcBorders>
              <w:top w:val="single" w:sz="4" w:space="0" w:color="auto"/>
              <w:left w:val="single" w:sz="4" w:space="0" w:color="auto"/>
              <w:right w:val="single" w:sz="4" w:space="0" w:color="auto"/>
            </w:tcBorders>
            <w:shd w:val="clear" w:color="auto" w:fill="auto"/>
          </w:tcPr>
          <w:p w:rsidR="00401990" w:rsidRPr="001B3CE5" w:rsidRDefault="00401990" w:rsidP="00401990">
            <w:pPr>
              <w:pageBreakBefore/>
              <w:autoSpaceDE w:val="0"/>
              <w:autoSpaceDN w:val="0"/>
              <w:adjustRightInd w:val="0"/>
              <w:spacing w:after="0" w:line="240" w:lineRule="auto"/>
              <w:outlineLvl w:val="2"/>
              <w:rPr>
                <w:rFonts w:ascii="Times New Roman" w:hAnsi="Times New Roman"/>
                <w:bCs/>
                <w:szCs w:val="24"/>
              </w:rPr>
            </w:pPr>
            <w:r w:rsidRPr="001B3CE5">
              <w:rPr>
                <w:rFonts w:ascii="Times New Roman" w:hAnsi="Times New Roman"/>
                <w:bCs/>
                <w:szCs w:val="24"/>
              </w:rPr>
              <w:t xml:space="preserve">  Противопожарные требования</w:t>
            </w:r>
          </w:p>
        </w:tc>
        <w:tc>
          <w:tcPr>
            <w:tcW w:w="1013" w:type="dxa"/>
            <w:tcBorders>
              <w:top w:val="single" w:sz="4" w:space="0" w:color="auto"/>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90</w:t>
            </w:r>
          </w:p>
        </w:tc>
      </w:tr>
      <w:tr w:rsidR="00401990" w:rsidRPr="001B3CE5" w:rsidTr="00EA3496">
        <w:trPr>
          <w:trHeight w:val="274"/>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III</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pageBreakBefore/>
              <w:autoSpaceDE w:val="0"/>
              <w:autoSpaceDN w:val="0"/>
              <w:adjustRightInd w:val="0"/>
              <w:spacing w:after="0" w:line="240" w:lineRule="auto"/>
              <w:outlineLvl w:val="1"/>
              <w:rPr>
                <w:rFonts w:ascii="Times New Roman" w:hAnsi="Times New Roman"/>
                <w:bCs/>
                <w:szCs w:val="24"/>
              </w:rPr>
            </w:pPr>
            <w:r w:rsidRPr="001B3CE5">
              <w:rPr>
                <w:rFonts w:ascii="Times New Roman" w:hAnsi="Times New Roman"/>
                <w:bCs/>
                <w:szCs w:val="24"/>
              </w:rPr>
              <w:t>МАТЕРИАЛЫ ПО ОБОСНОВАНИЮ РАСЧЕТНЫХ ПОКАЗАТЕЛЕЙ, СОДЕРЖАЩИХСЯ В ОСНОВНОЙ ЧАСТИ МЕСТНЫХ НОРМАТИВОВ ГРАДОСТРОИТЕЛЬНОГО ПРОЕКТИРОВАНИЯ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91</w:t>
            </w:r>
          </w:p>
        </w:tc>
      </w:tr>
      <w:tr w:rsidR="00401990" w:rsidRPr="001B3CE5" w:rsidTr="00EA3496">
        <w:trPr>
          <w:trHeight w:val="274"/>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22</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pageBreakBefore/>
              <w:autoSpaceDE w:val="0"/>
              <w:autoSpaceDN w:val="0"/>
              <w:adjustRightInd w:val="0"/>
              <w:spacing w:after="0" w:line="240" w:lineRule="auto"/>
              <w:outlineLvl w:val="1"/>
              <w:rPr>
                <w:rFonts w:ascii="Times New Roman" w:hAnsi="Times New Roman"/>
                <w:bCs/>
                <w:szCs w:val="24"/>
              </w:rPr>
            </w:pPr>
            <w:r w:rsidRPr="001B3CE5">
              <w:rPr>
                <w:rFonts w:ascii="Times New Roman" w:hAnsi="Times New Roman"/>
                <w:bCs/>
                <w:szCs w:val="24"/>
              </w:rPr>
              <w:t xml:space="preserve">В местных нормативах градостроительного проектирования Бессергеневского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w:t>
            </w:r>
            <w:r w:rsidRPr="001B3CE5">
              <w:rPr>
                <w:rFonts w:ascii="Times New Roman" w:hAnsi="Times New Roman"/>
                <w:bCs/>
                <w:noProof/>
                <w:szCs w:val="24"/>
              </w:rPr>
              <w:t>Бессергеневского</w:t>
            </w:r>
            <w:r w:rsidRPr="001B3CE5">
              <w:rPr>
                <w:rFonts w:ascii="Times New Roman" w:hAnsi="Times New Roman"/>
                <w:bCs/>
                <w:szCs w:val="24"/>
              </w:rPr>
              <w:t xml:space="preserve"> сельского поселения с учетом</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91</w:t>
            </w:r>
          </w:p>
        </w:tc>
      </w:tr>
      <w:tr w:rsidR="00401990" w:rsidRPr="001B3CE5" w:rsidTr="00EA3496">
        <w:trPr>
          <w:trHeight w:val="274"/>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23</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pageBreakBefore/>
              <w:autoSpaceDE w:val="0"/>
              <w:autoSpaceDN w:val="0"/>
              <w:adjustRightInd w:val="0"/>
              <w:spacing w:after="0" w:line="240" w:lineRule="auto"/>
              <w:outlineLvl w:val="1"/>
              <w:rPr>
                <w:rFonts w:ascii="Times New Roman" w:hAnsi="Times New Roman"/>
                <w:bCs/>
                <w:szCs w:val="24"/>
              </w:rPr>
            </w:pPr>
            <w:r w:rsidRPr="001B3CE5">
              <w:rPr>
                <w:rFonts w:ascii="Times New Roman" w:hAnsi="Times New Roman"/>
                <w:bCs/>
                <w:szCs w:val="24"/>
              </w:rPr>
              <w:t>Нормативно-правовое и нормативно-техническое обоснование установления расчетных показателей по областям полномочий</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91</w:t>
            </w:r>
          </w:p>
        </w:tc>
      </w:tr>
      <w:tr w:rsidR="00401990" w:rsidRPr="001B3CE5" w:rsidTr="00EA3496">
        <w:trPr>
          <w:trHeight w:val="274"/>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IV.</w:t>
            </w: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pageBreakBefore/>
              <w:tabs>
                <w:tab w:val="left" w:pos="1356"/>
              </w:tabs>
              <w:autoSpaceDE w:val="0"/>
              <w:autoSpaceDN w:val="0"/>
              <w:adjustRightInd w:val="0"/>
              <w:spacing w:after="0" w:line="240" w:lineRule="auto"/>
              <w:outlineLvl w:val="1"/>
              <w:rPr>
                <w:rFonts w:ascii="Times New Roman" w:hAnsi="Times New Roman"/>
                <w:bCs/>
                <w:szCs w:val="24"/>
              </w:rPr>
            </w:pPr>
            <w:r w:rsidRPr="001B3CE5">
              <w:rPr>
                <w:rFonts w:ascii="Times New Roman" w:hAnsi="Times New Roman"/>
                <w:bCs/>
                <w:szCs w:val="24"/>
              </w:rPr>
              <w:t>ПРАВИЛА И ОБЛАСТЬ ПРИМЕНЕНИЯ</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117</w:t>
            </w:r>
          </w:p>
        </w:tc>
      </w:tr>
      <w:tr w:rsidR="00401990" w:rsidRPr="001B3CE5" w:rsidTr="00EA3496">
        <w:trPr>
          <w:trHeight w:val="274"/>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pageBreakBefore/>
              <w:autoSpaceDE w:val="0"/>
              <w:autoSpaceDN w:val="0"/>
              <w:adjustRightInd w:val="0"/>
              <w:spacing w:after="0" w:line="240" w:lineRule="auto"/>
              <w:outlineLvl w:val="1"/>
              <w:rPr>
                <w:rFonts w:ascii="Times New Roman" w:hAnsi="Times New Roman"/>
                <w:bCs/>
                <w:szCs w:val="24"/>
              </w:rPr>
            </w:pPr>
            <w:r w:rsidRPr="001B3CE5">
              <w:rPr>
                <w:rFonts w:ascii="Times New Roman" w:hAnsi="Times New Roman"/>
                <w:bCs/>
                <w:szCs w:val="24"/>
              </w:rPr>
              <w:t>Приложение 1</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118</w:t>
            </w:r>
          </w:p>
        </w:tc>
      </w:tr>
      <w:tr w:rsidR="00401990" w:rsidRPr="001B3CE5" w:rsidTr="00EA3496">
        <w:trPr>
          <w:trHeight w:val="274"/>
        </w:trPr>
        <w:tc>
          <w:tcPr>
            <w:tcW w:w="70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p>
        </w:tc>
        <w:tc>
          <w:tcPr>
            <w:tcW w:w="763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pageBreakBefore/>
              <w:autoSpaceDE w:val="0"/>
              <w:autoSpaceDN w:val="0"/>
              <w:adjustRightInd w:val="0"/>
              <w:spacing w:after="0" w:line="240" w:lineRule="auto"/>
              <w:outlineLvl w:val="1"/>
              <w:rPr>
                <w:rFonts w:ascii="Times New Roman" w:hAnsi="Times New Roman"/>
                <w:bCs/>
                <w:szCs w:val="24"/>
              </w:rPr>
            </w:pPr>
            <w:r w:rsidRPr="001B3CE5">
              <w:rPr>
                <w:rFonts w:ascii="Times New Roman" w:hAnsi="Times New Roman"/>
                <w:bCs/>
                <w:szCs w:val="24"/>
              </w:rPr>
              <w:t>Приложение 2</w:t>
            </w:r>
          </w:p>
        </w:tc>
        <w:tc>
          <w:tcPr>
            <w:tcW w:w="1013"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124</w:t>
            </w:r>
          </w:p>
        </w:tc>
      </w:tr>
    </w:tbl>
    <w:p w:rsidR="00401990" w:rsidRPr="001B3CE5" w:rsidRDefault="00401990" w:rsidP="00401990">
      <w:pPr>
        <w:spacing w:after="0" w:line="240" w:lineRule="auto"/>
        <w:rPr>
          <w:rFonts w:ascii="Times New Roman" w:hAnsi="Times New Roman"/>
          <w:szCs w:val="24"/>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tabs>
          <w:tab w:val="right" w:leader="dot" w:pos="9345"/>
        </w:tabs>
        <w:spacing w:after="0" w:line="240" w:lineRule="auto"/>
        <w:jc w:val="center"/>
        <w:rPr>
          <w:rFonts w:ascii="Times New Roman" w:hAnsi="Times New Roman"/>
          <w:b/>
          <w:noProof/>
          <w:szCs w:val="24"/>
        </w:rPr>
      </w:pPr>
      <w:bookmarkStart w:id="3" w:name="_Toc297163323"/>
    </w:p>
    <w:p w:rsidR="00401990" w:rsidRPr="001B3CE5" w:rsidRDefault="00401990" w:rsidP="00401990">
      <w:pPr>
        <w:pStyle w:val="ae"/>
        <w:rPr>
          <w:rFonts w:ascii="Times New Roman" w:hAnsi="Times New Roman"/>
          <w:noProof/>
          <w:lang w:val="ru-RU"/>
        </w:rPr>
      </w:pPr>
      <w:r w:rsidRPr="001B3CE5">
        <w:rPr>
          <w:rFonts w:ascii="Times New Roman" w:hAnsi="Times New Roman"/>
          <w:noProof/>
          <w:lang w:val="ru-RU"/>
        </w:rPr>
        <w:br w:type="page"/>
      </w:r>
    </w:p>
    <w:p w:rsidR="00401990" w:rsidRPr="001B3CE5" w:rsidRDefault="00401990" w:rsidP="00401990">
      <w:pPr>
        <w:widowControl w:val="0"/>
        <w:autoSpaceDE w:val="0"/>
        <w:autoSpaceDN w:val="0"/>
        <w:adjustRightInd w:val="0"/>
        <w:spacing w:after="0" w:line="240" w:lineRule="auto"/>
        <w:ind w:left="720"/>
        <w:jc w:val="center"/>
        <w:outlineLvl w:val="1"/>
        <w:rPr>
          <w:rFonts w:ascii="Times New Roman" w:hAnsi="Times New Roman"/>
          <w:b/>
          <w:szCs w:val="24"/>
        </w:rPr>
      </w:pPr>
      <w:r w:rsidRPr="001B3CE5">
        <w:rPr>
          <w:rFonts w:ascii="Times New Roman" w:hAnsi="Times New Roman"/>
          <w:b/>
          <w:szCs w:val="24"/>
        </w:rPr>
        <w:lastRenderedPageBreak/>
        <w:t>Введение</w:t>
      </w:r>
    </w:p>
    <w:p w:rsidR="00401990" w:rsidRPr="001B3CE5" w:rsidRDefault="00401990" w:rsidP="00401990">
      <w:pPr>
        <w:widowControl w:val="0"/>
        <w:autoSpaceDE w:val="0"/>
        <w:autoSpaceDN w:val="0"/>
        <w:adjustRightInd w:val="0"/>
        <w:spacing w:after="0" w:line="240" w:lineRule="auto"/>
        <w:jc w:val="both"/>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bookmarkEnd w:id="3"/>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zCs w:val="24"/>
        </w:rPr>
        <w:t>1.</w:t>
      </w:r>
      <w:r w:rsidRPr="001B3CE5">
        <w:rPr>
          <w:rFonts w:ascii="Times New Roman" w:hAnsi="Times New Roman"/>
          <w:szCs w:val="24"/>
        </w:rPr>
        <w:t xml:space="preserve"> Настоящий документ «Местные нормативы градостроительного проектирования муниципального образования «Бессергеневское сельское поселение» Октябрьского района Ростовской области» разработан в соответствии с законодательством Российской Федерации, Ростовской области, нормативных документов Октябрьского района и Бессергеневского сельского поселения и распространяются на планировку, застройку и реконструкцию территории Бессергеневского поселения в пределах его границ.</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В соответствии со статьей 8 Градостроительного кодекса Российской Федерации и Методических рекомендаций по подготовке нормативов градостроительного проектирования, утвержденных приказом Минэкономразвития России от 15 февраля 2021 года №71 местные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местного значения населения Бессергеневского сельского поселения и расчетных показателей максимально допустимого уровня территориальной доступности таких объектов для населения, установленных в целях обеспечения благоприятных условий жизнедеятельности населения поселения (далее – совокупность расчетных показателей, расчетные показатели).</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zCs w:val="24"/>
        </w:rPr>
        <w:t>2.</w:t>
      </w:r>
      <w:r w:rsidRPr="001B3CE5">
        <w:rPr>
          <w:rFonts w:ascii="Times New Roman" w:hAnsi="Times New Roman"/>
          <w:szCs w:val="24"/>
        </w:rPr>
        <w:t xml:space="preserve"> Местные нормативы (далее - Нормативы) градостроительного проектирования Бессергеневского сельского поселения Октябрьского района Ростовской области разработаны в целях обеспечения устойчивого развития сельского поселения с учетом особенностей его формирования и содержат минимальные расчетные показатели обеспечения благоприятных условий жизнедеятельности человека, в том числе:</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территории, предупреждения и устранения негативного воздействия факторов среды обитания на население, безопасности функционирования формируемой среды в чрезвычайных ситуациях.</w:t>
      </w:r>
    </w:p>
    <w:p w:rsidR="00401990" w:rsidRPr="001B3CE5" w:rsidRDefault="00401990" w:rsidP="00401990">
      <w:pPr>
        <w:widowControl w:val="0"/>
        <w:autoSpaceDE w:val="0"/>
        <w:autoSpaceDN w:val="0"/>
        <w:adjustRightInd w:val="0"/>
        <w:spacing w:after="0" w:line="240" w:lineRule="auto"/>
        <w:jc w:val="center"/>
        <w:rPr>
          <w:rFonts w:ascii="Times New Roman" w:hAnsi="Times New Roman"/>
          <w:sz w:val="20"/>
        </w:rPr>
      </w:pPr>
    </w:p>
    <w:p w:rsidR="00401990" w:rsidRPr="001B3CE5" w:rsidRDefault="00401990" w:rsidP="00401990">
      <w:pPr>
        <w:pStyle w:val="ae"/>
        <w:rPr>
          <w:rFonts w:ascii="Times New Roman" w:hAnsi="Times New Roman"/>
          <w:szCs w:val="24"/>
          <w:lang w:val="ru-RU"/>
        </w:rPr>
      </w:pPr>
      <w:r w:rsidRPr="001B3CE5">
        <w:rPr>
          <w:rFonts w:ascii="Times New Roman" w:hAnsi="Times New Roman"/>
          <w:lang w:val="ru-RU"/>
        </w:rPr>
        <w:br w:type="page"/>
      </w:r>
    </w:p>
    <w:p w:rsidR="00401990" w:rsidRPr="001B3CE5" w:rsidRDefault="00401990" w:rsidP="00401990">
      <w:pPr>
        <w:widowControl w:val="0"/>
        <w:autoSpaceDE w:val="0"/>
        <w:autoSpaceDN w:val="0"/>
        <w:adjustRightInd w:val="0"/>
        <w:spacing w:after="0" w:line="240" w:lineRule="auto"/>
        <w:jc w:val="center"/>
        <w:outlineLvl w:val="1"/>
        <w:rPr>
          <w:rFonts w:ascii="Times New Roman" w:hAnsi="Times New Roman"/>
          <w:b/>
          <w:szCs w:val="24"/>
        </w:rPr>
      </w:pPr>
      <w:r w:rsidRPr="001B3CE5">
        <w:rPr>
          <w:rFonts w:ascii="Times New Roman" w:hAnsi="Times New Roman"/>
          <w:b/>
          <w:szCs w:val="24"/>
        </w:rPr>
        <w:lastRenderedPageBreak/>
        <w:t>I. ОБЩИЕ ПОЛОЖЕНИЯ</w:t>
      </w:r>
    </w:p>
    <w:p w:rsidR="00401990" w:rsidRPr="001B3CE5" w:rsidRDefault="00401990" w:rsidP="00401990">
      <w:pPr>
        <w:widowControl w:val="0"/>
        <w:autoSpaceDE w:val="0"/>
        <w:autoSpaceDN w:val="0"/>
        <w:adjustRightInd w:val="0"/>
        <w:spacing w:after="0" w:line="240" w:lineRule="auto"/>
        <w:jc w:val="both"/>
        <w:rPr>
          <w:rFonts w:ascii="Times New Roman" w:hAnsi="Times New Roman"/>
          <w:szCs w:val="24"/>
        </w:rPr>
      </w:pPr>
    </w:p>
    <w:p w:rsidR="00401990" w:rsidRPr="001B3CE5" w:rsidRDefault="00401990" w:rsidP="00401990">
      <w:pPr>
        <w:widowControl w:val="0"/>
        <w:autoSpaceDE w:val="0"/>
        <w:autoSpaceDN w:val="0"/>
        <w:adjustRightInd w:val="0"/>
        <w:spacing w:after="0" w:line="240" w:lineRule="auto"/>
        <w:jc w:val="center"/>
        <w:outlineLvl w:val="1"/>
        <w:rPr>
          <w:rFonts w:ascii="Times New Roman" w:hAnsi="Times New Roman"/>
          <w:b/>
          <w:szCs w:val="24"/>
        </w:rPr>
      </w:pPr>
      <w:r w:rsidRPr="001B3CE5">
        <w:rPr>
          <w:rFonts w:ascii="Times New Roman" w:hAnsi="Times New Roman"/>
          <w:b/>
          <w:szCs w:val="24"/>
        </w:rPr>
        <w:t>1. Назначение и область применения</w:t>
      </w:r>
    </w:p>
    <w:p w:rsidR="00401990" w:rsidRPr="001B3CE5" w:rsidRDefault="00401990" w:rsidP="00401990">
      <w:pPr>
        <w:widowControl w:val="0"/>
        <w:autoSpaceDE w:val="0"/>
        <w:autoSpaceDN w:val="0"/>
        <w:adjustRightInd w:val="0"/>
        <w:spacing w:after="0" w:line="240" w:lineRule="auto"/>
        <w:jc w:val="both"/>
        <w:rPr>
          <w:rFonts w:ascii="Times New Roman" w:hAnsi="Times New Roman"/>
          <w:szCs w:val="24"/>
        </w:rPr>
      </w:pP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zCs w:val="24"/>
        </w:rPr>
        <w:t>1.1.</w:t>
      </w:r>
      <w:r w:rsidRPr="001B3CE5">
        <w:rPr>
          <w:rFonts w:ascii="Times New Roman" w:hAnsi="Times New Roman"/>
          <w:szCs w:val="24"/>
        </w:rPr>
        <w:t xml:space="preserve"> Настоящие нормативы применяются при подготовке, согласовании, экспертизе, утверждении и реализации документов территориального планирования, градостроительного зонирования, планировки территории, а также используются для принятия решений органами местного самоуправления, должностными лицами, осуществляющими контроль за градостроительной (строительной) деятельностью на территории Бессергеневского сельского поселения Октябрьского района Ростовской области, физическими и юридическими лицами, а также судебными органами, как основание для разрешения споров по вопросам градостроительной деятельности.</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Местные Нормативы градостроительного проектирования учитываются при принятии органами местного самоуправления правил благоустройства территорий, устанавливающих общие параметры и рекомендуемое минимальное сочетание элементов благоустройства для создания безопасной, удобной и привлекательной среды проживания.</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zCs w:val="24"/>
        </w:rPr>
        <w:t>1.2.</w:t>
      </w:r>
      <w:r w:rsidRPr="001B3CE5">
        <w:rPr>
          <w:rFonts w:ascii="Times New Roman" w:hAnsi="Times New Roman"/>
          <w:szCs w:val="24"/>
        </w:rPr>
        <w:t xml:space="preserve"> Параметры застройки территории, принятые в утвержденных документах территориального планирования и градостроительного зонирования Бессергеневского сельского поселения Октябрьского района Ростовской области, являются нормами градостроительного проектирования для данной территории.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 xml:space="preserve">1.3. </w:t>
      </w:r>
      <w:r w:rsidRPr="001B3CE5">
        <w:rPr>
          <w:rFonts w:ascii="Times New Roman" w:hAnsi="Times New Roman"/>
          <w:szCs w:val="24"/>
        </w:rPr>
        <w:t>Настоящие нормативы обязательны для всех субъектов градостроительной деятельности, осуществляющих свою деятельность на территории поселения, независимо от их организационно-правовой формы.</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 xml:space="preserve">1.4. </w:t>
      </w:r>
      <w:r w:rsidRPr="001B3CE5">
        <w:rPr>
          <w:rFonts w:ascii="Times New Roman" w:hAnsi="Times New Roman"/>
          <w:szCs w:val="24"/>
        </w:rPr>
        <w:t>В местных градостроительных нормативах при соответствующих обоснованиях допускается уточнение (увеличение или уменьшение) предельно допустимых значений плотности застройки различных зон, а также установление дифференцированных показателей плотности с учетом величины населенного пункта и типа застройки, высоты зданий и сооружений в конкретных зонах, а также другие ограничения, учитывающие местные градостроительные особенности (облик поселения, историческая среда, ландшафт).</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 xml:space="preserve">1.5. </w:t>
      </w:r>
      <w:r w:rsidRPr="001B3CE5">
        <w:rPr>
          <w:rFonts w:ascii="Times New Roman" w:hAnsi="Times New Roman"/>
          <w:szCs w:val="24"/>
        </w:rPr>
        <w:t>По вопросам, не рассматриваемым в настоящих Нормативах, следует руководствоваться действующими федеральными и региональными градостроительными нормами, законами Российской Федерации и Ростовской области.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При отмене действующих нормативных документов, на которые дается ссылка в настоящих Нормативах, следует руководствоваться нормами, которые введены взамен отмененных.</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При конкретном проектировании нормативные рекомендации подлежат уточнению на основе соответствующих СНиП, СП и Национальных стандартов.</w:t>
      </w:r>
    </w:p>
    <w:p w:rsidR="00401990" w:rsidRPr="001B3CE5" w:rsidRDefault="00401990" w:rsidP="00401990">
      <w:pPr>
        <w:spacing w:after="0" w:line="240" w:lineRule="auto"/>
        <w:ind w:firstLine="709"/>
        <w:jc w:val="both"/>
        <w:rPr>
          <w:rFonts w:ascii="Times New Roman" w:hAnsi="Times New Roman"/>
          <w:bCs/>
          <w:szCs w:val="24"/>
        </w:rPr>
      </w:pPr>
      <w:r w:rsidRPr="001B3CE5">
        <w:rPr>
          <w:rFonts w:ascii="Times New Roman" w:hAnsi="Times New Roman"/>
          <w:b/>
          <w:szCs w:val="24"/>
        </w:rPr>
        <w:t>1.6.</w:t>
      </w:r>
      <w:r w:rsidRPr="001B3CE5">
        <w:rPr>
          <w:rFonts w:ascii="Times New Roman" w:hAnsi="Times New Roman"/>
          <w:szCs w:val="24"/>
        </w:rPr>
        <w:t xml:space="preserve"> Внесение изменений в местные Нормативы градостроительного проектирования осуществляется в соответствии федеральным законодательством, законодательством Ростовской области, нормативными правовыми актами Октябрьского района и Бессергеневского</w:t>
      </w:r>
      <w:r w:rsidRPr="001B3CE5">
        <w:rPr>
          <w:rFonts w:ascii="Times New Roman" w:hAnsi="Times New Roman"/>
          <w:bCs/>
          <w:szCs w:val="24"/>
        </w:rPr>
        <w:t xml:space="preserve"> сельского поселения.</w:t>
      </w:r>
      <w:r w:rsidRPr="001B3CE5">
        <w:rPr>
          <w:rFonts w:ascii="Times New Roman" w:hAnsi="Times New Roman"/>
          <w:b/>
          <w:szCs w:val="24"/>
        </w:rPr>
        <w:t xml:space="preserve"> </w:t>
      </w:r>
      <w:r w:rsidRPr="001B3CE5">
        <w:rPr>
          <w:rFonts w:ascii="Times New Roman" w:eastAsia="Calibri" w:hAnsi="Times New Roman"/>
          <w:szCs w:val="24"/>
        </w:rPr>
        <w:t xml:space="preserve">Изменение нормативных требований, либо их дополнение, учитывающие сложившиеся местные особенности сельского поселения, рассматривается на проводимых публичных слушаниях применительно к конкретному участку, согласно Правилам землепользования и застройки </w:t>
      </w:r>
      <w:r w:rsidRPr="001B3CE5">
        <w:rPr>
          <w:rFonts w:ascii="Times New Roman" w:hAnsi="Times New Roman"/>
          <w:szCs w:val="24"/>
        </w:rPr>
        <w:t>Бессергеневского</w:t>
      </w:r>
      <w:r w:rsidRPr="001B3CE5">
        <w:rPr>
          <w:rFonts w:ascii="Times New Roman" w:eastAsia="Calibri" w:hAnsi="Times New Roman"/>
          <w:szCs w:val="24"/>
        </w:rPr>
        <w:t xml:space="preserve"> сельского поселения.</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zCs w:val="24"/>
        </w:rPr>
        <w:t>1.7.</w:t>
      </w:r>
      <w:r w:rsidRPr="001B3CE5">
        <w:rPr>
          <w:rFonts w:ascii="Times New Roman" w:hAnsi="Times New Roman"/>
          <w:szCs w:val="24"/>
        </w:rPr>
        <w:t xml:space="preserve"> Нормативы разработаны с учетом перспективы развития Бессергеневского сельского поселения Октябрьского района Ростовской области на расчетный срок, который составляет в соответствии с </w:t>
      </w:r>
      <w:hyperlink r:id="rId7" w:history="1">
        <w:r w:rsidRPr="001B3CE5">
          <w:rPr>
            <w:rFonts w:ascii="Times New Roman" w:hAnsi="Times New Roman"/>
            <w:szCs w:val="24"/>
          </w:rPr>
          <w:t>Градостроительным Кодексом</w:t>
        </w:r>
      </w:hyperlink>
      <w:r w:rsidRPr="001B3CE5">
        <w:rPr>
          <w:rFonts w:ascii="Times New Roman" w:hAnsi="Times New Roman"/>
          <w:szCs w:val="24"/>
        </w:rPr>
        <w:t> - 20 лет.</w:t>
      </w:r>
    </w:p>
    <w:p w:rsidR="00401990" w:rsidRPr="001B3CE5" w:rsidRDefault="00401990" w:rsidP="00401990">
      <w:pPr>
        <w:pStyle w:val="ae"/>
        <w:ind w:firstLine="709"/>
        <w:jc w:val="both"/>
        <w:rPr>
          <w:rFonts w:ascii="Times New Roman" w:hAnsi="Times New Roman"/>
          <w:sz w:val="24"/>
          <w:szCs w:val="24"/>
          <w:lang w:val="ru-RU"/>
        </w:rPr>
      </w:pPr>
      <w:r w:rsidRPr="001B3CE5">
        <w:rPr>
          <w:rFonts w:ascii="Times New Roman" w:hAnsi="Times New Roman"/>
          <w:b/>
          <w:bCs/>
          <w:sz w:val="24"/>
          <w:szCs w:val="24"/>
          <w:lang w:val="ru-RU"/>
        </w:rPr>
        <w:t>1.8.</w:t>
      </w:r>
      <w:r w:rsidRPr="001B3CE5">
        <w:rPr>
          <w:rFonts w:ascii="Times New Roman" w:hAnsi="Times New Roman"/>
          <w:sz w:val="24"/>
          <w:szCs w:val="24"/>
          <w:lang w:val="ru-RU"/>
        </w:rPr>
        <w:t xml:space="preserve"> Содержание настоящих Нормативов соответствует части 5 статьи 29.2 Градостроительного кодекса Российской Федерации и Закона Ростовской области от 14.01.2008 № 853-ЗС «О градостроительной деятельности в Ростовской области», и включает в себя:</w:t>
      </w:r>
    </w:p>
    <w:p w:rsidR="00401990" w:rsidRPr="001B3CE5" w:rsidRDefault="00401990" w:rsidP="00401990">
      <w:pPr>
        <w:pStyle w:val="ae"/>
        <w:ind w:firstLine="709"/>
        <w:jc w:val="both"/>
        <w:rPr>
          <w:rFonts w:ascii="Times New Roman" w:hAnsi="Times New Roman"/>
          <w:sz w:val="24"/>
          <w:szCs w:val="24"/>
          <w:lang w:val="ru-RU"/>
        </w:rPr>
      </w:pPr>
      <w:r w:rsidRPr="001B3CE5">
        <w:rPr>
          <w:rFonts w:ascii="Times New Roman" w:hAnsi="Times New Roman"/>
          <w:sz w:val="24"/>
          <w:szCs w:val="24"/>
          <w:lang w:val="ru-RU"/>
        </w:rPr>
        <w:t xml:space="preserve">1) </w:t>
      </w:r>
      <w:r w:rsidRPr="001B3CE5">
        <w:rPr>
          <w:rFonts w:ascii="Times New Roman" w:hAnsi="Times New Roman"/>
          <w:b/>
          <w:bCs/>
          <w:sz w:val="24"/>
          <w:szCs w:val="24"/>
          <w:lang w:val="ru-RU"/>
        </w:rPr>
        <w:t>основную часть</w:t>
      </w:r>
      <w:r w:rsidRPr="001B3CE5">
        <w:rPr>
          <w:rFonts w:ascii="Times New Roman" w:hAnsi="Times New Roman"/>
          <w:sz w:val="24"/>
          <w:szCs w:val="24"/>
          <w:lang w:val="ru-RU"/>
        </w:rPr>
        <w:t xml:space="preserve"> (расчетные показатели минимально допустимого уровня обеспеченности объектами местного значения поселения, относящимися к областям, указанным в пункте 1 части 5 статьи 23 Градостроительного кодекса Российской Федерации, населения Бессергеневского сельского поселения Октябрьского района Ростовской области и  расчетные показатели максимально допустимого уровня территориальной доступности таких объектов для населения сельского поселения);</w:t>
      </w:r>
    </w:p>
    <w:p w:rsidR="00401990" w:rsidRPr="001B3CE5" w:rsidRDefault="00401990" w:rsidP="00401990">
      <w:pPr>
        <w:pStyle w:val="ae"/>
        <w:ind w:firstLine="709"/>
        <w:jc w:val="both"/>
        <w:rPr>
          <w:rFonts w:ascii="Times New Roman" w:hAnsi="Times New Roman"/>
          <w:sz w:val="24"/>
          <w:szCs w:val="24"/>
          <w:lang w:val="ru-RU"/>
        </w:rPr>
      </w:pPr>
      <w:r w:rsidRPr="001B3CE5">
        <w:rPr>
          <w:rFonts w:ascii="Times New Roman" w:hAnsi="Times New Roman"/>
          <w:sz w:val="24"/>
          <w:szCs w:val="24"/>
          <w:lang w:val="ru-RU"/>
        </w:rPr>
        <w:t xml:space="preserve">2) </w:t>
      </w:r>
      <w:r w:rsidRPr="001B3CE5">
        <w:rPr>
          <w:rFonts w:ascii="Times New Roman" w:hAnsi="Times New Roman"/>
          <w:b/>
          <w:bCs/>
          <w:sz w:val="24"/>
          <w:szCs w:val="24"/>
          <w:lang w:val="ru-RU"/>
        </w:rPr>
        <w:t>материалы по обоснованию</w:t>
      </w:r>
      <w:r w:rsidRPr="001B3CE5">
        <w:rPr>
          <w:rFonts w:ascii="Times New Roman" w:hAnsi="Times New Roman"/>
          <w:sz w:val="24"/>
          <w:szCs w:val="24"/>
          <w:lang w:val="ru-RU"/>
        </w:rPr>
        <w:t xml:space="preserve"> расчетных показателей, содержащихся в основной части нормативов градостроительного проектирования;</w:t>
      </w:r>
    </w:p>
    <w:p w:rsidR="00401990" w:rsidRPr="001B3CE5" w:rsidRDefault="00401990" w:rsidP="00401990">
      <w:pPr>
        <w:pStyle w:val="ae"/>
        <w:ind w:firstLine="709"/>
        <w:jc w:val="both"/>
        <w:rPr>
          <w:rFonts w:ascii="Times New Roman" w:hAnsi="Times New Roman"/>
          <w:sz w:val="24"/>
          <w:szCs w:val="24"/>
          <w:lang w:val="ru-RU"/>
        </w:rPr>
      </w:pPr>
      <w:r w:rsidRPr="001B3CE5">
        <w:rPr>
          <w:rFonts w:ascii="Times New Roman" w:hAnsi="Times New Roman"/>
          <w:sz w:val="24"/>
          <w:szCs w:val="24"/>
          <w:lang w:val="ru-RU"/>
        </w:rPr>
        <w:lastRenderedPageBreak/>
        <w:t xml:space="preserve">3) </w:t>
      </w:r>
      <w:r w:rsidRPr="001B3CE5">
        <w:rPr>
          <w:rFonts w:ascii="Times New Roman" w:hAnsi="Times New Roman"/>
          <w:b/>
          <w:bCs/>
          <w:sz w:val="24"/>
          <w:szCs w:val="24"/>
          <w:lang w:val="ru-RU"/>
        </w:rPr>
        <w:t>правила и область применения</w:t>
      </w:r>
      <w:r w:rsidRPr="001B3CE5">
        <w:rPr>
          <w:rFonts w:ascii="Times New Roman" w:hAnsi="Times New Roman"/>
          <w:sz w:val="24"/>
          <w:szCs w:val="24"/>
          <w:lang w:val="ru-RU"/>
        </w:rPr>
        <w:t xml:space="preserve"> расчетных показателей, содержащихся в основной части нормативов градостроительного проектирования.</w:t>
      </w:r>
    </w:p>
    <w:p w:rsidR="00401990" w:rsidRPr="001B3CE5" w:rsidRDefault="00401990" w:rsidP="00401990">
      <w:pPr>
        <w:pStyle w:val="ae"/>
        <w:jc w:val="both"/>
        <w:rPr>
          <w:rFonts w:ascii="Times New Roman" w:hAnsi="Times New Roman"/>
          <w:szCs w:val="24"/>
          <w:lang w:val="ru-RU"/>
        </w:rPr>
      </w:pPr>
    </w:p>
    <w:p w:rsidR="00401990" w:rsidRPr="001B3CE5" w:rsidRDefault="00401990" w:rsidP="00401990">
      <w:pPr>
        <w:widowControl w:val="0"/>
        <w:autoSpaceDE w:val="0"/>
        <w:autoSpaceDN w:val="0"/>
        <w:adjustRightInd w:val="0"/>
        <w:spacing w:after="0" w:line="240" w:lineRule="auto"/>
        <w:ind w:firstLine="709"/>
        <w:jc w:val="center"/>
        <w:outlineLvl w:val="1"/>
        <w:rPr>
          <w:rFonts w:ascii="Times New Roman" w:hAnsi="Times New Roman"/>
          <w:b/>
          <w:szCs w:val="24"/>
        </w:rPr>
      </w:pPr>
      <w:r w:rsidRPr="001B3CE5">
        <w:rPr>
          <w:rFonts w:ascii="Times New Roman" w:hAnsi="Times New Roman"/>
          <w:b/>
          <w:szCs w:val="24"/>
        </w:rPr>
        <w:t>2. Термины и определения</w:t>
      </w:r>
    </w:p>
    <w:p w:rsidR="00401990" w:rsidRPr="001B3CE5" w:rsidRDefault="00401990" w:rsidP="00401990">
      <w:pPr>
        <w:spacing w:after="0" w:line="240" w:lineRule="auto"/>
        <w:ind w:firstLine="709"/>
        <w:jc w:val="both"/>
        <w:rPr>
          <w:rFonts w:ascii="Times New Roman" w:hAnsi="Times New Roman"/>
          <w:szCs w:val="24"/>
        </w:rPr>
      </w:pP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Основные термины и определения, используемые в настоящих нормативах, приведены в Приложении 1 настоящих Нормативов.</w:t>
      </w:r>
    </w:p>
    <w:p w:rsidR="00401990" w:rsidRPr="001B3CE5" w:rsidRDefault="00401990" w:rsidP="00401990">
      <w:pPr>
        <w:pStyle w:val="ae"/>
        <w:ind w:firstLine="709"/>
        <w:rPr>
          <w:rFonts w:ascii="Times New Roman" w:hAnsi="Times New Roman"/>
          <w:sz w:val="24"/>
          <w:szCs w:val="24"/>
          <w:lang w:val="ru-RU"/>
        </w:rPr>
      </w:pPr>
    </w:p>
    <w:p w:rsidR="00401990" w:rsidRPr="001B3CE5" w:rsidRDefault="00401990" w:rsidP="00401990">
      <w:pPr>
        <w:widowControl w:val="0"/>
        <w:autoSpaceDE w:val="0"/>
        <w:autoSpaceDN w:val="0"/>
        <w:adjustRightInd w:val="0"/>
        <w:spacing w:after="0" w:line="240" w:lineRule="auto"/>
        <w:ind w:firstLine="709"/>
        <w:jc w:val="center"/>
        <w:outlineLvl w:val="1"/>
        <w:rPr>
          <w:rFonts w:ascii="Times New Roman" w:hAnsi="Times New Roman"/>
          <w:b/>
          <w:szCs w:val="24"/>
        </w:rPr>
      </w:pPr>
      <w:r w:rsidRPr="001B3CE5">
        <w:rPr>
          <w:rFonts w:ascii="Times New Roman" w:hAnsi="Times New Roman"/>
          <w:b/>
          <w:szCs w:val="24"/>
        </w:rPr>
        <w:t>3. Нормативные ссылки</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Перечень законодательных и нормативных документов Российской Федерации, нормативных правовых актов Ростовской области, нормативных правовых актов Октябрьского муниципального района и Бессергеневского</w:t>
      </w:r>
      <w:r w:rsidRPr="001B3CE5">
        <w:rPr>
          <w:rFonts w:ascii="Times New Roman" w:hAnsi="Times New Roman"/>
          <w:bCs/>
          <w:szCs w:val="24"/>
        </w:rPr>
        <w:t xml:space="preserve"> сельского поселения, </w:t>
      </w:r>
      <w:r w:rsidRPr="001B3CE5">
        <w:rPr>
          <w:rFonts w:ascii="Times New Roman" w:hAnsi="Times New Roman"/>
          <w:szCs w:val="24"/>
        </w:rPr>
        <w:t>используемых при разработке нормативов, приведен в Приложении 2 настоящих Нормативов.</w:t>
      </w:r>
    </w:p>
    <w:p w:rsidR="00401990" w:rsidRPr="001B3CE5" w:rsidRDefault="00401990" w:rsidP="00401990">
      <w:pPr>
        <w:spacing w:after="0" w:line="240" w:lineRule="auto"/>
        <w:ind w:firstLine="709"/>
        <w:rPr>
          <w:rFonts w:ascii="Times New Roman" w:hAnsi="Times New Roman"/>
          <w:szCs w:val="24"/>
        </w:rPr>
      </w:pPr>
    </w:p>
    <w:p w:rsidR="00401990" w:rsidRPr="001B3CE5" w:rsidRDefault="00401990" w:rsidP="00401990">
      <w:pPr>
        <w:widowControl w:val="0"/>
        <w:autoSpaceDE w:val="0"/>
        <w:autoSpaceDN w:val="0"/>
        <w:adjustRightInd w:val="0"/>
        <w:spacing w:after="0" w:line="240" w:lineRule="auto"/>
        <w:ind w:firstLine="709"/>
        <w:jc w:val="center"/>
        <w:outlineLvl w:val="1"/>
        <w:rPr>
          <w:rFonts w:ascii="Times New Roman" w:hAnsi="Times New Roman"/>
          <w:b/>
          <w:szCs w:val="24"/>
        </w:rPr>
      </w:pPr>
      <w:r w:rsidRPr="001B3CE5">
        <w:rPr>
          <w:rFonts w:ascii="Times New Roman" w:hAnsi="Times New Roman"/>
          <w:b/>
          <w:szCs w:val="24"/>
        </w:rPr>
        <w:t>4. Расчетные показатели планировочной организации территорий «Бессергеневского сельского поселения»</w:t>
      </w:r>
    </w:p>
    <w:p w:rsidR="00401990" w:rsidRPr="001B3CE5" w:rsidRDefault="00401990" w:rsidP="00401990">
      <w:pPr>
        <w:spacing w:after="0" w:line="240" w:lineRule="auto"/>
        <w:ind w:firstLine="709"/>
        <w:jc w:val="both"/>
        <w:rPr>
          <w:rFonts w:ascii="Times New Roman" w:hAnsi="Times New Roman"/>
          <w:szCs w:val="24"/>
        </w:rPr>
      </w:pPr>
      <w:bookmarkStart w:id="4" w:name="_Toc297163324"/>
    </w:p>
    <w:bookmarkEnd w:id="4"/>
    <w:p w:rsidR="00401990" w:rsidRPr="001B3CE5" w:rsidRDefault="00401990" w:rsidP="00401990">
      <w:pPr>
        <w:spacing w:after="0" w:line="240" w:lineRule="auto"/>
        <w:ind w:firstLine="709"/>
        <w:rPr>
          <w:rFonts w:ascii="Times New Roman" w:hAnsi="Times New Roman"/>
          <w:szCs w:val="24"/>
        </w:rPr>
      </w:pPr>
      <w:r w:rsidRPr="001B3CE5">
        <w:rPr>
          <w:rFonts w:ascii="Times New Roman" w:hAnsi="Times New Roman"/>
          <w:b/>
          <w:szCs w:val="24"/>
        </w:rPr>
        <w:t>4.1</w:t>
      </w:r>
      <w:r w:rsidRPr="001B3CE5">
        <w:rPr>
          <w:rFonts w:ascii="Times New Roman" w:hAnsi="Times New Roman"/>
          <w:szCs w:val="24"/>
        </w:rPr>
        <w:t xml:space="preserve">. Статус и границы муниципального образования «Бессергеневское сельское поселение» (далее также – </w:t>
      </w:r>
      <w:r w:rsidRPr="001B3CE5">
        <w:rPr>
          <w:rFonts w:ascii="Times New Roman" w:hAnsi="Times New Roman"/>
        </w:rPr>
        <w:t>Бессергеневского</w:t>
      </w:r>
      <w:r w:rsidRPr="001B3CE5">
        <w:rPr>
          <w:rFonts w:ascii="Times New Roman" w:hAnsi="Times New Roman"/>
          <w:szCs w:val="24"/>
        </w:rPr>
        <w:t xml:space="preserve"> сельское поселение) определены Областным законом Ростовской области от 27 декабря 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(в ред. Областных законов от 03.10.2005 № 362-ЗС, от 31.07.2006 № 528-ЗС, от 12.01.2007 № 627-ЗС, от 12.08.2008 </w:t>
      </w:r>
      <w:r w:rsidRPr="001B3CE5">
        <w:rPr>
          <w:rFonts w:ascii="Times New Roman" w:hAnsi="Times New Roman"/>
          <w:szCs w:val="24"/>
        </w:rPr>
        <w:br/>
        <w:t xml:space="preserve">№ 71-ЗС, а также Областным законом Ростовской области от 27 ноября </w:t>
      </w:r>
      <w:smartTag w:uri="urn:schemas-microsoft-com:office:smarttags" w:element="metricconverter">
        <w:smartTagPr>
          <w:attr w:name="ProductID" w:val="2014 г"/>
        </w:smartTagPr>
        <w:r w:rsidRPr="001B3CE5">
          <w:rPr>
            <w:rFonts w:ascii="Times New Roman" w:hAnsi="Times New Roman"/>
            <w:szCs w:val="24"/>
          </w:rPr>
          <w:t>2014 г</w:t>
        </w:r>
      </w:smartTag>
      <w:r w:rsidRPr="001B3CE5">
        <w:rPr>
          <w:rFonts w:ascii="Times New Roman" w:hAnsi="Times New Roman"/>
          <w:szCs w:val="24"/>
        </w:rPr>
        <w:t xml:space="preserve">. № 272-ЗС «О внесении изменений в Областные законы «Об установлении границы и наделении статусом городского округа муниципального образования «Город Новочеркасск» и </w:t>
      </w:r>
      <w:r w:rsidRPr="001B3CE5">
        <w:rPr>
          <w:rFonts w:ascii="Times New Roman" w:hAnsi="Times New Roman"/>
          <w:szCs w:val="24"/>
        </w:rPr>
        <w:br/>
        <w:t xml:space="preserve">«Об установлении границ и наделении соответствующим статусом муниципального образования «Октябрьский район» и муниципальных образований в его составе», </w:t>
      </w:r>
      <w:r w:rsidRPr="001B3CE5">
        <w:rPr>
          <w:rFonts w:ascii="Times New Roman" w:hAnsi="Times New Roman"/>
          <w:szCs w:val="24"/>
        </w:rPr>
        <w:br/>
        <w:t xml:space="preserve">от 01.10.2009 № 314-ЗС, Областных законов от 23.05.2017 № 1133-ЗС, от 16.08.2021 </w:t>
      </w:r>
      <w:r w:rsidRPr="001B3CE5">
        <w:rPr>
          <w:rFonts w:ascii="Times New Roman" w:hAnsi="Times New Roman"/>
          <w:szCs w:val="24"/>
        </w:rPr>
        <w:br/>
        <w:t>№ 560-ЗС и от 25 апреля 2024 г. N 130-ЗС «О внесении изменений в отдельные Областные закон».</w:t>
      </w:r>
    </w:p>
    <w:p w:rsidR="00401990" w:rsidRPr="001B3CE5" w:rsidRDefault="00401990" w:rsidP="00401990">
      <w:pPr>
        <w:spacing w:after="0" w:line="240" w:lineRule="auto"/>
        <w:ind w:firstLine="709"/>
        <w:rPr>
          <w:rFonts w:ascii="Times New Roman" w:hAnsi="Times New Roman"/>
          <w:szCs w:val="24"/>
        </w:rPr>
      </w:pPr>
      <w:r w:rsidRPr="001B3CE5">
        <w:rPr>
          <w:rFonts w:ascii="Times New Roman" w:hAnsi="Times New Roman"/>
          <w:b/>
          <w:szCs w:val="24"/>
        </w:rPr>
        <w:t>4.2.</w:t>
      </w:r>
      <w:r w:rsidRPr="001B3CE5">
        <w:rPr>
          <w:rFonts w:ascii="Times New Roman" w:hAnsi="Times New Roman"/>
        </w:rPr>
        <w:t xml:space="preserve"> </w:t>
      </w:r>
      <w:r w:rsidRPr="001B3CE5">
        <w:rPr>
          <w:rFonts w:ascii="Times New Roman" w:hAnsi="Times New Roman"/>
          <w:szCs w:val="24"/>
        </w:rPr>
        <w:t>Бессергеневское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401990" w:rsidRPr="001B3CE5" w:rsidRDefault="00401990" w:rsidP="00401990">
      <w:pPr>
        <w:spacing w:after="0" w:line="240" w:lineRule="auto"/>
        <w:ind w:firstLine="709"/>
        <w:rPr>
          <w:rFonts w:ascii="Times New Roman" w:hAnsi="Times New Roman"/>
          <w:bCs/>
          <w:szCs w:val="24"/>
        </w:rPr>
      </w:pPr>
      <w:r w:rsidRPr="001B3CE5">
        <w:rPr>
          <w:rFonts w:ascii="Times New Roman" w:hAnsi="Times New Roman"/>
          <w:b/>
          <w:szCs w:val="24"/>
        </w:rPr>
        <w:t>4.3.</w:t>
      </w:r>
      <w:r w:rsidRPr="001B3CE5">
        <w:rPr>
          <w:rFonts w:ascii="Times New Roman" w:hAnsi="Times New Roman"/>
          <w:szCs w:val="24"/>
        </w:rPr>
        <w:t xml:space="preserve"> </w:t>
      </w:r>
      <w:r w:rsidRPr="001B3CE5">
        <w:rPr>
          <w:rFonts w:ascii="Times New Roman" w:hAnsi="Times New Roman"/>
          <w:bCs/>
          <w:szCs w:val="24"/>
        </w:rPr>
        <w:t xml:space="preserve">Бессергеневское сельское поселение расположено на юго-востоке Октябрьского района в 30 км от промышленно и экономически развитого </w:t>
      </w:r>
      <w:r w:rsidRPr="001B3CE5">
        <w:rPr>
          <w:rFonts w:ascii="Times New Roman" w:hAnsi="Times New Roman"/>
          <w:bCs/>
          <w:szCs w:val="24"/>
        </w:rPr>
        <w:br/>
        <w:t xml:space="preserve">г. Новочеркасска. Бессергеневское сельское поселение граничит с Коммунарским, </w:t>
      </w:r>
      <w:proofErr w:type="spellStart"/>
      <w:r w:rsidRPr="001B3CE5">
        <w:rPr>
          <w:rFonts w:ascii="Times New Roman" w:hAnsi="Times New Roman"/>
          <w:bCs/>
          <w:szCs w:val="24"/>
        </w:rPr>
        <w:t>Персиановским</w:t>
      </w:r>
      <w:proofErr w:type="spellEnd"/>
      <w:r w:rsidRPr="001B3CE5">
        <w:rPr>
          <w:rFonts w:ascii="Times New Roman" w:hAnsi="Times New Roman"/>
          <w:bCs/>
          <w:szCs w:val="24"/>
        </w:rPr>
        <w:t xml:space="preserve"> и </w:t>
      </w:r>
      <w:proofErr w:type="spellStart"/>
      <w:r w:rsidRPr="001B3CE5">
        <w:rPr>
          <w:rFonts w:ascii="Times New Roman" w:hAnsi="Times New Roman"/>
          <w:bCs/>
          <w:szCs w:val="24"/>
        </w:rPr>
        <w:t>Кривянским</w:t>
      </w:r>
      <w:proofErr w:type="spellEnd"/>
      <w:r w:rsidRPr="001B3CE5">
        <w:rPr>
          <w:rFonts w:ascii="Times New Roman" w:hAnsi="Times New Roman"/>
          <w:bCs/>
          <w:szCs w:val="24"/>
        </w:rPr>
        <w:t xml:space="preserve"> сельскими поселениями, имеющими большой сельскохозяйственный и промышленный потенциал, </w:t>
      </w:r>
      <w:proofErr w:type="spellStart"/>
      <w:r w:rsidRPr="001B3CE5">
        <w:rPr>
          <w:rFonts w:ascii="Times New Roman" w:hAnsi="Times New Roman"/>
          <w:bCs/>
          <w:szCs w:val="24"/>
        </w:rPr>
        <w:t>Усть</w:t>
      </w:r>
      <w:proofErr w:type="spellEnd"/>
      <w:r w:rsidRPr="001B3CE5">
        <w:rPr>
          <w:rFonts w:ascii="Times New Roman" w:hAnsi="Times New Roman"/>
          <w:bCs/>
          <w:szCs w:val="24"/>
        </w:rPr>
        <w:t xml:space="preserve"> – Донецким районом, располагающим одним из крупнейших речных портов области и Багаевским районом.</w:t>
      </w:r>
    </w:p>
    <w:p w:rsidR="00401990" w:rsidRPr="001B3CE5" w:rsidRDefault="00401990" w:rsidP="00401990">
      <w:pPr>
        <w:spacing w:after="0" w:line="240" w:lineRule="auto"/>
        <w:ind w:firstLine="709"/>
        <w:rPr>
          <w:rFonts w:ascii="Times New Roman" w:hAnsi="Times New Roman"/>
          <w:b/>
          <w:szCs w:val="24"/>
        </w:rPr>
      </w:pPr>
      <w:r w:rsidRPr="001B3CE5">
        <w:rPr>
          <w:rFonts w:ascii="Times New Roman" w:hAnsi="Times New Roman"/>
          <w:bCs/>
          <w:szCs w:val="24"/>
        </w:rPr>
        <w:t>Поселение имеет три населенных пункта: станица Бессергеневская, станица Заплавская, хутор Калинин.</w:t>
      </w:r>
    </w:p>
    <w:p w:rsidR="00401990" w:rsidRPr="001B3CE5" w:rsidRDefault="00401990" w:rsidP="00401990">
      <w:pPr>
        <w:spacing w:after="0" w:line="240" w:lineRule="auto"/>
        <w:ind w:firstLine="709"/>
        <w:jc w:val="both"/>
        <w:rPr>
          <w:rFonts w:ascii="Times New Roman" w:hAnsi="Times New Roman"/>
          <w:noProof/>
          <w:szCs w:val="24"/>
        </w:rPr>
      </w:pPr>
      <w:r w:rsidRPr="001B3CE5">
        <w:rPr>
          <w:rFonts w:ascii="Times New Roman" w:hAnsi="Times New Roman"/>
          <w:b/>
          <w:bCs/>
          <w:noProof/>
          <w:szCs w:val="24"/>
        </w:rPr>
        <w:t>4.4.</w:t>
      </w:r>
      <w:r w:rsidRPr="001B3CE5">
        <w:rPr>
          <w:rFonts w:ascii="Times New Roman" w:hAnsi="Times New Roman"/>
          <w:noProof/>
          <w:szCs w:val="24"/>
        </w:rPr>
        <w:t xml:space="preserve"> На территории Бессергеневского сельского поселения между станицами Бессергеневской и Мелиховской находится ценный памятник природы - заповедник «Золотые горки», площадь которого составляет 1500 га. Благодаря хорошим экологическим условиям, обилию родников и питьевой воды здесь сохранились богатые флора и фауна: произрастает свыше 360 видов высших цветковых растений, обитают разнообразные животные и дичь. Заповедник представляет не только рекреационный и познавательный, но и научный интерес. Здесь растут многие растения, занесенные в Красную  Книгу  Российской Федерации. Сохранены массивы целинной степи. Заповедник «Золотые горки» был создан, как особо охраняемая территория  Области Войска Донского еще в ХIХ веке.</w:t>
      </w:r>
    </w:p>
    <w:p w:rsidR="00401990" w:rsidRPr="001B3CE5" w:rsidRDefault="00401990" w:rsidP="00401990">
      <w:pPr>
        <w:spacing w:after="0" w:line="240" w:lineRule="auto"/>
        <w:ind w:firstLine="709"/>
        <w:jc w:val="both"/>
        <w:rPr>
          <w:rFonts w:ascii="Times New Roman" w:hAnsi="Times New Roman"/>
          <w:b/>
          <w:bCs/>
          <w:szCs w:val="24"/>
        </w:rPr>
      </w:pPr>
      <w:bookmarkStart w:id="5" w:name="_Toc280183914"/>
      <w:r w:rsidRPr="001B3CE5">
        <w:rPr>
          <w:rFonts w:ascii="Times New Roman" w:hAnsi="Times New Roman"/>
          <w:b/>
          <w:szCs w:val="24"/>
        </w:rPr>
        <w:t xml:space="preserve">4.5. Общие характеристики территории </w:t>
      </w:r>
      <w:r w:rsidRPr="001B3CE5">
        <w:rPr>
          <w:rFonts w:ascii="Times New Roman" w:hAnsi="Times New Roman"/>
          <w:b/>
          <w:bCs/>
          <w:szCs w:val="24"/>
        </w:rPr>
        <w:t xml:space="preserve">и населенных пунктов </w:t>
      </w:r>
      <w:r w:rsidRPr="001B3CE5">
        <w:rPr>
          <w:rFonts w:ascii="Times New Roman" w:hAnsi="Times New Roman"/>
          <w:b/>
          <w:bCs/>
          <w:szCs w:val="24"/>
        </w:rPr>
        <w:br/>
      </w:r>
      <w:r w:rsidRPr="001B3CE5">
        <w:rPr>
          <w:rFonts w:ascii="Times New Roman" w:hAnsi="Times New Roman"/>
          <w:b/>
          <w:szCs w:val="24"/>
        </w:rPr>
        <w:t xml:space="preserve">Бессергеневского </w:t>
      </w:r>
      <w:r w:rsidRPr="001B3CE5">
        <w:rPr>
          <w:rFonts w:ascii="Times New Roman" w:hAnsi="Times New Roman"/>
          <w:b/>
          <w:bCs/>
          <w:szCs w:val="24"/>
        </w:rPr>
        <w:t>сельского поселения.</w:t>
      </w:r>
    </w:p>
    <w:p w:rsidR="00401990" w:rsidRPr="001B3CE5" w:rsidRDefault="00401990" w:rsidP="00401990">
      <w:pPr>
        <w:spacing w:after="0" w:line="240" w:lineRule="auto"/>
        <w:ind w:firstLine="709"/>
        <w:jc w:val="both"/>
        <w:rPr>
          <w:rFonts w:ascii="Times New Roman" w:hAnsi="Times New Roman"/>
          <w:szCs w:val="24"/>
        </w:rPr>
      </w:pPr>
    </w:p>
    <w:tbl>
      <w:tblPr>
        <w:tblW w:w="9540" w:type="dxa"/>
        <w:tblInd w:w="108" w:type="dxa"/>
        <w:tblLayout w:type="fixed"/>
        <w:tblLook w:val="0000" w:firstRow="0" w:lastRow="0" w:firstColumn="0" w:lastColumn="0" w:noHBand="0" w:noVBand="0"/>
      </w:tblPr>
      <w:tblGrid>
        <w:gridCol w:w="540"/>
        <w:gridCol w:w="5040"/>
        <w:gridCol w:w="3960"/>
      </w:tblGrid>
      <w:tr w:rsidR="00401990" w:rsidRPr="001B3CE5" w:rsidTr="00401990">
        <w:tc>
          <w:tcPr>
            <w:tcW w:w="9540" w:type="dxa"/>
            <w:gridSpan w:val="3"/>
            <w:tcBorders>
              <w:top w:val="single" w:sz="4" w:space="0" w:color="000000"/>
              <w:left w:val="single" w:sz="4" w:space="0" w:color="000000"/>
              <w:bottom w:val="single" w:sz="4" w:space="0" w:color="000000"/>
              <w:right w:val="single" w:sz="4" w:space="0" w:color="000000"/>
            </w:tcBorders>
            <w:shd w:val="clear" w:color="auto" w:fill="D9D9D9"/>
          </w:tcPr>
          <w:p w:rsidR="00401990" w:rsidRPr="001B3CE5" w:rsidRDefault="00401990" w:rsidP="00401990">
            <w:pPr>
              <w:spacing w:after="0" w:line="240" w:lineRule="auto"/>
              <w:outlineLvl w:val="1"/>
              <w:rPr>
                <w:rFonts w:ascii="Times New Roman" w:hAnsi="Times New Roman"/>
                <w:bCs/>
                <w:sz w:val="28"/>
                <w:szCs w:val="28"/>
              </w:rPr>
            </w:pPr>
            <w:r w:rsidRPr="001B3CE5">
              <w:rPr>
                <w:rFonts w:ascii="Times New Roman" w:hAnsi="Times New Roman"/>
                <w:szCs w:val="24"/>
              </w:rPr>
              <w:t>Таблица 1</w:t>
            </w:r>
          </w:p>
        </w:tc>
      </w:tr>
      <w:tr w:rsidR="00401990" w:rsidRPr="001B3CE5" w:rsidTr="00401990">
        <w:tc>
          <w:tcPr>
            <w:tcW w:w="540" w:type="dxa"/>
            <w:tcBorders>
              <w:top w:val="single" w:sz="4" w:space="0" w:color="000000"/>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Местоположение в муниципальном районе</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shd w:val="clear" w:color="auto" w:fill="FFFFFF"/>
              </w:rPr>
              <w:t>Юг-восток Октябрьского района</w:t>
            </w:r>
          </w:p>
        </w:tc>
      </w:tr>
      <w:tr w:rsidR="00401990" w:rsidRPr="001B3CE5" w:rsidTr="00401990">
        <w:tc>
          <w:tcPr>
            <w:tcW w:w="540" w:type="dxa"/>
            <w:tcBorders>
              <w:top w:val="single" w:sz="4" w:space="0" w:color="000000"/>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Административный центр</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Ст. Бессергеневская Октябрьского района Ростовской области</w:t>
            </w:r>
          </w:p>
        </w:tc>
      </w:tr>
      <w:tr w:rsidR="00401990" w:rsidRPr="001B3CE5" w:rsidTr="00401990">
        <w:tc>
          <w:tcPr>
            <w:tcW w:w="540" w:type="dxa"/>
            <w:tcBorders>
              <w:top w:val="single" w:sz="4" w:space="0" w:color="000000"/>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Расстояние административного центра поселения до райцентра, км</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smartTag w:uri="urn:schemas-microsoft-com:office:smarttags" w:element="metricconverter">
              <w:smartTagPr>
                <w:attr w:name="ProductID" w:val="55 км"/>
              </w:smartTagPr>
              <w:r w:rsidRPr="001B3CE5">
                <w:rPr>
                  <w:rFonts w:ascii="Times New Roman" w:hAnsi="Times New Roman"/>
                  <w:szCs w:val="24"/>
                  <w:shd w:val="clear" w:color="auto" w:fill="FFFFFF"/>
                </w:rPr>
                <w:t>55 км</w:t>
              </w:r>
            </w:smartTag>
          </w:p>
        </w:tc>
      </w:tr>
      <w:tr w:rsidR="00401990" w:rsidRPr="001B3CE5" w:rsidTr="00401990">
        <w:tc>
          <w:tcPr>
            <w:tcW w:w="540" w:type="dxa"/>
            <w:tcBorders>
              <w:top w:val="single" w:sz="4" w:space="0" w:color="000000"/>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Общая площадь муниципального образования.</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rPr>
            </w:pPr>
            <w:smartTag w:uri="urn:schemas-microsoft-com:office:smarttags" w:element="metricconverter">
              <w:smartTagPr>
                <w:attr w:name="ProductID" w:val="16 772 га"/>
              </w:smartTagPr>
              <w:r w:rsidRPr="001B3CE5">
                <w:rPr>
                  <w:rFonts w:ascii="Times New Roman" w:hAnsi="Times New Roman"/>
                  <w:szCs w:val="24"/>
                  <w:shd w:val="clear" w:color="auto" w:fill="FFFFFF"/>
                </w:rPr>
                <w:t>16 772 га</w:t>
              </w:r>
            </w:smartTag>
            <w:r w:rsidRPr="001B3CE5">
              <w:rPr>
                <w:rFonts w:ascii="Times New Roman" w:hAnsi="Times New Roman"/>
                <w:szCs w:val="24"/>
                <w:shd w:val="clear" w:color="auto" w:fill="FFFFFF"/>
              </w:rPr>
              <w:t>.</w:t>
            </w:r>
          </w:p>
        </w:tc>
      </w:tr>
      <w:tr w:rsidR="00401990" w:rsidRPr="001B3CE5" w:rsidTr="00401990">
        <w:trPr>
          <w:trHeight w:val="143"/>
        </w:trPr>
        <w:tc>
          <w:tcPr>
            <w:tcW w:w="540" w:type="dxa"/>
            <w:tcBorders>
              <w:top w:val="single" w:sz="4" w:space="0" w:color="000000"/>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Количество населенных пунктов</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w:t>
            </w:r>
          </w:p>
        </w:tc>
      </w:tr>
      <w:tr w:rsidR="00401990" w:rsidRPr="001B3CE5" w:rsidTr="00401990">
        <w:trPr>
          <w:trHeight w:val="143"/>
        </w:trPr>
        <w:tc>
          <w:tcPr>
            <w:tcW w:w="540" w:type="dxa"/>
            <w:tcBorders>
              <w:top w:val="single" w:sz="4" w:space="0" w:color="000000"/>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Площадь населенных пунктов</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pacing w:after="0" w:line="240" w:lineRule="auto"/>
              <w:jc w:val="center"/>
              <w:rPr>
                <w:rFonts w:ascii="Times New Roman" w:hAnsi="Times New Roman"/>
                <w:szCs w:val="24"/>
              </w:rPr>
            </w:pPr>
            <w:smartTag w:uri="urn:schemas-microsoft-com:office:smarttags" w:element="metricconverter">
              <w:smartTagPr>
                <w:attr w:name="ProductID" w:val="1003 га"/>
              </w:smartTagPr>
              <w:r w:rsidRPr="001B3CE5">
                <w:rPr>
                  <w:rFonts w:ascii="Times New Roman" w:hAnsi="Times New Roman"/>
                  <w:szCs w:val="24"/>
                </w:rPr>
                <w:t>1003 га</w:t>
              </w:r>
            </w:smartTag>
          </w:p>
        </w:tc>
      </w:tr>
      <w:tr w:rsidR="00401990" w:rsidRPr="001B3CE5" w:rsidTr="00401990">
        <w:trPr>
          <w:trHeight w:val="589"/>
        </w:trPr>
        <w:tc>
          <w:tcPr>
            <w:tcW w:w="540" w:type="dxa"/>
            <w:tcBorders>
              <w:top w:val="single" w:sz="4" w:space="0" w:color="000000"/>
              <w:left w:val="single" w:sz="4" w:space="0" w:color="000000"/>
              <w:bottom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758" w:firstLine="0"/>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w:t>
            </w: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Доля населенных пунктов в площади поселения. %</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14,1%</w:t>
            </w:r>
          </w:p>
        </w:tc>
      </w:tr>
      <w:tr w:rsidR="00401990" w:rsidRPr="001B3CE5" w:rsidTr="00401990">
        <w:trPr>
          <w:trHeight w:hRule="exact" w:val="293"/>
        </w:trPr>
        <w:tc>
          <w:tcPr>
            <w:tcW w:w="540" w:type="dxa"/>
            <w:tcBorders>
              <w:top w:val="single" w:sz="4" w:space="0" w:color="auto"/>
              <w:left w:val="single" w:sz="4" w:space="0" w:color="auto"/>
              <w:bottom w:val="single" w:sz="4" w:space="0" w:color="auto"/>
              <w:right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tc>
        <w:tc>
          <w:tcPr>
            <w:tcW w:w="5040" w:type="dxa"/>
            <w:tcBorders>
              <w:top w:val="single" w:sz="4" w:space="0" w:color="000000"/>
              <w:left w:val="single" w:sz="4" w:space="0" w:color="auto"/>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Численность населения.</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pacing w:after="0" w:line="240" w:lineRule="auto"/>
              <w:jc w:val="center"/>
              <w:rPr>
                <w:rFonts w:ascii="Times New Roman" w:hAnsi="Times New Roman"/>
                <w:b/>
                <w:szCs w:val="24"/>
              </w:rPr>
            </w:pPr>
            <w:r w:rsidRPr="001B3CE5">
              <w:rPr>
                <w:rFonts w:ascii="Times New Roman" w:hAnsi="Times New Roman"/>
                <w:szCs w:val="24"/>
              </w:rPr>
              <w:t xml:space="preserve"> </w:t>
            </w:r>
            <w:r w:rsidRPr="001B3CE5">
              <w:rPr>
                <w:rFonts w:ascii="Times New Roman" w:hAnsi="Times New Roman"/>
                <w:bCs/>
                <w:szCs w:val="24"/>
              </w:rPr>
              <w:t>5</w:t>
            </w:r>
            <w:r w:rsidR="00EA3496">
              <w:rPr>
                <w:rFonts w:ascii="Times New Roman" w:hAnsi="Times New Roman"/>
                <w:bCs/>
                <w:szCs w:val="24"/>
              </w:rPr>
              <w:t>018</w:t>
            </w:r>
            <w:r w:rsidRPr="001B3CE5">
              <w:rPr>
                <w:rFonts w:ascii="Times New Roman" w:hAnsi="Times New Roman"/>
                <w:bCs/>
                <w:szCs w:val="24"/>
              </w:rPr>
              <w:t xml:space="preserve"> человек</w:t>
            </w:r>
          </w:p>
        </w:tc>
      </w:tr>
      <w:tr w:rsidR="00401990" w:rsidRPr="001B3CE5" w:rsidTr="00401990">
        <w:trPr>
          <w:trHeight w:hRule="exact" w:val="2396"/>
        </w:trPr>
        <w:tc>
          <w:tcPr>
            <w:tcW w:w="540" w:type="dxa"/>
            <w:tcBorders>
              <w:top w:val="single" w:sz="4" w:space="0" w:color="auto"/>
              <w:left w:val="single" w:sz="4" w:space="0" w:color="000000"/>
              <w:bottom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Учреждения социальной сферы:</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ФАП</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врачебные амбулатории</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библиотеки</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сельские дома культуры</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тренажерные залы</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спортивные школы</w:t>
            </w:r>
          </w:p>
          <w:p w:rsidR="00401990" w:rsidRPr="001B3CE5" w:rsidRDefault="00401990" w:rsidP="00401990">
            <w:pPr>
              <w:snapToGrid w:val="0"/>
              <w:spacing w:after="0" w:line="240" w:lineRule="auto"/>
              <w:jc w:val="both"/>
              <w:rPr>
                <w:rFonts w:ascii="Times New Roman" w:hAnsi="Times New Roman"/>
                <w:szCs w:val="24"/>
              </w:rPr>
            </w:pPr>
            <w:r w:rsidRPr="001B3CE5">
              <w:rPr>
                <w:rFonts w:ascii="Times New Roman" w:hAnsi="Times New Roman"/>
                <w:szCs w:val="24"/>
              </w:rPr>
              <w:t>- отделение школы искусств</w:t>
            </w:r>
          </w:p>
          <w:p w:rsidR="00401990" w:rsidRPr="001B3CE5" w:rsidRDefault="00401990" w:rsidP="00401990">
            <w:pPr>
              <w:snapToGrid w:val="0"/>
              <w:spacing w:after="0" w:line="240" w:lineRule="auto"/>
              <w:jc w:val="both"/>
              <w:rPr>
                <w:rFonts w:ascii="Times New Roman" w:hAnsi="Times New Roman"/>
                <w:szCs w:val="24"/>
                <w:shd w:val="clear" w:color="auto" w:fill="FFFFFF"/>
              </w:rPr>
            </w:pPr>
            <w:r w:rsidRPr="001B3CE5">
              <w:rPr>
                <w:rFonts w:ascii="Times New Roman" w:hAnsi="Times New Roman"/>
                <w:szCs w:val="24"/>
              </w:rPr>
              <w:t xml:space="preserve">- </w:t>
            </w:r>
            <w:r w:rsidRPr="001B3CE5">
              <w:rPr>
                <w:rFonts w:ascii="Times New Roman" w:hAnsi="Times New Roman"/>
                <w:szCs w:val="24"/>
                <w:shd w:val="clear" w:color="auto" w:fill="FFFFFF"/>
              </w:rPr>
              <w:t>филиалы ФГУП «Почта России»</w:t>
            </w:r>
          </w:p>
          <w:p w:rsidR="00401990" w:rsidRPr="001B3CE5" w:rsidRDefault="00401990" w:rsidP="00401990">
            <w:pPr>
              <w:snapToGrid w:val="0"/>
              <w:spacing w:after="0" w:line="240" w:lineRule="auto"/>
              <w:jc w:val="both"/>
              <w:rPr>
                <w:rFonts w:ascii="Times New Roman" w:hAnsi="Times New Roman"/>
                <w:szCs w:val="24"/>
              </w:rPr>
            </w:pPr>
            <w:r w:rsidRPr="001B3CE5">
              <w:rPr>
                <w:rFonts w:ascii="Times New Roman" w:hAnsi="Times New Roman"/>
                <w:szCs w:val="24"/>
                <w:shd w:val="clear" w:color="auto" w:fill="FFFFFF"/>
              </w:rPr>
              <w:t>- музеи</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rPr>
            </w:pP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- 2</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- 1</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- 3</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- 3</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- 1</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- 1</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- 1</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- 3</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- 1</w:t>
            </w:r>
          </w:p>
        </w:tc>
      </w:tr>
      <w:tr w:rsidR="00401990" w:rsidRPr="001B3CE5" w:rsidTr="00401990">
        <w:trPr>
          <w:trHeight w:val="1029"/>
        </w:trPr>
        <w:tc>
          <w:tcPr>
            <w:tcW w:w="540" w:type="dxa"/>
            <w:tcBorders>
              <w:top w:val="single" w:sz="4" w:space="0" w:color="auto"/>
              <w:left w:val="single" w:sz="4" w:space="0" w:color="auto"/>
              <w:bottom w:val="single" w:sz="4" w:space="0" w:color="auto"/>
              <w:right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tc>
        <w:tc>
          <w:tcPr>
            <w:tcW w:w="5040" w:type="dxa"/>
            <w:tcBorders>
              <w:top w:val="single" w:sz="4" w:space="0" w:color="000000"/>
              <w:left w:val="single" w:sz="4" w:space="0" w:color="auto"/>
              <w:bottom w:val="single" w:sz="4" w:space="0" w:color="000000"/>
            </w:tcBorders>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Культовые здания.</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shd w:val="clear" w:color="auto" w:fill="FFFFFF"/>
              </w:rPr>
              <w:t>- Свято-Алексеевская церковь</w:t>
            </w:r>
          </w:p>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shd w:val="clear" w:color="auto" w:fill="FFFFFF"/>
              </w:rPr>
              <w:t>(ст. Бессергеневская);</w:t>
            </w:r>
          </w:p>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shd w:val="clear" w:color="auto" w:fill="FFFFFF"/>
              </w:rPr>
              <w:t>- Свято-Одигитриевская церковь (ст. Заплавская)</w:t>
            </w:r>
          </w:p>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bCs/>
                <w:szCs w:val="24"/>
              </w:rPr>
              <w:t>- часовня «</w:t>
            </w:r>
            <w:proofErr w:type="spellStart"/>
            <w:r w:rsidRPr="001B3CE5">
              <w:rPr>
                <w:rFonts w:ascii="Times New Roman" w:hAnsi="Times New Roman"/>
                <w:bCs/>
                <w:szCs w:val="24"/>
              </w:rPr>
              <w:t>Семистрельной</w:t>
            </w:r>
            <w:proofErr w:type="spellEnd"/>
            <w:r w:rsidRPr="001B3CE5">
              <w:rPr>
                <w:rFonts w:ascii="Times New Roman" w:hAnsi="Times New Roman"/>
                <w:bCs/>
                <w:szCs w:val="24"/>
              </w:rPr>
              <w:t xml:space="preserve"> иконы Божьей Матери»</w:t>
            </w:r>
            <w:r w:rsidRPr="001B3CE5">
              <w:rPr>
                <w:rFonts w:ascii="Times New Roman" w:hAnsi="Times New Roman"/>
                <w:szCs w:val="24"/>
                <w:shd w:val="clear" w:color="auto" w:fill="FFFFFF"/>
              </w:rPr>
              <w:t xml:space="preserve"> (ст. Заплавская);</w:t>
            </w:r>
          </w:p>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rPr>
              <w:t xml:space="preserve">- </w:t>
            </w:r>
            <w:r w:rsidRPr="001B3CE5">
              <w:rPr>
                <w:rFonts w:ascii="Times New Roman" w:hAnsi="Times New Roman"/>
                <w:bCs/>
                <w:szCs w:val="24"/>
              </w:rPr>
              <w:t>часовня «</w:t>
            </w:r>
            <w:proofErr w:type="spellStart"/>
            <w:r w:rsidRPr="001B3CE5">
              <w:rPr>
                <w:rFonts w:ascii="Times New Roman" w:hAnsi="Times New Roman"/>
                <w:bCs/>
                <w:szCs w:val="24"/>
              </w:rPr>
              <w:t>Всемилостливого</w:t>
            </w:r>
            <w:proofErr w:type="spellEnd"/>
            <w:r w:rsidRPr="001B3CE5">
              <w:rPr>
                <w:rFonts w:ascii="Times New Roman" w:hAnsi="Times New Roman"/>
                <w:bCs/>
                <w:szCs w:val="24"/>
              </w:rPr>
              <w:t xml:space="preserve"> спаса»</w:t>
            </w:r>
            <w:r w:rsidRPr="001B3CE5">
              <w:rPr>
                <w:rFonts w:ascii="Times New Roman" w:hAnsi="Times New Roman"/>
                <w:szCs w:val="24"/>
                <w:shd w:val="clear" w:color="auto" w:fill="FFFFFF"/>
              </w:rPr>
              <w:t xml:space="preserve"> (ст. Бессергеневская);</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xml:space="preserve">- </w:t>
            </w:r>
            <w:r w:rsidRPr="001B3CE5">
              <w:rPr>
                <w:rFonts w:ascii="Times New Roman" w:hAnsi="Times New Roman"/>
                <w:bCs/>
                <w:szCs w:val="24"/>
              </w:rPr>
              <w:t xml:space="preserve">святой источник и часовня-купель иконы Божьей Матери «Казанская» </w:t>
            </w:r>
            <w:r w:rsidRPr="001B3CE5">
              <w:rPr>
                <w:rFonts w:ascii="Times New Roman" w:hAnsi="Times New Roman"/>
                <w:szCs w:val="24"/>
                <w:shd w:val="clear" w:color="auto" w:fill="FFFFFF"/>
              </w:rPr>
              <w:t>(ст. Бессергеневская);</w:t>
            </w:r>
          </w:p>
        </w:tc>
      </w:tr>
      <w:tr w:rsidR="00401990" w:rsidRPr="001B3CE5" w:rsidTr="00401990">
        <w:trPr>
          <w:trHeight w:val="722"/>
        </w:trPr>
        <w:tc>
          <w:tcPr>
            <w:tcW w:w="540" w:type="dxa"/>
            <w:tcBorders>
              <w:top w:val="single" w:sz="4" w:space="0" w:color="auto"/>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napToGrid w:val="0"/>
              <w:spacing w:after="0" w:line="240" w:lineRule="auto"/>
              <w:jc w:val="both"/>
              <w:rPr>
                <w:rFonts w:ascii="Times New Roman" w:hAnsi="Times New Roman"/>
                <w:szCs w:val="24"/>
              </w:rPr>
            </w:pPr>
            <w:r w:rsidRPr="001B3CE5">
              <w:rPr>
                <w:rFonts w:ascii="Times New Roman" w:hAnsi="Times New Roman"/>
                <w:szCs w:val="24"/>
              </w:rPr>
              <w:t>Образовательные учреждения.</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shd w:val="clear" w:color="auto" w:fill="FFFFFF"/>
              </w:rPr>
              <w:t>- МДОУ №7 «Березка»</w:t>
            </w:r>
          </w:p>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shd w:val="clear" w:color="auto" w:fill="FFFFFF"/>
              </w:rPr>
              <w:t>- МОУ СОШ №41</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shd w:val="clear" w:color="auto" w:fill="FFFFFF"/>
              </w:rPr>
              <w:t>- МОУ СОШ №52</w:t>
            </w:r>
          </w:p>
        </w:tc>
      </w:tr>
      <w:tr w:rsidR="00401990" w:rsidRPr="001B3CE5" w:rsidTr="00401990">
        <w:trPr>
          <w:trHeight w:hRule="exact" w:val="454"/>
        </w:trPr>
        <w:tc>
          <w:tcPr>
            <w:tcW w:w="540" w:type="dxa"/>
            <w:tcBorders>
              <w:top w:val="single" w:sz="4" w:space="0" w:color="000000"/>
              <w:left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Площадь сельхозугодий -</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 xml:space="preserve">                   в т. ч. пашни - </w:t>
            </w:r>
          </w:p>
        </w:tc>
        <w:tc>
          <w:tcPr>
            <w:tcW w:w="3960" w:type="dxa"/>
            <w:tcBorders>
              <w:top w:val="single" w:sz="4" w:space="0" w:color="000000"/>
              <w:left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rPr>
            </w:pPr>
            <w:smartTag w:uri="urn:schemas-microsoft-com:office:smarttags" w:element="metricconverter">
              <w:smartTagPr>
                <w:attr w:name="ProductID" w:val="12 481 га"/>
              </w:smartTagPr>
              <w:r w:rsidRPr="001B3CE5">
                <w:rPr>
                  <w:rFonts w:ascii="Times New Roman" w:hAnsi="Times New Roman"/>
                  <w:szCs w:val="24"/>
                </w:rPr>
                <w:t>12 481 га</w:t>
              </w:r>
            </w:smartTag>
          </w:p>
          <w:p w:rsidR="00401990" w:rsidRPr="001B3CE5" w:rsidRDefault="00401990" w:rsidP="00401990">
            <w:pPr>
              <w:snapToGrid w:val="0"/>
              <w:spacing w:after="0" w:line="240" w:lineRule="auto"/>
              <w:jc w:val="center"/>
              <w:rPr>
                <w:rFonts w:ascii="Times New Roman" w:hAnsi="Times New Roman"/>
                <w:szCs w:val="24"/>
              </w:rPr>
            </w:pPr>
            <w:smartTag w:uri="urn:schemas-microsoft-com:office:smarttags" w:element="metricconverter">
              <w:smartTagPr>
                <w:attr w:name="ProductID" w:val="5150 га"/>
              </w:smartTagPr>
              <w:r w:rsidRPr="001B3CE5">
                <w:rPr>
                  <w:rFonts w:ascii="Times New Roman" w:hAnsi="Times New Roman"/>
                  <w:szCs w:val="24"/>
                </w:rPr>
                <w:t>5150 га</w:t>
              </w:r>
            </w:smartTag>
          </w:p>
        </w:tc>
      </w:tr>
      <w:tr w:rsidR="00401990" w:rsidRPr="001B3CE5" w:rsidTr="00401990">
        <w:tc>
          <w:tcPr>
            <w:tcW w:w="540" w:type="dxa"/>
            <w:tcBorders>
              <w:top w:val="single" w:sz="4" w:space="0" w:color="000000"/>
              <w:left w:val="single" w:sz="4" w:space="0" w:color="000000"/>
              <w:bottom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jc w:val="both"/>
              <w:rPr>
                <w:rFonts w:ascii="Times New Roman" w:hAnsi="Times New Roman"/>
                <w:szCs w:val="24"/>
              </w:rPr>
            </w:pPr>
          </w:p>
        </w:tc>
        <w:tc>
          <w:tcPr>
            <w:tcW w:w="5040" w:type="dxa"/>
            <w:tcBorders>
              <w:top w:val="single" w:sz="4" w:space="0" w:color="000000"/>
              <w:left w:val="single" w:sz="4" w:space="0" w:color="000000"/>
              <w:bottom w:val="single" w:sz="4" w:space="0" w:color="auto"/>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Доля сельскохозяйственных земель в площади поселения - %</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72,5%</w:t>
            </w:r>
          </w:p>
        </w:tc>
      </w:tr>
      <w:tr w:rsidR="00401990" w:rsidRPr="001B3CE5" w:rsidTr="00401990">
        <w:trPr>
          <w:trHeight w:val="120"/>
        </w:trPr>
        <w:tc>
          <w:tcPr>
            <w:tcW w:w="540" w:type="dxa"/>
            <w:tcBorders>
              <w:top w:val="single" w:sz="4" w:space="0" w:color="auto"/>
              <w:left w:val="single" w:sz="4" w:space="0" w:color="auto"/>
              <w:bottom w:val="single" w:sz="4" w:space="0" w:color="auto"/>
              <w:right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jc w:val="center"/>
              <w:rPr>
                <w:rFonts w:ascii="Times New Roman" w:hAnsi="Times New Roman"/>
                <w:szCs w:val="24"/>
              </w:rPr>
            </w:pP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Площадь лесов</w:t>
            </w:r>
          </w:p>
        </w:tc>
        <w:tc>
          <w:tcPr>
            <w:tcW w:w="3960" w:type="dxa"/>
            <w:tcBorders>
              <w:top w:val="single" w:sz="4" w:space="0" w:color="000000"/>
              <w:left w:val="single" w:sz="4" w:space="0" w:color="auto"/>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rPr>
            </w:pPr>
            <w:smartTag w:uri="urn:schemas-microsoft-com:office:smarttags" w:element="metricconverter">
              <w:smartTagPr>
                <w:attr w:name="ProductID" w:val="332 га"/>
              </w:smartTagPr>
              <w:r w:rsidRPr="001B3CE5">
                <w:rPr>
                  <w:rFonts w:ascii="Times New Roman" w:hAnsi="Times New Roman"/>
                  <w:szCs w:val="24"/>
                </w:rPr>
                <w:t>332 га</w:t>
              </w:r>
            </w:smartTag>
          </w:p>
        </w:tc>
      </w:tr>
      <w:tr w:rsidR="00401990" w:rsidRPr="001B3CE5" w:rsidTr="00401990">
        <w:trPr>
          <w:trHeight w:val="120"/>
        </w:trPr>
        <w:tc>
          <w:tcPr>
            <w:tcW w:w="540" w:type="dxa"/>
            <w:tcBorders>
              <w:top w:val="single" w:sz="4" w:space="0" w:color="auto"/>
              <w:left w:val="single" w:sz="4" w:space="0" w:color="auto"/>
              <w:bottom w:val="single" w:sz="4" w:space="0" w:color="auto"/>
              <w:right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jc w:val="center"/>
              <w:rPr>
                <w:rFonts w:ascii="Times New Roman" w:hAnsi="Times New Roman"/>
                <w:szCs w:val="24"/>
              </w:rPr>
            </w:pP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Площадь многолетних насаждений</w:t>
            </w:r>
          </w:p>
        </w:tc>
        <w:tc>
          <w:tcPr>
            <w:tcW w:w="3960" w:type="dxa"/>
            <w:tcBorders>
              <w:top w:val="single" w:sz="4" w:space="0" w:color="000000"/>
              <w:left w:val="single" w:sz="4" w:space="0" w:color="auto"/>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rPr>
            </w:pPr>
            <w:smartTag w:uri="urn:schemas-microsoft-com:office:smarttags" w:element="metricconverter">
              <w:smartTagPr>
                <w:attr w:name="ProductID" w:val="296 га"/>
              </w:smartTagPr>
              <w:r w:rsidRPr="001B3CE5">
                <w:rPr>
                  <w:rFonts w:ascii="Times New Roman" w:hAnsi="Times New Roman"/>
                  <w:szCs w:val="24"/>
                </w:rPr>
                <w:t>296 га</w:t>
              </w:r>
            </w:smartTag>
          </w:p>
        </w:tc>
      </w:tr>
      <w:tr w:rsidR="00401990" w:rsidRPr="001B3CE5" w:rsidTr="00401990">
        <w:tc>
          <w:tcPr>
            <w:tcW w:w="540" w:type="dxa"/>
            <w:tcBorders>
              <w:top w:val="single" w:sz="4" w:space="0" w:color="auto"/>
              <w:left w:val="single" w:sz="4" w:space="0" w:color="000000"/>
              <w:bottom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jc w:val="center"/>
              <w:rPr>
                <w:rFonts w:ascii="Times New Roman" w:hAnsi="Times New Roman"/>
                <w:szCs w:val="24"/>
              </w:rPr>
            </w:pPr>
          </w:p>
        </w:tc>
        <w:tc>
          <w:tcPr>
            <w:tcW w:w="5040" w:type="dxa"/>
            <w:tcBorders>
              <w:top w:val="single" w:sz="4" w:space="0" w:color="auto"/>
              <w:left w:val="single" w:sz="4" w:space="0" w:color="000000"/>
              <w:bottom w:val="single" w:sz="4" w:space="0" w:color="000000"/>
            </w:tcBorders>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Общая площадь автодорог общего пользования с твердым покрытием</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smartTag w:uri="urn:schemas-microsoft-com:office:smarttags" w:element="metricconverter">
              <w:smartTagPr>
                <w:attr w:name="ProductID" w:val="61 га"/>
              </w:smartTagPr>
              <w:r w:rsidRPr="001B3CE5">
                <w:rPr>
                  <w:rFonts w:ascii="Times New Roman" w:hAnsi="Times New Roman"/>
                  <w:szCs w:val="28"/>
                </w:rPr>
                <w:t>61 га</w:t>
              </w:r>
            </w:smartTag>
          </w:p>
        </w:tc>
      </w:tr>
      <w:tr w:rsidR="00401990" w:rsidRPr="001B3CE5" w:rsidTr="00401990">
        <w:trPr>
          <w:trHeight w:hRule="exact" w:val="15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jc w:val="center"/>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tc>
        <w:tc>
          <w:tcPr>
            <w:tcW w:w="5040" w:type="dxa"/>
            <w:tcBorders>
              <w:top w:val="single" w:sz="4" w:space="0" w:color="000000"/>
              <w:left w:val="single" w:sz="4" w:space="0" w:color="auto"/>
              <w:bottom w:val="single" w:sz="4" w:space="0" w:color="000000"/>
            </w:tcBorders>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Сельскохозяйственные организации</w:t>
            </w:r>
            <w:r w:rsidRPr="001B3CE5">
              <w:rPr>
                <w:rFonts w:ascii="Times New Roman" w:hAnsi="Times New Roman"/>
                <w:szCs w:val="24"/>
              </w:rPr>
              <w:br/>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shd w:val="clear" w:color="auto" w:fill="FFFFFF"/>
              </w:rPr>
              <w:t>- ООО «Агропредприятие Бессергеневское»;</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shd w:val="clear" w:color="auto" w:fill="FFFFFF"/>
              </w:rPr>
              <w:t xml:space="preserve">- ООО </w:t>
            </w:r>
            <w:r w:rsidRPr="001B3CE5">
              <w:rPr>
                <w:rFonts w:ascii="Times New Roman" w:hAnsi="Times New Roman"/>
                <w:szCs w:val="24"/>
              </w:rPr>
              <w:t>«БРК»;</w:t>
            </w:r>
          </w:p>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rPr>
              <w:t>- ООО «СПК ЮГ»;</w:t>
            </w:r>
          </w:p>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shd w:val="clear" w:color="auto" w:fill="FFFFFF"/>
              </w:rPr>
              <w:t>- ООО «Этна»</w:t>
            </w:r>
            <w:r w:rsidRPr="001B3CE5">
              <w:rPr>
                <w:rFonts w:ascii="Times New Roman" w:hAnsi="Times New Roman"/>
                <w:szCs w:val="24"/>
              </w:rPr>
              <w:t>.</w:t>
            </w:r>
          </w:p>
        </w:tc>
      </w:tr>
      <w:tr w:rsidR="00401990" w:rsidRPr="001B3CE5" w:rsidTr="00401990">
        <w:trPr>
          <w:trHeight w:val="555"/>
        </w:trPr>
        <w:tc>
          <w:tcPr>
            <w:tcW w:w="540" w:type="dxa"/>
            <w:tcBorders>
              <w:top w:val="single" w:sz="4" w:space="0" w:color="auto"/>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jc w:val="center"/>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shd w:val="clear" w:color="auto" w:fill="FFFFFF"/>
              </w:rPr>
              <w:t>Предприятия розничной торговли</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shd w:val="clear" w:color="auto" w:fill="FFFFFF"/>
              </w:rPr>
              <w:t> - 16 магазинов;</w:t>
            </w:r>
            <w:r w:rsidRPr="001B3CE5">
              <w:rPr>
                <w:rFonts w:ascii="Times New Roman" w:hAnsi="Times New Roman"/>
                <w:szCs w:val="24"/>
              </w:rPr>
              <w:br/>
            </w:r>
            <w:r w:rsidRPr="001B3CE5">
              <w:rPr>
                <w:rFonts w:ascii="Times New Roman" w:hAnsi="Times New Roman"/>
                <w:szCs w:val="24"/>
                <w:shd w:val="clear" w:color="auto" w:fill="FFFFFF"/>
              </w:rPr>
              <w:t>   - 6  торговых павильонов;</w:t>
            </w:r>
            <w:r w:rsidRPr="001B3CE5">
              <w:rPr>
                <w:rFonts w:ascii="Times New Roman" w:hAnsi="Times New Roman"/>
                <w:szCs w:val="24"/>
              </w:rPr>
              <w:br/>
            </w:r>
            <w:r w:rsidRPr="001B3CE5">
              <w:rPr>
                <w:rFonts w:ascii="Times New Roman" w:hAnsi="Times New Roman"/>
                <w:szCs w:val="24"/>
                <w:shd w:val="clear" w:color="auto" w:fill="FFFFFF"/>
              </w:rPr>
              <w:t>    - 1 точка смешанной торговли.</w:t>
            </w:r>
          </w:p>
        </w:tc>
      </w:tr>
      <w:tr w:rsidR="00401990" w:rsidRPr="001B3CE5" w:rsidTr="00401990">
        <w:trPr>
          <w:trHeight w:hRule="exact" w:val="737"/>
        </w:trPr>
        <w:tc>
          <w:tcPr>
            <w:tcW w:w="540" w:type="dxa"/>
            <w:tcBorders>
              <w:top w:val="single" w:sz="4" w:space="0" w:color="000000"/>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jc w:val="center"/>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Протяженность газопроводов, км, в т.ч.:</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 высокого давления</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 среднего давления</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33</w:t>
            </w:r>
          </w:p>
          <w:p w:rsidR="00401990" w:rsidRPr="001B3CE5" w:rsidRDefault="00401990" w:rsidP="00401990">
            <w:pPr>
              <w:spacing w:after="0" w:line="240" w:lineRule="auto"/>
              <w:jc w:val="center"/>
              <w:rPr>
                <w:rFonts w:ascii="Times New Roman" w:hAnsi="Times New Roman"/>
                <w:b/>
                <w:szCs w:val="24"/>
              </w:rPr>
            </w:pPr>
            <w:r w:rsidRPr="001B3CE5">
              <w:rPr>
                <w:rFonts w:ascii="Times New Roman" w:hAnsi="Times New Roman"/>
                <w:szCs w:val="24"/>
              </w:rPr>
              <w:t>3</w:t>
            </w:r>
          </w:p>
        </w:tc>
      </w:tr>
      <w:tr w:rsidR="00401990" w:rsidRPr="001B3CE5" w:rsidTr="00401990">
        <w:trPr>
          <w:trHeight w:val="213"/>
        </w:trPr>
        <w:tc>
          <w:tcPr>
            <w:tcW w:w="540" w:type="dxa"/>
            <w:tcBorders>
              <w:top w:val="single" w:sz="4" w:space="0" w:color="000000"/>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b/>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napToGrid w:val="0"/>
              <w:spacing w:after="0" w:line="240" w:lineRule="auto"/>
              <w:jc w:val="both"/>
              <w:rPr>
                <w:rFonts w:ascii="Times New Roman" w:hAnsi="Times New Roman"/>
                <w:szCs w:val="24"/>
              </w:rPr>
            </w:pPr>
            <w:r w:rsidRPr="001B3CE5">
              <w:rPr>
                <w:rFonts w:ascii="Times New Roman" w:hAnsi="Times New Roman"/>
                <w:szCs w:val="24"/>
                <w:shd w:val="clear" w:color="auto" w:fill="FFFFFF"/>
              </w:rPr>
              <w:t>Площадь водных ресурсов</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smartTag w:uri="urn:schemas-microsoft-com:office:smarttags" w:element="metricconverter">
              <w:smartTagPr>
                <w:attr w:name="ProductID" w:val="1390 га"/>
              </w:smartTagPr>
              <w:r w:rsidRPr="001B3CE5">
                <w:rPr>
                  <w:rFonts w:ascii="Times New Roman" w:hAnsi="Times New Roman"/>
                  <w:szCs w:val="24"/>
                  <w:shd w:val="clear" w:color="auto" w:fill="FFFFFF"/>
                </w:rPr>
                <w:t>1390 га</w:t>
              </w:r>
            </w:smartTag>
          </w:p>
        </w:tc>
      </w:tr>
    </w:tbl>
    <w:p w:rsidR="00401990" w:rsidRPr="001B3CE5" w:rsidRDefault="00401990" w:rsidP="00401990">
      <w:pPr>
        <w:pStyle w:val="ae"/>
        <w:rPr>
          <w:rFonts w:ascii="Times New Roman" w:hAnsi="Times New Roman"/>
          <w:lang w:val="ru-RU"/>
        </w:rPr>
      </w:pPr>
    </w:p>
    <w:p w:rsidR="00401990" w:rsidRPr="001B3CE5" w:rsidRDefault="00401990" w:rsidP="00401990">
      <w:pPr>
        <w:spacing w:after="0" w:line="240" w:lineRule="auto"/>
        <w:ind w:right="71" w:firstLine="709"/>
        <w:jc w:val="both"/>
        <w:rPr>
          <w:rFonts w:ascii="Times New Roman" w:hAnsi="Times New Roman"/>
          <w:szCs w:val="24"/>
        </w:rPr>
      </w:pPr>
      <w:bookmarkStart w:id="6" w:name="_Hlk181966130"/>
      <w:bookmarkEnd w:id="5"/>
      <w:r w:rsidRPr="001B3CE5">
        <w:rPr>
          <w:rFonts w:ascii="Times New Roman" w:hAnsi="Times New Roman"/>
          <w:szCs w:val="24"/>
        </w:rPr>
        <w:lastRenderedPageBreak/>
        <w:t>На территории муниципального образования</w:t>
      </w:r>
      <w:r w:rsidRPr="001B3CE5">
        <w:rPr>
          <w:rFonts w:ascii="Times New Roman" w:hAnsi="Times New Roman"/>
          <w:iCs/>
          <w:szCs w:val="24"/>
        </w:rPr>
        <w:t xml:space="preserve"> </w:t>
      </w:r>
      <w:r w:rsidRPr="001B3CE5">
        <w:rPr>
          <w:rFonts w:ascii="Times New Roman" w:hAnsi="Times New Roman"/>
          <w:szCs w:val="24"/>
        </w:rPr>
        <w:t>функционирует</w:t>
      </w:r>
      <w:r w:rsidRPr="001B3CE5">
        <w:rPr>
          <w:rFonts w:ascii="Times New Roman" w:hAnsi="Times New Roman"/>
        </w:rPr>
        <w:t xml:space="preserve"> </w:t>
      </w:r>
      <w:r w:rsidRPr="001B3CE5">
        <w:rPr>
          <w:rFonts w:ascii="Times New Roman" w:hAnsi="Times New Roman"/>
          <w:szCs w:val="24"/>
        </w:rPr>
        <w:t>предприятие по производству бутилированной воды ООО «</w:t>
      </w:r>
      <w:proofErr w:type="spellStart"/>
      <w:r w:rsidRPr="001B3CE5">
        <w:rPr>
          <w:rFonts w:ascii="Times New Roman" w:hAnsi="Times New Roman"/>
          <w:szCs w:val="24"/>
        </w:rPr>
        <w:t>Экотехнологии</w:t>
      </w:r>
      <w:proofErr w:type="spellEnd"/>
      <w:r w:rsidRPr="001B3CE5">
        <w:rPr>
          <w:rFonts w:ascii="Times New Roman" w:hAnsi="Times New Roman"/>
          <w:szCs w:val="24"/>
        </w:rPr>
        <w:t>»,</w:t>
      </w:r>
    </w:p>
    <w:p w:rsidR="00401990" w:rsidRPr="001B3CE5" w:rsidRDefault="00401990" w:rsidP="00401990">
      <w:pPr>
        <w:spacing w:after="0" w:line="240" w:lineRule="auto"/>
        <w:ind w:firstLine="284"/>
        <w:jc w:val="both"/>
        <w:rPr>
          <w:rFonts w:ascii="Times New Roman" w:eastAsia="Calibri" w:hAnsi="Times New Roman"/>
          <w:szCs w:val="24"/>
        </w:rPr>
      </w:pPr>
    </w:p>
    <w:p w:rsidR="00401990" w:rsidRPr="001B3CE5" w:rsidRDefault="00401990" w:rsidP="00401990">
      <w:pPr>
        <w:spacing w:after="0" w:line="240" w:lineRule="auto"/>
        <w:ind w:firstLine="709"/>
        <w:jc w:val="both"/>
        <w:rPr>
          <w:rFonts w:ascii="Times New Roman" w:eastAsia="Calibri" w:hAnsi="Times New Roman"/>
          <w:b/>
          <w:szCs w:val="24"/>
        </w:rPr>
      </w:pPr>
      <w:r w:rsidRPr="001B3CE5">
        <w:rPr>
          <w:rFonts w:ascii="Times New Roman" w:eastAsia="Calibri" w:hAnsi="Times New Roman"/>
          <w:szCs w:val="24"/>
        </w:rPr>
        <w:t>На территории Бессергеневского сельского поселения расположены три садоводческих товарищества:</w:t>
      </w:r>
    </w:p>
    <w:p w:rsidR="00401990" w:rsidRPr="001B3CE5" w:rsidRDefault="00401990" w:rsidP="00401990">
      <w:pPr>
        <w:spacing w:after="0" w:line="240" w:lineRule="auto"/>
        <w:ind w:left="284" w:firstLine="424"/>
        <w:jc w:val="both"/>
        <w:rPr>
          <w:rFonts w:ascii="Times New Roman" w:eastAsia="Calibri" w:hAnsi="Times New Roman"/>
          <w:b/>
          <w:szCs w:val="24"/>
        </w:rPr>
      </w:pPr>
      <w:r w:rsidRPr="001B3CE5">
        <w:rPr>
          <w:rFonts w:ascii="Times New Roman" w:eastAsia="Calibri" w:hAnsi="Times New Roman"/>
          <w:szCs w:val="24"/>
        </w:rPr>
        <w:t>«Дон» - площадь 34га, количество участков – 505;</w:t>
      </w:r>
    </w:p>
    <w:p w:rsidR="00401990" w:rsidRPr="001B3CE5" w:rsidRDefault="00401990" w:rsidP="00401990">
      <w:pPr>
        <w:spacing w:after="0" w:line="240" w:lineRule="auto"/>
        <w:ind w:left="284" w:firstLine="424"/>
        <w:jc w:val="both"/>
        <w:rPr>
          <w:rFonts w:ascii="Times New Roman" w:eastAsia="Calibri" w:hAnsi="Times New Roman"/>
          <w:b/>
          <w:szCs w:val="24"/>
        </w:rPr>
      </w:pPr>
      <w:r w:rsidRPr="001B3CE5">
        <w:rPr>
          <w:rFonts w:ascii="Times New Roman" w:eastAsia="Calibri" w:hAnsi="Times New Roman"/>
          <w:szCs w:val="24"/>
        </w:rPr>
        <w:t>«Донская Чаша» - площадь 6,7га, количество участков - 52;</w:t>
      </w:r>
    </w:p>
    <w:p w:rsidR="00401990" w:rsidRPr="001B3CE5" w:rsidRDefault="00401990" w:rsidP="00401990">
      <w:pPr>
        <w:spacing w:after="0" w:line="240" w:lineRule="auto"/>
        <w:ind w:right="71" w:firstLine="720"/>
        <w:jc w:val="both"/>
        <w:rPr>
          <w:rFonts w:ascii="Times New Roman" w:hAnsi="Times New Roman"/>
          <w:szCs w:val="24"/>
        </w:rPr>
      </w:pPr>
      <w:r w:rsidRPr="001B3CE5">
        <w:rPr>
          <w:rFonts w:ascii="Times New Roman" w:eastAsia="Calibri" w:hAnsi="Times New Roman"/>
          <w:szCs w:val="24"/>
        </w:rPr>
        <w:t>«Дружба» - площадь 4,5га, количество участков – 118</w:t>
      </w:r>
      <w:r w:rsidRPr="001B3CE5">
        <w:rPr>
          <w:rFonts w:ascii="Times New Roman" w:hAnsi="Times New Roman"/>
          <w:szCs w:val="24"/>
        </w:rPr>
        <w:t>.</w:t>
      </w:r>
    </w:p>
    <w:p w:rsidR="00401990" w:rsidRPr="001B3CE5" w:rsidRDefault="00401990" w:rsidP="00401990">
      <w:pPr>
        <w:spacing w:after="0" w:line="240" w:lineRule="auto"/>
        <w:ind w:right="71" w:firstLine="720"/>
        <w:jc w:val="both"/>
        <w:rPr>
          <w:rFonts w:ascii="Times New Roman" w:hAnsi="Times New Roman"/>
          <w:szCs w:val="24"/>
        </w:rPr>
      </w:pPr>
      <w:r w:rsidRPr="001B3CE5">
        <w:rPr>
          <w:rFonts w:ascii="Times New Roman" w:hAnsi="Times New Roman"/>
          <w:szCs w:val="24"/>
        </w:rPr>
        <w:t>Базы отдыха предприятий, организаций и частных лиц, расположенные на территории Бессергеневского сельского поселения:</w:t>
      </w:r>
    </w:p>
    <w:p w:rsidR="00401990" w:rsidRPr="001B3CE5" w:rsidRDefault="00401990" w:rsidP="00401990">
      <w:pPr>
        <w:spacing w:after="0" w:line="240" w:lineRule="auto"/>
        <w:jc w:val="both"/>
        <w:rPr>
          <w:rFonts w:ascii="Times New Roman" w:eastAsia="Calibri" w:hAnsi="Times New Roman"/>
          <w:szCs w:val="24"/>
        </w:rPr>
      </w:pPr>
      <w:r w:rsidRPr="001B3CE5">
        <w:rPr>
          <w:rFonts w:ascii="Times New Roman" w:eastAsia="Calibri" w:hAnsi="Times New Roman"/>
          <w:strike/>
          <w:szCs w:val="24"/>
        </w:rPr>
        <w:t>ОАО «</w:t>
      </w:r>
      <w:proofErr w:type="spellStart"/>
      <w:r w:rsidRPr="001B3CE5">
        <w:rPr>
          <w:rFonts w:ascii="Times New Roman" w:eastAsia="Calibri" w:hAnsi="Times New Roman"/>
          <w:strike/>
          <w:szCs w:val="24"/>
        </w:rPr>
        <w:t>Новочеркасский</w:t>
      </w:r>
      <w:proofErr w:type="spellEnd"/>
      <w:r w:rsidRPr="001B3CE5">
        <w:rPr>
          <w:rFonts w:ascii="Times New Roman" w:eastAsia="Calibri" w:hAnsi="Times New Roman"/>
          <w:strike/>
          <w:szCs w:val="24"/>
        </w:rPr>
        <w:t xml:space="preserve"> электродный завод»</w:t>
      </w:r>
      <w:r w:rsidRPr="001B3CE5">
        <w:rPr>
          <w:rFonts w:ascii="Times New Roman" w:eastAsia="Calibri" w:hAnsi="Times New Roman"/>
          <w:szCs w:val="24"/>
        </w:rPr>
        <w:t xml:space="preserve"> (</w:t>
      </w:r>
      <w:smartTag w:uri="urn:schemas-microsoft-com:office:smarttags" w:element="metricconverter">
        <w:smartTagPr>
          <w:attr w:name="ProductID" w:val="3,5 га"/>
        </w:smartTagPr>
        <w:r w:rsidRPr="001B3CE5">
          <w:rPr>
            <w:rFonts w:ascii="Times New Roman" w:eastAsia="Calibri" w:hAnsi="Times New Roman"/>
            <w:szCs w:val="24"/>
          </w:rPr>
          <w:t>3,5 га</w:t>
        </w:r>
      </w:smartTag>
      <w:r w:rsidRPr="001B3CE5">
        <w:rPr>
          <w:rFonts w:ascii="Times New Roman" w:eastAsia="Calibri" w:hAnsi="Times New Roman"/>
          <w:szCs w:val="24"/>
        </w:rPr>
        <w:t xml:space="preserve">) организация ликвидирована , ООО </w:t>
      </w:r>
      <w:r w:rsidRPr="001B3CE5">
        <w:rPr>
          <w:rFonts w:ascii="Times New Roman" w:eastAsia="Calibri" w:hAnsi="Times New Roman"/>
          <w:strike/>
          <w:szCs w:val="24"/>
        </w:rPr>
        <w:t xml:space="preserve">«СОВЕТ – плюс» </w:t>
      </w:r>
      <w:r w:rsidRPr="001B3CE5">
        <w:rPr>
          <w:rFonts w:ascii="Times New Roman" w:eastAsia="Calibri" w:hAnsi="Times New Roman"/>
          <w:szCs w:val="24"/>
        </w:rPr>
        <w:t>(</w:t>
      </w:r>
      <w:smartTag w:uri="urn:schemas-microsoft-com:office:smarttags" w:element="metricconverter">
        <w:smartTagPr>
          <w:attr w:name="ProductID" w:val="5 га"/>
        </w:smartTagPr>
        <w:r w:rsidRPr="001B3CE5">
          <w:rPr>
            <w:rFonts w:ascii="Times New Roman" w:eastAsia="Calibri" w:hAnsi="Times New Roman"/>
            <w:szCs w:val="24"/>
          </w:rPr>
          <w:t>5 га</w:t>
        </w:r>
      </w:smartTag>
      <w:r w:rsidRPr="001B3CE5">
        <w:rPr>
          <w:rFonts w:ascii="Times New Roman" w:eastAsia="Calibri" w:hAnsi="Times New Roman"/>
          <w:szCs w:val="24"/>
        </w:rPr>
        <w:t>)</w:t>
      </w:r>
      <w:r w:rsidRPr="001B3CE5">
        <w:rPr>
          <w:rFonts w:ascii="Times New Roman" w:hAnsi="Times New Roman"/>
        </w:rPr>
        <w:t xml:space="preserve"> </w:t>
      </w:r>
      <w:r w:rsidRPr="001B3CE5">
        <w:rPr>
          <w:rFonts w:ascii="Times New Roman" w:eastAsia="Calibri" w:hAnsi="Times New Roman"/>
          <w:szCs w:val="24"/>
        </w:rPr>
        <w:t xml:space="preserve">организация ликвидирована, ОАО «РТП </w:t>
      </w:r>
      <w:proofErr w:type="spellStart"/>
      <w:r w:rsidRPr="001B3CE5">
        <w:rPr>
          <w:rFonts w:ascii="Times New Roman" w:eastAsia="Calibri" w:hAnsi="Times New Roman"/>
          <w:szCs w:val="24"/>
        </w:rPr>
        <w:t>Персиановское</w:t>
      </w:r>
      <w:proofErr w:type="spellEnd"/>
      <w:r w:rsidRPr="001B3CE5">
        <w:rPr>
          <w:rFonts w:ascii="Times New Roman" w:eastAsia="Calibri" w:hAnsi="Times New Roman"/>
          <w:szCs w:val="24"/>
        </w:rPr>
        <w:t>» (</w:t>
      </w:r>
      <w:smartTag w:uri="urn:schemas-microsoft-com:office:smarttags" w:element="metricconverter">
        <w:smartTagPr>
          <w:attr w:name="ProductID" w:val="1 га"/>
        </w:smartTagPr>
        <w:r w:rsidRPr="001B3CE5">
          <w:rPr>
            <w:rFonts w:ascii="Times New Roman" w:eastAsia="Calibri" w:hAnsi="Times New Roman"/>
            <w:szCs w:val="24"/>
          </w:rPr>
          <w:t>1 га</w:t>
        </w:r>
      </w:smartTag>
      <w:r w:rsidRPr="001B3CE5">
        <w:rPr>
          <w:rFonts w:ascii="Times New Roman" w:eastAsia="Calibri" w:hAnsi="Times New Roman"/>
          <w:szCs w:val="24"/>
        </w:rPr>
        <w:t xml:space="preserve">), </w:t>
      </w:r>
      <w:r w:rsidRPr="001B3CE5">
        <w:rPr>
          <w:rFonts w:ascii="Times New Roman" w:eastAsia="Calibri" w:hAnsi="Times New Roman"/>
          <w:strike/>
          <w:szCs w:val="24"/>
        </w:rPr>
        <w:t xml:space="preserve">ОАО «Авиценна» </w:t>
      </w:r>
      <w:r w:rsidRPr="001B3CE5">
        <w:rPr>
          <w:rFonts w:ascii="Times New Roman" w:eastAsia="Calibri" w:hAnsi="Times New Roman"/>
          <w:szCs w:val="24"/>
        </w:rPr>
        <w:t>(</w:t>
      </w:r>
      <w:smartTag w:uri="urn:schemas-microsoft-com:office:smarttags" w:element="metricconverter">
        <w:smartTagPr>
          <w:attr w:name="ProductID" w:val="4 га"/>
        </w:smartTagPr>
        <w:r w:rsidRPr="001B3CE5">
          <w:rPr>
            <w:rFonts w:ascii="Times New Roman" w:eastAsia="Calibri" w:hAnsi="Times New Roman"/>
            <w:szCs w:val="24"/>
          </w:rPr>
          <w:t>4 га</w:t>
        </w:r>
      </w:smartTag>
      <w:r w:rsidRPr="001B3CE5">
        <w:rPr>
          <w:rFonts w:ascii="Times New Roman" w:eastAsia="Calibri" w:hAnsi="Times New Roman"/>
          <w:szCs w:val="24"/>
        </w:rPr>
        <w:t>) организация ликвидирована, ООО «ПК НЭВЗ» (</w:t>
      </w:r>
      <w:smartTag w:uri="urn:schemas-microsoft-com:office:smarttags" w:element="metricconverter">
        <w:smartTagPr>
          <w:attr w:name="ProductID" w:val="8,5 га"/>
        </w:smartTagPr>
        <w:r w:rsidRPr="001B3CE5">
          <w:rPr>
            <w:rFonts w:ascii="Times New Roman" w:eastAsia="Calibri" w:hAnsi="Times New Roman"/>
            <w:szCs w:val="24"/>
          </w:rPr>
          <w:t>8,5 га</w:t>
        </w:r>
      </w:smartTag>
      <w:r w:rsidRPr="001B3CE5">
        <w:rPr>
          <w:rFonts w:ascii="Times New Roman" w:eastAsia="Calibri" w:hAnsi="Times New Roman"/>
          <w:szCs w:val="24"/>
        </w:rPr>
        <w:t>), ООО фирма «СКАТ» (</w:t>
      </w:r>
      <w:smartTag w:uri="urn:schemas-microsoft-com:office:smarttags" w:element="metricconverter">
        <w:smartTagPr>
          <w:attr w:name="ProductID" w:val="0,6 га"/>
        </w:smartTagPr>
        <w:r w:rsidRPr="001B3CE5">
          <w:rPr>
            <w:rFonts w:ascii="Times New Roman" w:eastAsia="Calibri" w:hAnsi="Times New Roman"/>
            <w:szCs w:val="24"/>
          </w:rPr>
          <w:t>0,6 га</w:t>
        </w:r>
      </w:smartTag>
      <w:r w:rsidRPr="001B3CE5">
        <w:rPr>
          <w:rFonts w:ascii="Times New Roman" w:eastAsia="Calibri" w:hAnsi="Times New Roman"/>
          <w:szCs w:val="24"/>
        </w:rPr>
        <w:t>), профком ГРЭС (</w:t>
      </w:r>
      <w:smartTag w:uri="urn:schemas-microsoft-com:office:smarttags" w:element="metricconverter">
        <w:smartTagPr>
          <w:attr w:name="ProductID" w:val="2,5 га"/>
        </w:smartTagPr>
        <w:r w:rsidRPr="001B3CE5">
          <w:rPr>
            <w:rFonts w:ascii="Times New Roman" w:eastAsia="Calibri" w:hAnsi="Times New Roman"/>
            <w:szCs w:val="24"/>
          </w:rPr>
          <w:t>2,5 га</w:t>
        </w:r>
      </w:smartTag>
      <w:r w:rsidRPr="001B3CE5">
        <w:rPr>
          <w:rFonts w:ascii="Times New Roman" w:eastAsia="Calibri" w:hAnsi="Times New Roman"/>
          <w:szCs w:val="24"/>
        </w:rPr>
        <w:t>), ГОУСПО «</w:t>
      </w:r>
      <w:proofErr w:type="spellStart"/>
      <w:r w:rsidRPr="001B3CE5">
        <w:rPr>
          <w:rFonts w:ascii="Times New Roman" w:eastAsia="Calibri" w:hAnsi="Times New Roman"/>
          <w:szCs w:val="24"/>
        </w:rPr>
        <w:t>Новочеркасский</w:t>
      </w:r>
      <w:proofErr w:type="spellEnd"/>
      <w:r w:rsidRPr="001B3CE5">
        <w:rPr>
          <w:rFonts w:ascii="Times New Roman" w:eastAsia="Calibri" w:hAnsi="Times New Roman"/>
          <w:szCs w:val="24"/>
        </w:rPr>
        <w:t xml:space="preserve">  геологоразведочный колледж» (</w:t>
      </w:r>
      <w:smartTag w:uri="urn:schemas-microsoft-com:office:smarttags" w:element="metricconverter">
        <w:smartTagPr>
          <w:attr w:name="ProductID" w:val="0,5 га"/>
        </w:smartTagPr>
        <w:r w:rsidRPr="001B3CE5">
          <w:rPr>
            <w:rFonts w:ascii="Times New Roman" w:eastAsia="Calibri" w:hAnsi="Times New Roman"/>
            <w:szCs w:val="24"/>
          </w:rPr>
          <w:t>0,5 га</w:t>
        </w:r>
      </w:smartTag>
      <w:r w:rsidRPr="001B3CE5">
        <w:rPr>
          <w:rFonts w:ascii="Times New Roman" w:eastAsia="Calibri" w:hAnsi="Times New Roman"/>
          <w:szCs w:val="24"/>
        </w:rPr>
        <w:t xml:space="preserve">), </w:t>
      </w:r>
      <w:r w:rsidRPr="001B3CE5">
        <w:rPr>
          <w:rFonts w:ascii="Times New Roman" w:eastAsia="Calibri" w:hAnsi="Times New Roman"/>
          <w:strike/>
          <w:szCs w:val="24"/>
        </w:rPr>
        <w:t>ООО многопрофильная фирма «</w:t>
      </w:r>
      <w:proofErr w:type="spellStart"/>
      <w:r w:rsidRPr="001B3CE5">
        <w:rPr>
          <w:rFonts w:ascii="Times New Roman" w:eastAsia="Calibri" w:hAnsi="Times New Roman"/>
          <w:strike/>
          <w:szCs w:val="24"/>
        </w:rPr>
        <w:t>СпецРемСтрой</w:t>
      </w:r>
      <w:proofErr w:type="spellEnd"/>
      <w:r w:rsidRPr="001B3CE5">
        <w:rPr>
          <w:rFonts w:ascii="Times New Roman" w:eastAsia="Calibri" w:hAnsi="Times New Roman"/>
          <w:strike/>
          <w:szCs w:val="24"/>
        </w:rPr>
        <w:t>»</w:t>
      </w:r>
      <w:r w:rsidRPr="001B3CE5">
        <w:rPr>
          <w:rFonts w:ascii="Times New Roman" w:eastAsia="Calibri" w:hAnsi="Times New Roman"/>
          <w:szCs w:val="24"/>
        </w:rPr>
        <w:t xml:space="preserve"> (</w:t>
      </w:r>
      <w:smartTag w:uri="urn:schemas-microsoft-com:office:smarttags" w:element="metricconverter">
        <w:smartTagPr>
          <w:attr w:name="ProductID" w:val="0,5 га"/>
        </w:smartTagPr>
        <w:r w:rsidRPr="001B3CE5">
          <w:rPr>
            <w:rFonts w:ascii="Times New Roman" w:eastAsia="Calibri" w:hAnsi="Times New Roman"/>
            <w:szCs w:val="24"/>
          </w:rPr>
          <w:t>0,5 га</w:t>
        </w:r>
      </w:smartTag>
      <w:r w:rsidRPr="001B3CE5">
        <w:rPr>
          <w:rFonts w:ascii="Times New Roman" w:eastAsia="Calibri" w:hAnsi="Times New Roman"/>
          <w:szCs w:val="24"/>
        </w:rPr>
        <w:t>)</w:t>
      </w:r>
      <w:r w:rsidRPr="001B3CE5">
        <w:rPr>
          <w:rFonts w:ascii="Times New Roman" w:hAnsi="Times New Roman"/>
        </w:rPr>
        <w:t xml:space="preserve"> </w:t>
      </w:r>
      <w:r w:rsidRPr="001B3CE5">
        <w:rPr>
          <w:rFonts w:ascii="Times New Roman" w:eastAsia="Calibri" w:hAnsi="Times New Roman"/>
          <w:szCs w:val="24"/>
        </w:rPr>
        <w:t xml:space="preserve">организация ликвидирована, </w:t>
      </w:r>
      <w:r w:rsidRPr="001B3CE5">
        <w:rPr>
          <w:rFonts w:ascii="Times New Roman" w:eastAsia="Calibri" w:hAnsi="Times New Roman"/>
          <w:strike/>
          <w:szCs w:val="24"/>
        </w:rPr>
        <w:t xml:space="preserve">Международная Академия  экологии и природы </w:t>
      </w:r>
      <w:r w:rsidRPr="001B3CE5">
        <w:rPr>
          <w:rFonts w:ascii="Times New Roman" w:eastAsia="Calibri" w:hAnsi="Times New Roman"/>
          <w:szCs w:val="24"/>
        </w:rPr>
        <w:t>(</w:t>
      </w:r>
      <w:smartTag w:uri="urn:schemas-microsoft-com:office:smarttags" w:element="metricconverter">
        <w:smartTagPr>
          <w:attr w:name="ProductID" w:val="0,5 га"/>
        </w:smartTagPr>
        <w:r w:rsidRPr="001B3CE5">
          <w:rPr>
            <w:rFonts w:ascii="Times New Roman" w:eastAsia="Calibri" w:hAnsi="Times New Roman"/>
            <w:szCs w:val="24"/>
          </w:rPr>
          <w:t>0,5</w:t>
        </w:r>
        <w:r w:rsidRPr="001B3CE5">
          <w:rPr>
            <w:rFonts w:ascii="Times New Roman" w:eastAsia="Calibri" w:hAnsi="Times New Roman"/>
            <w:strike/>
            <w:szCs w:val="24"/>
          </w:rPr>
          <w:t xml:space="preserve"> га</w:t>
        </w:r>
      </w:smartTag>
      <w:r w:rsidRPr="001B3CE5">
        <w:rPr>
          <w:rFonts w:ascii="Times New Roman" w:eastAsia="Calibri" w:hAnsi="Times New Roman"/>
          <w:strike/>
          <w:szCs w:val="24"/>
        </w:rPr>
        <w:t xml:space="preserve">) </w:t>
      </w:r>
      <w:r w:rsidRPr="001B3CE5">
        <w:rPr>
          <w:rFonts w:ascii="Times New Roman" w:eastAsia="Calibri" w:hAnsi="Times New Roman"/>
          <w:szCs w:val="24"/>
        </w:rPr>
        <w:t>организация ликвидирована, НГМА практик (</w:t>
      </w:r>
      <w:smartTag w:uri="urn:schemas-microsoft-com:office:smarttags" w:element="metricconverter">
        <w:smartTagPr>
          <w:attr w:name="ProductID" w:val="3 га"/>
        </w:smartTagPr>
        <w:r w:rsidRPr="001B3CE5">
          <w:rPr>
            <w:rFonts w:ascii="Times New Roman" w:eastAsia="Calibri" w:hAnsi="Times New Roman"/>
            <w:szCs w:val="24"/>
          </w:rPr>
          <w:t>3 га</w:t>
        </w:r>
      </w:smartTag>
      <w:r w:rsidRPr="001B3CE5">
        <w:rPr>
          <w:rFonts w:ascii="Times New Roman" w:eastAsia="Calibri" w:hAnsi="Times New Roman"/>
          <w:szCs w:val="24"/>
        </w:rPr>
        <w:t xml:space="preserve">), </w:t>
      </w:r>
      <w:r w:rsidRPr="001B3CE5">
        <w:rPr>
          <w:rFonts w:ascii="Times New Roman" w:eastAsia="Calibri" w:hAnsi="Times New Roman"/>
          <w:strike/>
          <w:szCs w:val="24"/>
        </w:rPr>
        <w:t xml:space="preserve">ГОУ ВПО  РВИ РВ(РАУ) </w:t>
      </w:r>
      <w:r w:rsidRPr="001B3CE5">
        <w:rPr>
          <w:rFonts w:ascii="Times New Roman" w:eastAsia="Calibri" w:hAnsi="Times New Roman"/>
          <w:szCs w:val="24"/>
        </w:rPr>
        <w:t>(</w:t>
      </w:r>
      <w:smartTag w:uri="urn:schemas-microsoft-com:office:smarttags" w:element="metricconverter">
        <w:smartTagPr>
          <w:attr w:name="ProductID" w:val="24 га"/>
        </w:smartTagPr>
        <w:r w:rsidRPr="001B3CE5">
          <w:rPr>
            <w:rFonts w:ascii="Times New Roman" w:eastAsia="Calibri" w:hAnsi="Times New Roman"/>
            <w:szCs w:val="24"/>
          </w:rPr>
          <w:t>24 га</w:t>
        </w:r>
      </w:smartTag>
      <w:r w:rsidRPr="001B3CE5">
        <w:rPr>
          <w:rFonts w:ascii="Times New Roman" w:eastAsia="Calibri" w:hAnsi="Times New Roman"/>
          <w:szCs w:val="24"/>
        </w:rPr>
        <w:t>)</w:t>
      </w:r>
      <w:r w:rsidRPr="001B3CE5">
        <w:rPr>
          <w:rFonts w:ascii="Times New Roman" w:eastAsia="Calibri" w:hAnsi="Times New Roman"/>
          <w:strike/>
          <w:szCs w:val="24"/>
        </w:rPr>
        <w:t xml:space="preserve"> </w:t>
      </w:r>
      <w:r w:rsidRPr="001B3CE5">
        <w:rPr>
          <w:rFonts w:ascii="Times New Roman" w:eastAsia="Calibri" w:hAnsi="Times New Roman"/>
          <w:szCs w:val="24"/>
        </w:rPr>
        <w:t xml:space="preserve">организация ликвидирована, </w:t>
      </w:r>
      <w:r w:rsidRPr="001B3CE5">
        <w:rPr>
          <w:rFonts w:ascii="Times New Roman" w:eastAsia="Calibri" w:hAnsi="Times New Roman"/>
          <w:strike/>
          <w:szCs w:val="24"/>
        </w:rPr>
        <w:t xml:space="preserve">бывшая База  им. Никольского </w:t>
      </w:r>
      <w:r w:rsidRPr="001B3CE5">
        <w:rPr>
          <w:rFonts w:ascii="Times New Roman" w:eastAsia="Calibri" w:hAnsi="Times New Roman"/>
          <w:szCs w:val="24"/>
        </w:rPr>
        <w:t>(</w:t>
      </w:r>
      <w:smartTag w:uri="urn:schemas-microsoft-com:office:smarttags" w:element="metricconverter">
        <w:smartTagPr>
          <w:attr w:name="ProductID" w:val="2,3 га"/>
        </w:smartTagPr>
        <w:r w:rsidRPr="001B3CE5">
          <w:rPr>
            <w:rFonts w:ascii="Times New Roman" w:eastAsia="Calibri" w:hAnsi="Times New Roman"/>
            <w:szCs w:val="24"/>
          </w:rPr>
          <w:t>2,3 га</w:t>
        </w:r>
      </w:smartTag>
      <w:r w:rsidRPr="001B3CE5">
        <w:rPr>
          <w:rFonts w:ascii="Times New Roman" w:eastAsia="Calibri" w:hAnsi="Times New Roman"/>
          <w:szCs w:val="24"/>
        </w:rPr>
        <w:t>) организация ликвидирована, Шевченко Олег Федорович (</w:t>
      </w:r>
      <w:smartTag w:uri="urn:schemas-microsoft-com:office:smarttags" w:element="metricconverter">
        <w:smartTagPr>
          <w:attr w:name="ProductID" w:val="0,39 га"/>
        </w:smartTagPr>
        <w:r w:rsidRPr="001B3CE5">
          <w:rPr>
            <w:rFonts w:ascii="Times New Roman" w:eastAsia="Calibri" w:hAnsi="Times New Roman"/>
            <w:szCs w:val="24"/>
          </w:rPr>
          <w:t>0,39 га</w:t>
        </w:r>
      </w:smartTag>
      <w:r w:rsidRPr="001B3CE5">
        <w:rPr>
          <w:rFonts w:ascii="Times New Roman" w:eastAsia="Calibri" w:hAnsi="Times New Roman"/>
          <w:szCs w:val="24"/>
        </w:rPr>
        <w:t xml:space="preserve">), </w:t>
      </w:r>
      <w:r w:rsidRPr="001B3CE5">
        <w:rPr>
          <w:rFonts w:ascii="Times New Roman" w:eastAsia="Calibri" w:hAnsi="Times New Roman"/>
          <w:strike/>
          <w:szCs w:val="24"/>
        </w:rPr>
        <w:t>ООО «</w:t>
      </w:r>
      <w:proofErr w:type="spellStart"/>
      <w:r w:rsidRPr="001B3CE5">
        <w:rPr>
          <w:rFonts w:ascii="Times New Roman" w:eastAsia="Calibri" w:hAnsi="Times New Roman"/>
          <w:strike/>
          <w:szCs w:val="24"/>
        </w:rPr>
        <w:t>РоЛайм</w:t>
      </w:r>
      <w:proofErr w:type="spellEnd"/>
      <w:r w:rsidRPr="001B3CE5">
        <w:rPr>
          <w:rFonts w:ascii="Times New Roman" w:eastAsia="Calibri" w:hAnsi="Times New Roman"/>
          <w:strike/>
          <w:szCs w:val="24"/>
        </w:rPr>
        <w:t>»</w:t>
      </w:r>
      <w:r w:rsidRPr="001B3CE5">
        <w:rPr>
          <w:rFonts w:ascii="Times New Roman" w:eastAsia="Calibri" w:hAnsi="Times New Roman"/>
          <w:szCs w:val="24"/>
        </w:rPr>
        <w:t xml:space="preserve"> (</w:t>
      </w:r>
      <w:smartTag w:uri="urn:schemas-microsoft-com:office:smarttags" w:element="metricconverter">
        <w:smartTagPr>
          <w:attr w:name="ProductID" w:val="5,5 га"/>
        </w:smartTagPr>
        <w:r w:rsidRPr="001B3CE5">
          <w:rPr>
            <w:rFonts w:ascii="Times New Roman" w:eastAsia="Calibri" w:hAnsi="Times New Roman"/>
            <w:szCs w:val="24"/>
          </w:rPr>
          <w:t>5,5 га</w:t>
        </w:r>
      </w:smartTag>
      <w:r w:rsidRPr="001B3CE5">
        <w:rPr>
          <w:rFonts w:ascii="Times New Roman" w:eastAsia="Calibri" w:hAnsi="Times New Roman"/>
          <w:szCs w:val="24"/>
        </w:rPr>
        <w:t>) организация ликвидирована, Дон ГАУ (</w:t>
      </w:r>
      <w:smartTag w:uri="urn:schemas-microsoft-com:office:smarttags" w:element="metricconverter">
        <w:smartTagPr>
          <w:attr w:name="ProductID" w:val="3,4 га"/>
        </w:smartTagPr>
        <w:r w:rsidRPr="001B3CE5">
          <w:rPr>
            <w:rFonts w:ascii="Times New Roman" w:eastAsia="Calibri" w:hAnsi="Times New Roman"/>
            <w:szCs w:val="24"/>
          </w:rPr>
          <w:t>3,4 га</w:t>
        </w:r>
      </w:smartTag>
      <w:r w:rsidRPr="001B3CE5">
        <w:rPr>
          <w:rFonts w:ascii="Times New Roman" w:eastAsia="Calibri" w:hAnsi="Times New Roman"/>
          <w:szCs w:val="24"/>
        </w:rPr>
        <w:t>), РОО «Федерация  гребного спорта Ростовской области» (</w:t>
      </w:r>
      <w:smartTag w:uri="urn:schemas-microsoft-com:office:smarttags" w:element="metricconverter">
        <w:smartTagPr>
          <w:attr w:name="ProductID" w:val="1,25 га"/>
        </w:smartTagPr>
        <w:r w:rsidRPr="001B3CE5">
          <w:rPr>
            <w:rFonts w:ascii="Times New Roman" w:eastAsia="Calibri" w:hAnsi="Times New Roman"/>
            <w:szCs w:val="24"/>
          </w:rPr>
          <w:t>1,25 га</w:t>
        </w:r>
      </w:smartTag>
      <w:r w:rsidRPr="001B3CE5">
        <w:rPr>
          <w:rFonts w:ascii="Times New Roman" w:eastAsia="Calibri" w:hAnsi="Times New Roman"/>
          <w:szCs w:val="24"/>
        </w:rPr>
        <w:t>).</w:t>
      </w:r>
    </w:p>
    <w:p w:rsidR="00401990" w:rsidRPr="001B3CE5" w:rsidRDefault="00401990" w:rsidP="00401990">
      <w:pPr>
        <w:spacing w:after="0" w:line="240" w:lineRule="auto"/>
        <w:jc w:val="both"/>
        <w:rPr>
          <w:rFonts w:ascii="Times New Roman" w:eastAsia="Calibri" w:hAnsi="Times New Roman"/>
          <w:szCs w:val="24"/>
        </w:rPr>
      </w:pPr>
      <w:r w:rsidRPr="001B3CE5">
        <w:rPr>
          <w:rFonts w:ascii="Times New Roman" w:hAnsi="Times New Roman"/>
          <w:bCs/>
          <w:szCs w:val="24"/>
        </w:rPr>
        <w:t>Показатели площадей и численности населенных пунктов Бессергеневского сельского поселения.</w:t>
      </w:r>
    </w:p>
    <w:tbl>
      <w:tblPr>
        <w:tblW w:w="9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0"/>
        <w:gridCol w:w="1260"/>
        <w:gridCol w:w="1620"/>
        <w:gridCol w:w="1620"/>
        <w:gridCol w:w="1260"/>
        <w:gridCol w:w="1545"/>
      </w:tblGrid>
      <w:tr w:rsidR="00401990" w:rsidRPr="001B3CE5" w:rsidTr="00401990">
        <w:trPr>
          <w:trHeight w:hRule="exact" w:val="281"/>
        </w:trPr>
        <w:tc>
          <w:tcPr>
            <w:tcW w:w="9645" w:type="dxa"/>
            <w:gridSpan w:val="6"/>
            <w:shd w:val="clear" w:color="auto" w:fill="E0E0E0"/>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Таблица 2</w:t>
            </w:r>
          </w:p>
        </w:tc>
      </w:tr>
      <w:tr w:rsidR="00401990" w:rsidRPr="001B3CE5" w:rsidTr="00401990">
        <w:trPr>
          <w:trHeight w:hRule="exact" w:val="660"/>
        </w:trPr>
        <w:tc>
          <w:tcPr>
            <w:tcW w:w="2340" w:type="dxa"/>
            <w:vMerge w:val="restart"/>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Населенные пункты Бессергеневского сельского поселения.</w:t>
            </w:r>
          </w:p>
        </w:tc>
        <w:tc>
          <w:tcPr>
            <w:tcW w:w="4500" w:type="dxa"/>
            <w:gridSpan w:val="3"/>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Площадь земель населенного пункта, га.</w:t>
            </w:r>
          </w:p>
        </w:tc>
        <w:tc>
          <w:tcPr>
            <w:tcW w:w="2805" w:type="dxa"/>
            <w:gridSpan w:val="2"/>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Численность населения.</w:t>
            </w:r>
          </w:p>
        </w:tc>
      </w:tr>
      <w:tr w:rsidR="00401990" w:rsidRPr="001B3CE5" w:rsidTr="00401990">
        <w:trPr>
          <w:trHeight w:val="1615"/>
        </w:trPr>
        <w:tc>
          <w:tcPr>
            <w:tcW w:w="2340" w:type="dxa"/>
            <w:vMerge/>
            <w:shd w:val="clear" w:color="auto" w:fill="FFFFFF"/>
            <w:vAlign w:val="center"/>
          </w:tcPr>
          <w:p w:rsidR="00401990" w:rsidRPr="001B3CE5" w:rsidRDefault="00401990" w:rsidP="00401990">
            <w:pPr>
              <w:spacing w:after="0" w:line="240" w:lineRule="auto"/>
              <w:rPr>
                <w:rFonts w:ascii="Times New Roman" w:hAnsi="Times New Roman"/>
                <w:szCs w:val="24"/>
              </w:rPr>
            </w:pPr>
          </w:p>
        </w:tc>
        <w:tc>
          <w:tcPr>
            <w:tcW w:w="1260" w:type="dxa"/>
            <w:shd w:val="clear" w:color="auto" w:fill="FFFFFF"/>
            <w:vAlign w:val="center"/>
          </w:tcPr>
          <w:p w:rsidR="00401990" w:rsidRPr="001B3CE5" w:rsidRDefault="00401990" w:rsidP="00401990">
            <w:pPr>
              <w:spacing w:after="0" w:line="240" w:lineRule="auto"/>
              <w:jc w:val="center"/>
              <w:rPr>
                <w:rFonts w:ascii="Times New Roman" w:hAnsi="Times New Roman"/>
              </w:rPr>
            </w:pPr>
            <w:r w:rsidRPr="001B3CE5">
              <w:rPr>
                <w:rFonts w:ascii="Times New Roman" w:hAnsi="Times New Roman"/>
              </w:rPr>
              <w:t xml:space="preserve">Площадь земель </w:t>
            </w:r>
            <w:proofErr w:type="spellStart"/>
            <w:r w:rsidRPr="001B3CE5">
              <w:rPr>
                <w:rFonts w:ascii="Times New Roman" w:hAnsi="Times New Roman"/>
              </w:rPr>
              <w:t>населенн</w:t>
            </w:r>
            <w:proofErr w:type="spellEnd"/>
            <w:r w:rsidRPr="001B3CE5">
              <w:rPr>
                <w:rFonts w:ascii="Times New Roman" w:hAnsi="Times New Roman"/>
              </w:rPr>
              <w:t>.</w:t>
            </w:r>
          </w:p>
          <w:p w:rsidR="00401990" w:rsidRPr="001B3CE5" w:rsidRDefault="00401990" w:rsidP="00401990">
            <w:pPr>
              <w:spacing w:after="0" w:line="240" w:lineRule="auto"/>
              <w:jc w:val="center"/>
              <w:rPr>
                <w:rFonts w:ascii="Times New Roman" w:hAnsi="Times New Roman"/>
              </w:rPr>
            </w:pPr>
            <w:r w:rsidRPr="001B3CE5">
              <w:rPr>
                <w:rFonts w:ascii="Times New Roman" w:hAnsi="Times New Roman"/>
              </w:rPr>
              <w:t>пункта</w:t>
            </w:r>
          </w:p>
        </w:tc>
        <w:tc>
          <w:tcPr>
            <w:tcW w:w="1620" w:type="dxa"/>
            <w:shd w:val="clear" w:color="auto" w:fill="FFFFFF"/>
            <w:vAlign w:val="center"/>
          </w:tcPr>
          <w:p w:rsidR="00401990" w:rsidRPr="001B3CE5" w:rsidRDefault="00401990" w:rsidP="00401990">
            <w:pPr>
              <w:spacing w:after="0" w:line="240" w:lineRule="auto"/>
              <w:jc w:val="center"/>
              <w:rPr>
                <w:rFonts w:ascii="Times New Roman" w:hAnsi="Times New Roman"/>
                <w:lang w:eastAsia="ar-SA"/>
              </w:rPr>
            </w:pPr>
            <w:r w:rsidRPr="001B3CE5">
              <w:rPr>
                <w:rFonts w:ascii="Times New Roman" w:hAnsi="Times New Roman"/>
                <w:lang w:eastAsia="ar-SA"/>
              </w:rPr>
              <w:t>Планируемое</w:t>
            </w:r>
          </w:p>
          <w:p w:rsidR="00401990" w:rsidRPr="001B3CE5" w:rsidRDefault="00401990" w:rsidP="00401990">
            <w:pPr>
              <w:spacing w:after="0" w:line="240" w:lineRule="auto"/>
              <w:jc w:val="center"/>
              <w:rPr>
                <w:rFonts w:ascii="Times New Roman" w:hAnsi="Times New Roman"/>
                <w:lang w:eastAsia="ar-SA"/>
              </w:rPr>
            </w:pPr>
            <w:r w:rsidRPr="001B3CE5">
              <w:rPr>
                <w:rFonts w:ascii="Times New Roman" w:hAnsi="Times New Roman"/>
                <w:lang w:eastAsia="ar-SA"/>
              </w:rPr>
              <w:t>увеличение площади застройки</w:t>
            </w:r>
          </w:p>
          <w:p w:rsidR="00401990" w:rsidRPr="001B3CE5" w:rsidRDefault="00401990" w:rsidP="00401990">
            <w:pPr>
              <w:spacing w:after="0" w:line="240" w:lineRule="auto"/>
              <w:jc w:val="center"/>
              <w:rPr>
                <w:rFonts w:ascii="Times New Roman" w:hAnsi="Times New Roman"/>
              </w:rPr>
            </w:pPr>
            <w:r w:rsidRPr="001B3CE5">
              <w:rPr>
                <w:rFonts w:ascii="Times New Roman" w:hAnsi="Times New Roman"/>
                <w:lang w:eastAsia="ar-SA"/>
              </w:rPr>
              <w:t>(первая очередь)</w:t>
            </w:r>
          </w:p>
        </w:tc>
        <w:tc>
          <w:tcPr>
            <w:tcW w:w="1620" w:type="dxa"/>
            <w:shd w:val="clear" w:color="auto" w:fill="FFFFFF"/>
            <w:vAlign w:val="center"/>
          </w:tcPr>
          <w:p w:rsidR="00401990" w:rsidRPr="001B3CE5" w:rsidRDefault="00401990" w:rsidP="00401990">
            <w:pPr>
              <w:spacing w:after="0" w:line="240" w:lineRule="auto"/>
              <w:jc w:val="center"/>
              <w:rPr>
                <w:rFonts w:ascii="Times New Roman" w:hAnsi="Times New Roman"/>
                <w:lang w:eastAsia="ar-SA"/>
              </w:rPr>
            </w:pPr>
            <w:r w:rsidRPr="001B3CE5">
              <w:rPr>
                <w:rFonts w:ascii="Times New Roman" w:hAnsi="Times New Roman"/>
                <w:lang w:eastAsia="ar-SA"/>
              </w:rPr>
              <w:t>Планируемое</w:t>
            </w:r>
          </w:p>
          <w:p w:rsidR="00401990" w:rsidRPr="001B3CE5" w:rsidRDefault="00401990" w:rsidP="00401990">
            <w:pPr>
              <w:spacing w:after="0" w:line="240" w:lineRule="auto"/>
              <w:jc w:val="center"/>
              <w:rPr>
                <w:rFonts w:ascii="Times New Roman" w:hAnsi="Times New Roman"/>
                <w:lang w:eastAsia="ar-SA"/>
              </w:rPr>
            </w:pPr>
            <w:r w:rsidRPr="001B3CE5">
              <w:rPr>
                <w:rFonts w:ascii="Times New Roman" w:hAnsi="Times New Roman"/>
                <w:lang w:eastAsia="ar-SA"/>
              </w:rPr>
              <w:t>увеличение площади застройки</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lang w:eastAsia="ar-SA"/>
              </w:rPr>
              <w:t>(вторая очередь до 2025г.)</w:t>
            </w:r>
          </w:p>
        </w:tc>
        <w:tc>
          <w:tcPr>
            <w:tcW w:w="1260" w:type="dxa"/>
            <w:shd w:val="clear" w:color="auto" w:fill="FFFFFF"/>
            <w:tcMar>
              <w:top w:w="0" w:type="dxa"/>
              <w:left w:w="108" w:type="dxa"/>
              <w:bottom w:w="0" w:type="dxa"/>
              <w:right w:w="0" w:type="dxa"/>
            </w:tcMar>
            <w:vAlign w:val="center"/>
          </w:tcPr>
          <w:p w:rsidR="00401990" w:rsidRPr="001B3CE5" w:rsidRDefault="00401990" w:rsidP="00401990">
            <w:pPr>
              <w:spacing w:after="0" w:line="240" w:lineRule="auto"/>
              <w:jc w:val="center"/>
              <w:rPr>
                <w:rFonts w:ascii="Times New Roman" w:hAnsi="Times New Roman"/>
                <w:sz w:val="23"/>
                <w:szCs w:val="23"/>
              </w:rPr>
            </w:pPr>
            <w:r w:rsidRPr="001B3CE5">
              <w:rPr>
                <w:rFonts w:ascii="Times New Roman" w:hAnsi="Times New Roman"/>
                <w:sz w:val="23"/>
                <w:szCs w:val="23"/>
              </w:rPr>
              <w:t>На 01.01.16 чел.</w:t>
            </w:r>
          </w:p>
        </w:tc>
        <w:tc>
          <w:tcPr>
            <w:tcW w:w="1545" w:type="dxa"/>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 xml:space="preserve">Прогноз роста до </w:t>
            </w:r>
            <w:smartTag w:uri="urn:schemas-microsoft-com:office:smarttags" w:element="metricconverter">
              <w:smartTagPr>
                <w:attr w:name="ProductID" w:val="2020 г"/>
              </w:smartTagPr>
              <w:r w:rsidRPr="001B3CE5">
                <w:rPr>
                  <w:rFonts w:ascii="Times New Roman" w:hAnsi="Times New Roman"/>
                  <w:szCs w:val="24"/>
                </w:rPr>
                <w:t>2020 г</w:t>
              </w:r>
            </w:smartTag>
            <w:r w:rsidRPr="001B3CE5">
              <w:rPr>
                <w:rFonts w:ascii="Times New Roman" w:hAnsi="Times New Roman"/>
                <w:szCs w:val="24"/>
              </w:rPr>
              <w:t>, чел.</w:t>
            </w:r>
          </w:p>
        </w:tc>
      </w:tr>
      <w:tr w:rsidR="00401990" w:rsidRPr="001B3CE5" w:rsidTr="00401990">
        <w:tc>
          <w:tcPr>
            <w:tcW w:w="2340" w:type="dxa"/>
            <w:vAlign w:val="center"/>
          </w:tcPr>
          <w:p w:rsidR="00401990" w:rsidRPr="001B3CE5" w:rsidRDefault="00401990" w:rsidP="00401990">
            <w:pPr>
              <w:snapToGrid w:val="0"/>
              <w:spacing w:before="57" w:after="0" w:line="240" w:lineRule="auto"/>
              <w:ind w:left="180" w:right="71" w:hanging="180"/>
              <w:jc w:val="center"/>
              <w:rPr>
                <w:rFonts w:ascii="Times New Roman" w:hAnsi="Times New Roman"/>
                <w:szCs w:val="24"/>
                <w:lang w:eastAsia="ar-SA"/>
              </w:rPr>
            </w:pPr>
            <w:r w:rsidRPr="001B3CE5">
              <w:rPr>
                <w:rFonts w:ascii="Times New Roman" w:hAnsi="Times New Roman"/>
                <w:szCs w:val="24"/>
              </w:rPr>
              <w:t>станица Бессергеневская</w:t>
            </w:r>
          </w:p>
        </w:tc>
        <w:tc>
          <w:tcPr>
            <w:tcW w:w="1260" w:type="dxa"/>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354</w:t>
            </w:r>
          </w:p>
        </w:tc>
        <w:tc>
          <w:tcPr>
            <w:tcW w:w="1620" w:type="dxa"/>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w:t>
            </w:r>
          </w:p>
        </w:tc>
        <w:tc>
          <w:tcPr>
            <w:tcW w:w="1620" w:type="dxa"/>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w:t>
            </w:r>
          </w:p>
        </w:tc>
        <w:tc>
          <w:tcPr>
            <w:tcW w:w="126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rPr>
              <w:t>2088</w:t>
            </w:r>
          </w:p>
        </w:tc>
        <w:tc>
          <w:tcPr>
            <w:tcW w:w="1545"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2165</w:t>
            </w:r>
          </w:p>
        </w:tc>
      </w:tr>
      <w:tr w:rsidR="00401990" w:rsidRPr="001B3CE5" w:rsidTr="00401990">
        <w:tc>
          <w:tcPr>
            <w:tcW w:w="2340" w:type="dxa"/>
            <w:vAlign w:val="center"/>
          </w:tcPr>
          <w:p w:rsidR="00401990" w:rsidRPr="001B3CE5" w:rsidRDefault="00401990" w:rsidP="00401990">
            <w:pPr>
              <w:snapToGrid w:val="0"/>
              <w:spacing w:before="57" w:after="0" w:line="240" w:lineRule="auto"/>
              <w:ind w:left="180" w:right="71" w:hanging="180"/>
              <w:jc w:val="center"/>
              <w:rPr>
                <w:rFonts w:ascii="Times New Roman" w:hAnsi="Times New Roman"/>
                <w:szCs w:val="24"/>
                <w:lang w:eastAsia="ar-SA"/>
              </w:rPr>
            </w:pPr>
            <w:r w:rsidRPr="001B3CE5">
              <w:rPr>
                <w:rFonts w:ascii="Times New Roman" w:hAnsi="Times New Roman"/>
                <w:szCs w:val="24"/>
              </w:rPr>
              <w:t>станица Заплавская</w:t>
            </w:r>
          </w:p>
        </w:tc>
        <w:tc>
          <w:tcPr>
            <w:tcW w:w="126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279</w:t>
            </w:r>
          </w:p>
        </w:tc>
        <w:tc>
          <w:tcPr>
            <w:tcW w:w="162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47,5</w:t>
            </w:r>
          </w:p>
        </w:tc>
        <w:tc>
          <w:tcPr>
            <w:tcW w:w="162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w:t>
            </w:r>
          </w:p>
        </w:tc>
        <w:tc>
          <w:tcPr>
            <w:tcW w:w="126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rPr>
              <w:t>2703</w:t>
            </w:r>
          </w:p>
        </w:tc>
        <w:tc>
          <w:tcPr>
            <w:tcW w:w="1545"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2724</w:t>
            </w:r>
          </w:p>
        </w:tc>
      </w:tr>
      <w:tr w:rsidR="00401990" w:rsidRPr="001B3CE5" w:rsidTr="00401990">
        <w:tc>
          <w:tcPr>
            <w:tcW w:w="2340" w:type="dxa"/>
            <w:vAlign w:val="center"/>
          </w:tcPr>
          <w:p w:rsidR="00401990" w:rsidRPr="001B3CE5" w:rsidRDefault="00401990" w:rsidP="00401990">
            <w:pPr>
              <w:snapToGrid w:val="0"/>
              <w:spacing w:before="57" w:after="0" w:line="240" w:lineRule="auto"/>
              <w:ind w:left="180" w:right="71" w:hanging="180"/>
              <w:jc w:val="center"/>
              <w:rPr>
                <w:rFonts w:ascii="Times New Roman" w:hAnsi="Times New Roman"/>
                <w:szCs w:val="24"/>
                <w:lang w:eastAsia="ar-SA"/>
              </w:rPr>
            </w:pPr>
            <w:r w:rsidRPr="001B3CE5">
              <w:rPr>
                <w:rFonts w:ascii="Times New Roman" w:hAnsi="Times New Roman"/>
                <w:szCs w:val="24"/>
              </w:rPr>
              <w:t>хутор Калинин</w:t>
            </w:r>
          </w:p>
        </w:tc>
        <w:tc>
          <w:tcPr>
            <w:tcW w:w="126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370</w:t>
            </w:r>
          </w:p>
        </w:tc>
        <w:tc>
          <w:tcPr>
            <w:tcW w:w="162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21</w:t>
            </w:r>
          </w:p>
        </w:tc>
        <w:tc>
          <w:tcPr>
            <w:tcW w:w="162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3</w:t>
            </w:r>
          </w:p>
        </w:tc>
        <w:tc>
          <w:tcPr>
            <w:tcW w:w="126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rPr>
              <w:t>461</w:t>
            </w:r>
          </w:p>
        </w:tc>
        <w:tc>
          <w:tcPr>
            <w:tcW w:w="1545"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470</w:t>
            </w:r>
          </w:p>
        </w:tc>
      </w:tr>
      <w:bookmarkEnd w:id="6"/>
    </w:tbl>
    <w:p w:rsidR="00401990" w:rsidRPr="001B3CE5" w:rsidRDefault="00401990" w:rsidP="00401990">
      <w:pPr>
        <w:spacing w:after="0" w:line="240" w:lineRule="auto"/>
        <w:ind w:left="284" w:firstLine="424"/>
        <w:rPr>
          <w:rFonts w:ascii="Times New Roman" w:hAnsi="Times New Roman"/>
          <w:bCs/>
          <w:szCs w:val="24"/>
        </w:rPr>
      </w:pPr>
    </w:p>
    <w:p w:rsidR="00401990" w:rsidRPr="001B3CE5" w:rsidRDefault="00401990" w:rsidP="00401990">
      <w:pPr>
        <w:spacing w:after="0" w:line="240" w:lineRule="auto"/>
        <w:ind w:firstLine="709"/>
        <w:rPr>
          <w:rFonts w:ascii="Times New Roman" w:hAnsi="Times New Roman"/>
          <w:b/>
          <w:bCs/>
          <w:szCs w:val="24"/>
        </w:rPr>
      </w:pPr>
      <w:r w:rsidRPr="001B3CE5">
        <w:rPr>
          <w:rFonts w:ascii="Times New Roman" w:hAnsi="Times New Roman"/>
          <w:bCs/>
          <w:szCs w:val="24"/>
        </w:rPr>
        <w:t>На территории поселения имеются 3 памятника воинам, погибшим в Великой Отечественной войне:</w:t>
      </w:r>
    </w:p>
    <w:p w:rsidR="00401990" w:rsidRPr="001B3CE5" w:rsidRDefault="00401990" w:rsidP="00401990">
      <w:pPr>
        <w:spacing w:after="0" w:line="240" w:lineRule="auto"/>
        <w:ind w:firstLine="709"/>
        <w:rPr>
          <w:rFonts w:ascii="Times New Roman" w:hAnsi="Times New Roman"/>
          <w:bCs/>
          <w:szCs w:val="24"/>
        </w:rPr>
      </w:pPr>
      <w:r w:rsidRPr="001B3CE5">
        <w:rPr>
          <w:rFonts w:ascii="Times New Roman" w:hAnsi="Times New Roman"/>
          <w:bCs/>
          <w:szCs w:val="24"/>
        </w:rPr>
        <w:t>в ст. Бессергеневская - Братская могила воинов, павших в годы ВОВ 1941-1945;</w:t>
      </w:r>
    </w:p>
    <w:p w:rsidR="00401990" w:rsidRPr="001B3CE5" w:rsidRDefault="00401990" w:rsidP="00401990">
      <w:pPr>
        <w:spacing w:after="0" w:line="240" w:lineRule="auto"/>
        <w:ind w:firstLine="709"/>
        <w:jc w:val="both"/>
        <w:rPr>
          <w:rFonts w:ascii="Times New Roman" w:eastAsia="Calibri" w:hAnsi="Times New Roman"/>
          <w:spacing w:val="-2"/>
          <w:sz w:val="20"/>
        </w:rPr>
      </w:pPr>
      <w:r w:rsidRPr="001B3CE5">
        <w:rPr>
          <w:rFonts w:ascii="Times New Roman" w:hAnsi="Times New Roman"/>
          <w:bCs/>
          <w:szCs w:val="24"/>
        </w:rPr>
        <w:t xml:space="preserve">в ст. </w:t>
      </w:r>
      <w:proofErr w:type="spellStart"/>
      <w:r w:rsidRPr="001B3CE5">
        <w:rPr>
          <w:rFonts w:ascii="Times New Roman" w:hAnsi="Times New Roman"/>
          <w:bCs/>
          <w:szCs w:val="24"/>
        </w:rPr>
        <w:t>Заплавской</w:t>
      </w:r>
      <w:proofErr w:type="spellEnd"/>
      <w:r w:rsidRPr="001B3CE5">
        <w:rPr>
          <w:rFonts w:ascii="Times New Roman" w:hAnsi="Times New Roman"/>
          <w:bCs/>
          <w:szCs w:val="24"/>
        </w:rPr>
        <w:t xml:space="preserve"> – обелиск; в х. Калинин - Братская могила воинов, павших в годы ВОВ 1941-1945, </w:t>
      </w:r>
      <w:r w:rsidRPr="001B3CE5">
        <w:rPr>
          <w:rFonts w:ascii="Times New Roman" w:hAnsi="Times New Roman"/>
          <w:szCs w:val="24"/>
        </w:rPr>
        <w:t>а также памятники археологического и исторического наследия - курганы, курганные группы, городище</w:t>
      </w:r>
      <w:r w:rsidRPr="001B3CE5">
        <w:rPr>
          <w:rFonts w:ascii="Times New Roman" w:eastAsia="Calibri" w:hAnsi="Times New Roman"/>
          <w:spacing w:val="-2"/>
          <w:sz w:val="20"/>
        </w:rPr>
        <w:t>.</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pacing w:val="-2"/>
          <w:szCs w:val="24"/>
        </w:rPr>
        <w:t>4.6.</w:t>
      </w:r>
      <w:r w:rsidRPr="001B3CE5">
        <w:rPr>
          <w:rFonts w:ascii="Times New Roman" w:hAnsi="Times New Roman"/>
          <w:spacing w:val="-2"/>
          <w:szCs w:val="24"/>
        </w:rPr>
        <w:t xml:space="preserve"> При определении перспектив развития и планировки </w:t>
      </w:r>
      <w:bookmarkStart w:id="7" w:name="_Hlk181944550"/>
      <w:r w:rsidRPr="001B3CE5">
        <w:rPr>
          <w:rFonts w:ascii="Times New Roman" w:hAnsi="Times New Roman"/>
          <w:szCs w:val="24"/>
        </w:rPr>
        <w:t>Бессергеневского</w:t>
      </w:r>
      <w:r w:rsidRPr="001B3CE5">
        <w:rPr>
          <w:rFonts w:ascii="Times New Roman" w:hAnsi="Times New Roman"/>
          <w:bCs/>
          <w:szCs w:val="24"/>
        </w:rPr>
        <w:t xml:space="preserve"> сельского </w:t>
      </w:r>
      <w:bookmarkEnd w:id="7"/>
      <w:r w:rsidRPr="001B3CE5">
        <w:rPr>
          <w:rFonts w:ascii="Times New Roman" w:hAnsi="Times New Roman"/>
          <w:bCs/>
          <w:szCs w:val="24"/>
        </w:rPr>
        <w:t>поселения Октябрьского района</w:t>
      </w:r>
      <w:r w:rsidRPr="001B3CE5">
        <w:rPr>
          <w:rFonts w:ascii="Times New Roman" w:hAnsi="Times New Roman"/>
          <w:szCs w:val="24"/>
        </w:rPr>
        <w:t xml:space="preserve"> Ростовской области необходимо учитывать:</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численность населения на расчетный срок;</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местоположение сельского поселения в системе расселения муниципальных районов и области в целом;</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 xml:space="preserve">роль сельского поселения в </w:t>
      </w:r>
      <w:r w:rsidRPr="001B3CE5">
        <w:rPr>
          <w:rFonts w:ascii="Times New Roman" w:hAnsi="Times New Roman"/>
          <w:spacing w:val="-2"/>
          <w:szCs w:val="24"/>
        </w:rPr>
        <w:t>системе формируемых центров обслуживания населения (</w:t>
      </w:r>
      <w:r w:rsidRPr="001B3CE5">
        <w:rPr>
          <w:rFonts w:ascii="Times New Roman" w:hAnsi="Times New Roman"/>
          <w:szCs w:val="24"/>
        </w:rPr>
        <w:t>районного и местного уровня);</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историко-культурное значение сельского поселения;</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прогноз социально-экономического развития территории; </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санитарно-эпидемиологическую и экологическую обстановку на планируемых территориях.</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Сельские населенные пункты в зависимости от проектной численности населения на прогнозируемый период подразделяются на группы в соответствии с таблицей 3.</w:t>
      </w:r>
    </w:p>
    <w:p w:rsidR="00401990" w:rsidRPr="001B3CE5" w:rsidRDefault="00401990" w:rsidP="00401990">
      <w:pPr>
        <w:spacing w:after="0" w:line="240" w:lineRule="auto"/>
        <w:ind w:firstLine="709"/>
        <w:jc w:val="both"/>
        <w:rPr>
          <w:rFonts w:ascii="Times New Roman" w:hAnsi="Times New Roman"/>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5" w:type="dxa"/>
          <w:right w:w="45" w:type="dxa"/>
        </w:tblCellMar>
        <w:tblLook w:val="04A0" w:firstRow="1" w:lastRow="0" w:firstColumn="1" w:lastColumn="0" w:noHBand="0" w:noVBand="1"/>
      </w:tblPr>
      <w:tblGrid>
        <w:gridCol w:w="2871"/>
        <w:gridCol w:w="6474"/>
      </w:tblGrid>
      <w:tr w:rsidR="00401990" w:rsidRPr="001B3CE5" w:rsidTr="00401990">
        <w:trPr>
          <w:trHeight w:val="284"/>
        </w:trPr>
        <w:tc>
          <w:tcPr>
            <w:tcW w:w="5000" w:type="pct"/>
            <w:gridSpan w:val="2"/>
            <w:shd w:val="clear" w:color="auto" w:fill="D9D9D9"/>
            <w:vAlign w:val="center"/>
          </w:tcPr>
          <w:p w:rsidR="00401990" w:rsidRPr="001B3CE5" w:rsidRDefault="00401990" w:rsidP="00401990">
            <w:pPr>
              <w:snapToGrid w:val="0"/>
              <w:spacing w:after="0" w:line="240" w:lineRule="auto"/>
              <w:rPr>
                <w:rFonts w:ascii="Times New Roman" w:hAnsi="Times New Roman"/>
                <w:szCs w:val="24"/>
              </w:rPr>
            </w:pPr>
            <w:r w:rsidRPr="001B3CE5">
              <w:rPr>
                <w:rFonts w:ascii="Times New Roman" w:hAnsi="Times New Roman"/>
                <w:szCs w:val="24"/>
              </w:rPr>
              <w:t xml:space="preserve">   Таблица 3.</w:t>
            </w:r>
          </w:p>
        </w:tc>
      </w:tr>
      <w:tr w:rsidR="00401990" w:rsidRPr="001B3CE5" w:rsidTr="00401990">
        <w:trPr>
          <w:trHeight w:val="284"/>
        </w:trPr>
        <w:tc>
          <w:tcPr>
            <w:tcW w:w="1536" w:type="pct"/>
            <w:vMerge w:val="restar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lastRenderedPageBreak/>
              <w:t>Группы населенных пунктов</w:t>
            </w:r>
          </w:p>
        </w:tc>
        <w:tc>
          <w:tcPr>
            <w:tcW w:w="3464"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Население (тыс. человек)</w:t>
            </w:r>
          </w:p>
        </w:tc>
      </w:tr>
      <w:tr w:rsidR="00401990" w:rsidRPr="001B3CE5" w:rsidTr="00401990">
        <w:tc>
          <w:tcPr>
            <w:tcW w:w="0" w:type="auto"/>
            <w:vMerge/>
            <w:shd w:val="clear" w:color="auto" w:fill="auto"/>
            <w:vAlign w:val="center"/>
          </w:tcPr>
          <w:p w:rsidR="00401990" w:rsidRPr="001B3CE5" w:rsidRDefault="00401990" w:rsidP="00401990">
            <w:pPr>
              <w:spacing w:after="0" w:line="240" w:lineRule="auto"/>
              <w:rPr>
                <w:rFonts w:ascii="Times New Roman" w:hAnsi="Times New Roman"/>
                <w:szCs w:val="24"/>
              </w:rPr>
            </w:pPr>
          </w:p>
        </w:tc>
        <w:tc>
          <w:tcPr>
            <w:tcW w:w="3464"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сельские населенные</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пункты</w:t>
            </w:r>
          </w:p>
        </w:tc>
      </w:tr>
      <w:tr w:rsidR="00401990" w:rsidRPr="001B3CE5" w:rsidTr="00401990">
        <w:trPr>
          <w:trHeight w:val="227"/>
        </w:trPr>
        <w:tc>
          <w:tcPr>
            <w:tcW w:w="1536"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Крупные</w:t>
            </w:r>
          </w:p>
        </w:tc>
        <w:tc>
          <w:tcPr>
            <w:tcW w:w="3464"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свыше 3 до 5</w:t>
            </w:r>
          </w:p>
        </w:tc>
      </w:tr>
      <w:tr w:rsidR="00401990" w:rsidRPr="001B3CE5" w:rsidTr="00401990">
        <w:trPr>
          <w:trHeight w:val="227"/>
        </w:trPr>
        <w:tc>
          <w:tcPr>
            <w:tcW w:w="1536"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Большие</w:t>
            </w:r>
          </w:p>
        </w:tc>
        <w:tc>
          <w:tcPr>
            <w:tcW w:w="3464"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свыше 1 до 3</w:t>
            </w:r>
          </w:p>
        </w:tc>
      </w:tr>
      <w:tr w:rsidR="00401990" w:rsidRPr="001B3CE5" w:rsidTr="00401990">
        <w:trPr>
          <w:trHeight w:val="71"/>
        </w:trPr>
        <w:tc>
          <w:tcPr>
            <w:tcW w:w="1536"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Средние</w:t>
            </w:r>
          </w:p>
        </w:tc>
        <w:tc>
          <w:tcPr>
            <w:tcW w:w="3464"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свыше 0,2 до 1</w:t>
            </w:r>
          </w:p>
        </w:tc>
      </w:tr>
      <w:tr w:rsidR="00401990" w:rsidRPr="001B3CE5" w:rsidTr="00401990">
        <w:trPr>
          <w:trHeight w:val="227"/>
        </w:trPr>
        <w:tc>
          <w:tcPr>
            <w:tcW w:w="1536" w:type="pct"/>
            <w:vMerge w:val="restar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Малые</w:t>
            </w:r>
          </w:p>
        </w:tc>
        <w:tc>
          <w:tcPr>
            <w:tcW w:w="3464"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свыше 0,05 до 0,2</w:t>
            </w:r>
          </w:p>
        </w:tc>
      </w:tr>
      <w:tr w:rsidR="00401990" w:rsidRPr="001B3CE5" w:rsidTr="00401990">
        <w:trPr>
          <w:trHeight w:val="227"/>
        </w:trPr>
        <w:tc>
          <w:tcPr>
            <w:tcW w:w="0" w:type="auto"/>
            <w:vMerge/>
            <w:shd w:val="clear" w:color="auto" w:fill="auto"/>
            <w:vAlign w:val="center"/>
          </w:tcPr>
          <w:p w:rsidR="00401990" w:rsidRPr="001B3CE5" w:rsidRDefault="00401990" w:rsidP="00401990">
            <w:pPr>
              <w:spacing w:after="0" w:line="240" w:lineRule="auto"/>
              <w:rPr>
                <w:rFonts w:ascii="Times New Roman" w:hAnsi="Times New Roman"/>
                <w:szCs w:val="24"/>
              </w:rPr>
            </w:pPr>
          </w:p>
        </w:tc>
        <w:tc>
          <w:tcPr>
            <w:tcW w:w="3464"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до 0,05</w:t>
            </w:r>
          </w:p>
        </w:tc>
      </w:tr>
    </w:tbl>
    <w:p w:rsidR="00401990" w:rsidRPr="001B3CE5" w:rsidRDefault="00401990" w:rsidP="00401990">
      <w:pPr>
        <w:spacing w:after="0" w:line="240" w:lineRule="auto"/>
        <w:ind w:firstLine="709"/>
        <w:jc w:val="both"/>
        <w:rPr>
          <w:rFonts w:ascii="Times New Roman" w:hAnsi="Times New Roman"/>
        </w:rPr>
      </w:pPr>
      <w:r w:rsidRPr="001B3CE5">
        <w:rPr>
          <w:rFonts w:ascii="Times New Roman" w:hAnsi="Times New Roman"/>
        </w:rPr>
        <w:t>Примечание:</w:t>
      </w:r>
    </w:p>
    <w:p w:rsidR="00401990" w:rsidRPr="001B3CE5" w:rsidRDefault="00401990" w:rsidP="00401990">
      <w:pPr>
        <w:spacing w:after="0" w:line="240" w:lineRule="auto"/>
        <w:ind w:firstLine="709"/>
        <w:jc w:val="both"/>
        <w:rPr>
          <w:rFonts w:ascii="Times New Roman" w:hAnsi="Times New Roman"/>
        </w:rPr>
      </w:pPr>
      <w:r w:rsidRPr="001B3CE5">
        <w:rPr>
          <w:rFonts w:ascii="Times New Roman" w:hAnsi="Times New Roman"/>
        </w:rPr>
        <w:t>Сельский населенный пункт Ростовской области – станица, село, слобода, поселок, хутор.</w:t>
      </w:r>
    </w:p>
    <w:p w:rsidR="00401990" w:rsidRPr="001B3CE5" w:rsidRDefault="00401990" w:rsidP="00401990">
      <w:pPr>
        <w:pStyle w:val="ae"/>
        <w:rPr>
          <w:rFonts w:ascii="Times New Roman" w:hAnsi="Times New Roman"/>
          <w:lang w:val="ru-RU"/>
        </w:rPr>
      </w:pP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bCs/>
          <w:spacing w:val="-2"/>
          <w:szCs w:val="24"/>
        </w:rPr>
        <w:t>4.7.</w:t>
      </w:r>
      <w:r w:rsidRPr="001B3CE5">
        <w:rPr>
          <w:rFonts w:ascii="Times New Roman" w:hAnsi="Times New Roman"/>
          <w:spacing w:val="-2"/>
          <w:szCs w:val="24"/>
        </w:rPr>
        <w:t xml:space="preserve"> Историко-культурное значение сельских населенных пунктов определяется как количеством объектов культурного наследия (памятников археологии, истории и культуры), так и их статусом (регионального или местного значения).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 xml:space="preserve">4.8. </w:t>
      </w:r>
      <w:r w:rsidRPr="001B3CE5">
        <w:rPr>
          <w:rFonts w:ascii="Times New Roman" w:hAnsi="Times New Roman"/>
          <w:szCs w:val="24"/>
        </w:rPr>
        <w:t xml:space="preserve">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федеральных и региональных нормативов. </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4.9.</w:t>
      </w:r>
      <w:r w:rsidRPr="001B3CE5">
        <w:rPr>
          <w:rFonts w:ascii="Times New Roman" w:hAnsi="Times New Roman"/>
          <w:sz w:val="20"/>
        </w:rPr>
        <w:t xml:space="preserve"> </w:t>
      </w:r>
      <w:r w:rsidRPr="001B3CE5">
        <w:rPr>
          <w:rFonts w:ascii="Times New Roman" w:hAnsi="Times New Roman"/>
          <w:szCs w:val="24"/>
        </w:rPr>
        <w:t>В целях создания среды жизнедеятельности, доступной для инвалидов и маломобильных групп населения, разрабатываемая градостроительная документация по планировке новых и реконструируемых территорий должна соответствовать требованиям законодательных и нормативных документов Российской федерации, а также требованиям регионального норматива «Обеспечение доступной среды жизнедеятельности для инвалидов и других маломобильных групп населения на территории Ростовской области»</w:t>
      </w:r>
      <w:r w:rsidRPr="001B3CE5">
        <w:rPr>
          <w:rFonts w:ascii="Times New Roman" w:hAnsi="Times New Roman"/>
          <w:bCs/>
          <w:szCs w:val="24"/>
        </w:rPr>
        <w:t>.</w:t>
      </w:r>
    </w:p>
    <w:p w:rsidR="00401990" w:rsidRPr="001B3CE5" w:rsidRDefault="00401990" w:rsidP="00401990">
      <w:pPr>
        <w:widowControl w:val="0"/>
        <w:spacing w:after="0" w:line="240" w:lineRule="auto"/>
        <w:ind w:firstLine="709"/>
        <w:jc w:val="both"/>
        <w:rPr>
          <w:rFonts w:ascii="Times New Roman" w:hAnsi="Times New Roman"/>
          <w:bCs/>
          <w:szCs w:val="24"/>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widowControl w:val="0"/>
        <w:autoSpaceDE w:val="0"/>
        <w:autoSpaceDN w:val="0"/>
        <w:adjustRightInd w:val="0"/>
        <w:spacing w:after="0" w:line="240" w:lineRule="auto"/>
        <w:ind w:firstLine="709"/>
        <w:jc w:val="center"/>
        <w:outlineLvl w:val="1"/>
        <w:rPr>
          <w:rFonts w:ascii="Times New Roman" w:hAnsi="Times New Roman"/>
          <w:b/>
          <w:szCs w:val="24"/>
        </w:rPr>
      </w:pPr>
      <w:r w:rsidRPr="001B3CE5">
        <w:rPr>
          <w:rFonts w:ascii="Times New Roman" w:hAnsi="Times New Roman"/>
          <w:b/>
          <w:szCs w:val="24"/>
        </w:rPr>
        <w:t>5. Планировочная структура сельского поселения. Общие требования</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p>
    <w:p w:rsidR="00401990" w:rsidRPr="001B3CE5" w:rsidRDefault="00401990" w:rsidP="00401990">
      <w:pPr>
        <w:autoSpaceDE w:val="0"/>
        <w:spacing w:after="0" w:line="240" w:lineRule="auto"/>
        <w:ind w:firstLine="709"/>
        <w:jc w:val="both"/>
        <w:rPr>
          <w:rFonts w:ascii="Times New Roman" w:hAnsi="Times New Roman"/>
          <w:szCs w:val="24"/>
        </w:rPr>
      </w:pPr>
      <w:r w:rsidRPr="001B3CE5">
        <w:rPr>
          <w:rFonts w:ascii="Times New Roman" w:hAnsi="Times New Roman"/>
          <w:szCs w:val="24"/>
        </w:rPr>
        <w:t>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401990" w:rsidRPr="001B3CE5" w:rsidRDefault="00401990" w:rsidP="00401990">
      <w:pPr>
        <w:pStyle w:val="ae"/>
        <w:ind w:firstLine="709"/>
        <w:rPr>
          <w:rFonts w:ascii="Times New Roman" w:hAnsi="Times New Roman"/>
          <w:sz w:val="24"/>
          <w:szCs w:val="24"/>
          <w:lang w:val="ru-RU"/>
        </w:rPr>
      </w:pPr>
    </w:p>
    <w:p w:rsidR="00401990" w:rsidRPr="001B3CE5" w:rsidRDefault="00401990" w:rsidP="00401990">
      <w:pPr>
        <w:widowControl w:val="0"/>
        <w:autoSpaceDE w:val="0"/>
        <w:autoSpaceDN w:val="0"/>
        <w:adjustRightInd w:val="0"/>
        <w:spacing w:after="0" w:line="240" w:lineRule="auto"/>
        <w:ind w:firstLine="709"/>
        <w:jc w:val="center"/>
        <w:outlineLvl w:val="1"/>
        <w:rPr>
          <w:rFonts w:ascii="Times New Roman" w:hAnsi="Times New Roman"/>
          <w:b/>
          <w:szCs w:val="24"/>
        </w:rPr>
      </w:pPr>
      <w:r w:rsidRPr="001B3CE5">
        <w:rPr>
          <w:rFonts w:ascii="Times New Roman" w:hAnsi="Times New Roman"/>
          <w:b/>
          <w:szCs w:val="24"/>
        </w:rPr>
        <w:t>6. Нормативы определения потребности в селитебных территориях</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szCs w:val="24"/>
        </w:rPr>
        <w:t xml:space="preserve">Для предварительного определения потребности в селитебной территории следует принимать укрупненные показатели в расчете на 1000 человек: в населенных пунктах при средней этажности жилой застройки до 3 этажей - </w:t>
      </w:r>
      <w:smartTag w:uri="urn:schemas-microsoft-com:office:smarttags" w:element="metricconverter">
        <w:smartTagPr>
          <w:attr w:name="ProductID" w:val="10 гектаров"/>
        </w:smartTagPr>
        <w:r w:rsidRPr="001B3CE5">
          <w:rPr>
            <w:rFonts w:ascii="Times New Roman" w:hAnsi="Times New Roman"/>
            <w:szCs w:val="24"/>
          </w:rPr>
          <w:t>10 гектаров</w:t>
        </w:r>
      </w:smartTag>
      <w:r w:rsidRPr="001B3CE5">
        <w:rPr>
          <w:rFonts w:ascii="Times New Roman" w:hAnsi="Times New Roman"/>
          <w:szCs w:val="24"/>
        </w:rPr>
        <w:t xml:space="preserve"> для застройки без земельных участков и </w:t>
      </w:r>
      <w:smartTag w:uri="urn:schemas-microsoft-com:office:smarttags" w:element="metricconverter">
        <w:smartTagPr>
          <w:attr w:name="ProductID" w:val="20 гектаров"/>
        </w:smartTagPr>
        <w:r w:rsidRPr="001B3CE5">
          <w:rPr>
            <w:rFonts w:ascii="Times New Roman" w:hAnsi="Times New Roman"/>
            <w:szCs w:val="24"/>
          </w:rPr>
          <w:t>20 гектаров</w:t>
        </w:r>
      </w:smartTag>
      <w:r w:rsidRPr="001B3CE5">
        <w:rPr>
          <w:rFonts w:ascii="Times New Roman" w:hAnsi="Times New Roman"/>
          <w:szCs w:val="24"/>
        </w:rPr>
        <w:t xml:space="preserve"> - для застройки с участками.</w:t>
      </w:r>
    </w:p>
    <w:p w:rsidR="00401990" w:rsidRPr="001B3CE5" w:rsidRDefault="00401990" w:rsidP="00401990">
      <w:pPr>
        <w:pStyle w:val="ae"/>
        <w:ind w:firstLine="709"/>
        <w:rPr>
          <w:rFonts w:ascii="Times New Roman" w:hAnsi="Times New Roman"/>
          <w:sz w:val="24"/>
          <w:szCs w:val="24"/>
          <w:lang w:val="ru-RU"/>
        </w:rPr>
      </w:pPr>
    </w:p>
    <w:p w:rsidR="00401990" w:rsidRPr="001B3CE5" w:rsidRDefault="00401990" w:rsidP="00401990">
      <w:pPr>
        <w:widowControl w:val="0"/>
        <w:autoSpaceDE w:val="0"/>
        <w:autoSpaceDN w:val="0"/>
        <w:adjustRightInd w:val="0"/>
        <w:spacing w:after="0" w:line="240" w:lineRule="auto"/>
        <w:ind w:firstLine="709"/>
        <w:jc w:val="center"/>
        <w:outlineLvl w:val="1"/>
        <w:rPr>
          <w:rFonts w:ascii="Times New Roman" w:hAnsi="Times New Roman"/>
          <w:b/>
          <w:szCs w:val="24"/>
        </w:rPr>
      </w:pPr>
      <w:r w:rsidRPr="001B3CE5">
        <w:rPr>
          <w:rFonts w:ascii="Times New Roman" w:hAnsi="Times New Roman"/>
          <w:b/>
          <w:szCs w:val="24"/>
        </w:rPr>
        <w:t>7. Нормативы распределения функциональных зон с отображением параметров планируемого развития</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7.1.</w:t>
      </w:r>
      <w:r w:rsidRPr="001B3CE5">
        <w:rPr>
          <w:rFonts w:ascii="Times New Roman" w:hAnsi="Times New Roman"/>
          <w:szCs w:val="24"/>
        </w:rPr>
        <w:t xml:space="preserve"> При планировке и застройке сельского поселения необходимо зонировать их территорию с установлением видов преимущественного функционального использования, а также других ограничений на использование территории для осуществления градостроительной деятельности.</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С учетом преимущественного функционального использования территории </w:t>
      </w:r>
      <w:r w:rsidRPr="001B3CE5">
        <w:rPr>
          <w:rFonts w:ascii="Times New Roman" w:hAnsi="Times New Roman"/>
        </w:rPr>
        <w:t>Бессергеневского</w:t>
      </w:r>
      <w:r w:rsidRPr="001B3CE5">
        <w:rPr>
          <w:rFonts w:ascii="Times New Roman" w:hAnsi="Times New Roman"/>
          <w:szCs w:val="24"/>
        </w:rPr>
        <w:t xml:space="preserve"> сельского поселения подразделяются на следующие функциональные зоны:</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 xml:space="preserve">Жилые: </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 xml:space="preserve">зоны застройки индивидуальными жилыми домами; </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 xml:space="preserve">зоны застройки индивидуальными жилыми домами и домами блокированной застройки; </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 xml:space="preserve">зоны застройки многоэтажными многоквартирными домами; </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 xml:space="preserve">зоны жилой застройки иных видов. </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Общественно-деловые:</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 xml:space="preserve">зоны делового, общественного и коммерческого назначения; </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 xml:space="preserve">зоны размещения объектов социального и коммунально-бытового назначения; </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lastRenderedPageBreak/>
        <w:t xml:space="preserve">зоны обслуживания объектов, необходимых для осуществления производственной и предпринимательской деятельности; </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 xml:space="preserve">общественно-деловые зоны иных видов. </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Производственные - зоны размещения производственных объектов с различными нормативами воздействия на окружающую среду:</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 xml:space="preserve">производственная зона, </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коммунально-складская зона,</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Инженерной и транспортной инфраструктур:</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зона объектов транспортного обслуживания,</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зона инженерной инфраструктуры,</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Специального назначения:</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 xml:space="preserve">зона ритуального назначения, </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 xml:space="preserve">зона размещения скотомогильника, </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зона размещение отходов,</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 xml:space="preserve">Сельскохозяйственного использования: </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зона сельскохозяйственных угодий,</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зона садоводства;</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производственная зона сельскохозяйственных предприятий;</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Рекреационного назначения:</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зона рекреационного назначения,</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зона озелененных территорий общего пользования;</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Иные виды территориальных зон:</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 xml:space="preserve">Зона </w:t>
      </w:r>
      <w:proofErr w:type="spellStart"/>
      <w:r w:rsidRPr="00660F01">
        <w:rPr>
          <w:rFonts w:ascii="Times New Roman" w:hAnsi="Times New Roman"/>
          <w:szCs w:val="24"/>
        </w:rPr>
        <w:t>лесфонда</w:t>
      </w:r>
      <w:proofErr w:type="spellEnd"/>
      <w:r w:rsidRPr="00660F01">
        <w:rPr>
          <w:rFonts w:ascii="Times New Roman" w:hAnsi="Times New Roman"/>
          <w:szCs w:val="24"/>
        </w:rPr>
        <w:t>.</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Зона озелененных территорий специального назначения.</w:t>
      </w:r>
    </w:p>
    <w:p w:rsidR="00660F01" w:rsidRPr="00660F01" w:rsidRDefault="00660F01" w:rsidP="00660F01">
      <w:pPr>
        <w:adjustRightInd w:val="0"/>
        <w:spacing w:after="0" w:line="240" w:lineRule="auto"/>
        <w:ind w:firstLine="709"/>
        <w:jc w:val="both"/>
        <w:rPr>
          <w:rFonts w:ascii="Times New Roman" w:hAnsi="Times New Roman"/>
          <w:szCs w:val="24"/>
        </w:rPr>
      </w:pPr>
      <w:r w:rsidRPr="00660F01">
        <w:rPr>
          <w:rFonts w:ascii="Times New Roman" w:hAnsi="Times New Roman"/>
          <w:szCs w:val="24"/>
        </w:rPr>
        <w:t>Зона акваторий.</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С особыми условиями использования – охранные, санитарно-защитные зоны: </w:t>
      </w:r>
    </w:p>
    <w:p w:rsidR="00401990" w:rsidRPr="001B3CE5" w:rsidRDefault="00401990" w:rsidP="00401990">
      <w:pPr>
        <w:adjustRightInd w:val="0"/>
        <w:spacing w:after="0" w:line="240" w:lineRule="auto"/>
        <w:ind w:left="1416"/>
        <w:jc w:val="both"/>
        <w:rPr>
          <w:rFonts w:ascii="Times New Roman" w:hAnsi="Times New Roman"/>
          <w:szCs w:val="24"/>
        </w:rPr>
      </w:pPr>
      <w:r w:rsidRPr="001B3CE5">
        <w:rPr>
          <w:rFonts w:ascii="Times New Roman" w:hAnsi="Times New Roman"/>
          <w:szCs w:val="24"/>
        </w:rPr>
        <w:t>зоны охраны объектов культурного наследия (памятников истории и</w:t>
      </w:r>
      <w:r w:rsidRPr="001B3CE5">
        <w:rPr>
          <w:rFonts w:ascii="Times New Roman" w:hAnsi="Times New Roman"/>
          <w:szCs w:val="24"/>
        </w:rPr>
        <w:br/>
        <w:t>культуры) народов Российской Федерации, имеющие особое научное, историко-культурное, эстетическое значение;</w:t>
      </w:r>
    </w:p>
    <w:p w:rsidR="00401990" w:rsidRPr="001B3CE5" w:rsidRDefault="00401990" w:rsidP="00401990">
      <w:pPr>
        <w:adjustRightInd w:val="0"/>
        <w:spacing w:after="0" w:line="240" w:lineRule="auto"/>
        <w:ind w:left="1416"/>
        <w:rPr>
          <w:rFonts w:ascii="Times New Roman" w:hAnsi="Times New Roman"/>
          <w:szCs w:val="24"/>
        </w:rPr>
      </w:pPr>
      <w:r w:rsidRPr="001B3CE5">
        <w:rPr>
          <w:rFonts w:ascii="Times New Roman" w:hAnsi="Times New Roman"/>
          <w:szCs w:val="24"/>
        </w:rPr>
        <w:t>зоны санитарной охраны источников питьевого и хозяйственно-бытового</w:t>
      </w:r>
      <w:r w:rsidRPr="001B3CE5">
        <w:rPr>
          <w:rFonts w:ascii="Times New Roman" w:hAnsi="Times New Roman"/>
          <w:szCs w:val="24"/>
        </w:rPr>
        <w:br/>
        <w:t>водоснабжения;</w:t>
      </w:r>
    </w:p>
    <w:p w:rsidR="00401990" w:rsidRPr="001B3CE5" w:rsidRDefault="00401990" w:rsidP="00401990">
      <w:pPr>
        <w:adjustRightInd w:val="0"/>
        <w:spacing w:after="0" w:line="240" w:lineRule="auto"/>
        <w:ind w:left="707" w:firstLine="709"/>
        <w:rPr>
          <w:rFonts w:ascii="Times New Roman" w:hAnsi="Times New Roman"/>
          <w:szCs w:val="24"/>
        </w:rPr>
      </w:pPr>
      <w:r w:rsidRPr="001B3CE5">
        <w:rPr>
          <w:rFonts w:ascii="Times New Roman" w:hAnsi="Times New Roman"/>
          <w:szCs w:val="24"/>
        </w:rPr>
        <w:t>зоны охраняемых объектов;</w:t>
      </w:r>
    </w:p>
    <w:p w:rsidR="00401990" w:rsidRPr="001B3CE5" w:rsidRDefault="00401990" w:rsidP="00401990">
      <w:pPr>
        <w:adjustRightInd w:val="0"/>
        <w:spacing w:after="0" w:line="240" w:lineRule="auto"/>
        <w:ind w:left="1416"/>
        <w:rPr>
          <w:rFonts w:ascii="Times New Roman" w:hAnsi="Times New Roman"/>
          <w:szCs w:val="24"/>
        </w:rPr>
      </w:pPr>
      <w:r w:rsidRPr="001B3CE5">
        <w:rPr>
          <w:rFonts w:ascii="Times New Roman" w:hAnsi="Times New Roman"/>
          <w:szCs w:val="24"/>
        </w:rPr>
        <w:t xml:space="preserve">иные зоны, устанавливаемые в соответствии с законодательством Российской Федерации, в том числе </w:t>
      </w:r>
      <w:r w:rsidRPr="001B3CE5">
        <w:rPr>
          <w:rFonts w:ascii="Times New Roman" w:hAnsi="Times New Roman"/>
          <w:spacing w:val="-2"/>
          <w:szCs w:val="24"/>
        </w:rPr>
        <w:t xml:space="preserve">лесопарковые зоны, </w:t>
      </w:r>
      <w:r w:rsidRPr="001B3CE5">
        <w:rPr>
          <w:rFonts w:ascii="Times New Roman" w:hAnsi="Times New Roman"/>
          <w:szCs w:val="24"/>
        </w:rPr>
        <w:t>повышенной радиационной опасности; территорий, подверженных риску возникновения чрезвычайных ситуаций природного и техногенного характера.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7.2.</w:t>
      </w:r>
      <w:r w:rsidRPr="001B3CE5">
        <w:rPr>
          <w:rFonts w:ascii="Times New Roman" w:hAnsi="Times New Roman"/>
          <w:szCs w:val="24"/>
        </w:rPr>
        <w:t xml:space="preserve"> Границы территориальных зон устанавливаются при подготовке правил землепользования и застройки с учетом:</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1) возможности сочетания в пределах одной зоны различных видов существующего и планируемого использования территории;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2) функциональных зон и параметров их планировочного развития, определенных генеральным планом поселения, генеральным планом городского округа, схемой территориального планирования муниципального района;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3) определенных Градостроительным кодексом Российской Федерации территориальных зон;</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4) сложившейся планировки территории и существующего землепользования;</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6) предотвращения возможности причинения вреда объектам капитально-</w:t>
      </w:r>
      <w:proofErr w:type="spellStart"/>
      <w:r w:rsidRPr="001B3CE5">
        <w:rPr>
          <w:rFonts w:ascii="Times New Roman" w:hAnsi="Times New Roman"/>
          <w:szCs w:val="24"/>
        </w:rPr>
        <w:t>го</w:t>
      </w:r>
      <w:proofErr w:type="spellEnd"/>
      <w:r w:rsidRPr="001B3CE5">
        <w:rPr>
          <w:rFonts w:ascii="Times New Roman" w:hAnsi="Times New Roman"/>
          <w:szCs w:val="24"/>
        </w:rPr>
        <w:t xml:space="preserve"> строительства.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7.3.</w:t>
      </w:r>
      <w:r w:rsidRPr="001B3CE5">
        <w:rPr>
          <w:rFonts w:ascii="Times New Roman" w:hAnsi="Times New Roman"/>
          <w:szCs w:val="24"/>
        </w:rPr>
        <w:t xml:space="preserve"> Границы территориальных зон могут устанавливаться по:</w:t>
      </w:r>
    </w:p>
    <w:p w:rsidR="006338BA" w:rsidRPr="006338BA" w:rsidRDefault="00401990" w:rsidP="006338BA">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 </w:t>
      </w:r>
      <w:r w:rsidR="006338BA" w:rsidRPr="006338BA">
        <w:rPr>
          <w:rFonts w:ascii="Times New Roman" w:hAnsi="Times New Roman"/>
          <w:szCs w:val="24"/>
        </w:rPr>
        <w:t>1) линиям магистралей, улиц, проездов, разделяющим транспортные потоки противоположных направлений;</w:t>
      </w:r>
    </w:p>
    <w:p w:rsidR="006338BA" w:rsidRPr="006338BA" w:rsidRDefault="006338BA" w:rsidP="006338BA">
      <w:pPr>
        <w:autoSpaceDE w:val="0"/>
        <w:autoSpaceDN w:val="0"/>
        <w:adjustRightInd w:val="0"/>
        <w:spacing w:after="0" w:line="240" w:lineRule="auto"/>
        <w:ind w:firstLine="709"/>
        <w:jc w:val="both"/>
        <w:rPr>
          <w:rFonts w:ascii="Times New Roman" w:hAnsi="Times New Roman"/>
          <w:szCs w:val="24"/>
        </w:rPr>
      </w:pPr>
      <w:r w:rsidRPr="006338BA">
        <w:rPr>
          <w:rFonts w:ascii="Times New Roman" w:hAnsi="Times New Roman"/>
          <w:szCs w:val="24"/>
        </w:rPr>
        <w:t>2) красным линиям;</w:t>
      </w:r>
    </w:p>
    <w:p w:rsidR="006338BA" w:rsidRPr="006338BA" w:rsidRDefault="006338BA" w:rsidP="006338BA">
      <w:pPr>
        <w:autoSpaceDE w:val="0"/>
        <w:autoSpaceDN w:val="0"/>
        <w:adjustRightInd w:val="0"/>
        <w:spacing w:after="0" w:line="240" w:lineRule="auto"/>
        <w:ind w:firstLine="709"/>
        <w:jc w:val="both"/>
        <w:rPr>
          <w:rFonts w:ascii="Times New Roman" w:hAnsi="Times New Roman"/>
          <w:szCs w:val="24"/>
        </w:rPr>
      </w:pPr>
      <w:r w:rsidRPr="006338BA">
        <w:rPr>
          <w:rFonts w:ascii="Times New Roman" w:hAnsi="Times New Roman"/>
          <w:szCs w:val="24"/>
        </w:rPr>
        <w:t>3) границам земельных участков;</w:t>
      </w:r>
    </w:p>
    <w:p w:rsidR="006338BA" w:rsidRPr="006338BA" w:rsidRDefault="006338BA" w:rsidP="006338BA">
      <w:pPr>
        <w:autoSpaceDE w:val="0"/>
        <w:autoSpaceDN w:val="0"/>
        <w:adjustRightInd w:val="0"/>
        <w:spacing w:after="0" w:line="240" w:lineRule="auto"/>
        <w:ind w:firstLine="709"/>
        <w:jc w:val="both"/>
        <w:rPr>
          <w:rFonts w:ascii="Times New Roman" w:hAnsi="Times New Roman"/>
          <w:szCs w:val="24"/>
        </w:rPr>
      </w:pPr>
      <w:r w:rsidRPr="006338BA">
        <w:rPr>
          <w:rFonts w:ascii="Times New Roman" w:hAnsi="Times New Roman"/>
          <w:szCs w:val="24"/>
        </w:rPr>
        <w:t>4) границам населенных пунктов в пределах сельского поселения;</w:t>
      </w:r>
    </w:p>
    <w:p w:rsidR="006338BA" w:rsidRPr="006338BA" w:rsidRDefault="006338BA" w:rsidP="006338BA">
      <w:pPr>
        <w:autoSpaceDE w:val="0"/>
        <w:autoSpaceDN w:val="0"/>
        <w:adjustRightInd w:val="0"/>
        <w:spacing w:after="0" w:line="240" w:lineRule="auto"/>
        <w:ind w:firstLine="709"/>
        <w:jc w:val="both"/>
        <w:rPr>
          <w:rFonts w:ascii="Times New Roman" w:hAnsi="Times New Roman"/>
          <w:szCs w:val="24"/>
        </w:rPr>
      </w:pPr>
      <w:r w:rsidRPr="006338BA">
        <w:rPr>
          <w:rFonts w:ascii="Times New Roman" w:hAnsi="Times New Roman"/>
          <w:szCs w:val="24"/>
        </w:rPr>
        <w:t>5) границам сельского поселения;</w:t>
      </w:r>
    </w:p>
    <w:p w:rsidR="00700D37" w:rsidRDefault="006338BA" w:rsidP="006338BA">
      <w:pPr>
        <w:autoSpaceDE w:val="0"/>
        <w:autoSpaceDN w:val="0"/>
        <w:adjustRightInd w:val="0"/>
        <w:spacing w:after="0" w:line="240" w:lineRule="auto"/>
        <w:ind w:firstLine="709"/>
        <w:jc w:val="both"/>
        <w:rPr>
          <w:rFonts w:ascii="Times New Roman" w:hAnsi="Times New Roman"/>
          <w:b/>
          <w:szCs w:val="24"/>
        </w:rPr>
      </w:pPr>
      <w:r w:rsidRPr="006338BA">
        <w:rPr>
          <w:rFonts w:ascii="Times New Roman" w:hAnsi="Times New Roman"/>
          <w:szCs w:val="24"/>
        </w:rPr>
        <w:t>6) естественным границам природных объектов</w:t>
      </w:r>
      <w:r w:rsidRPr="006338BA">
        <w:rPr>
          <w:rFonts w:ascii="Times New Roman" w:hAnsi="Times New Roman"/>
          <w:b/>
          <w:szCs w:val="24"/>
        </w:rPr>
        <w:t xml:space="preserve"> </w:t>
      </w:r>
    </w:p>
    <w:p w:rsidR="00401990" w:rsidRPr="001B3CE5" w:rsidRDefault="00401990" w:rsidP="006338BA">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lastRenderedPageBreak/>
        <w:t>7.4.</w:t>
      </w:r>
      <w:r w:rsidRPr="001B3CE5">
        <w:rPr>
          <w:rFonts w:ascii="Times New Roman" w:hAnsi="Times New Roman"/>
          <w:szCs w:val="24"/>
        </w:rPr>
        <w:t xml:space="preserve"> Границы зон с особыми условиями использования территорий, границы территорий объектов археологического, исторического и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eastAsia="Calibri" w:hAnsi="Times New Roman"/>
          <w:szCs w:val="24"/>
        </w:rPr>
        <w:t>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7.5.</w:t>
      </w:r>
      <w:r w:rsidRPr="001B3CE5">
        <w:rPr>
          <w:rFonts w:ascii="Times New Roman" w:hAnsi="Times New Roman"/>
          <w:szCs w:val="24"/>
        </w:rPr>
        <w:t xml:space="preserve"> Состав территориальных зон, а также особенности использования их земельных участков определяются градостроительным регламентом, правилами застройки с учетом ограничений, установленных градостроительным, земельным, природоохранным, санитарным, иным специальным законодательством, настоящими Нормативами, а также специальными нормами.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В составе территориальных зон могут выделяться земельные участки общего пользования; занятые площадями, улицами, проездами, дорогами, набережными, скверами, бульварами, водоемами и другими объектами, предназначенными для удовлетворения общественных интересов населения. Порядок использования земель общего пользования определяется органами местного самоуправления.</w:t>
      </w:r>
    </w:p>
    <w:p w:rsidR="006338BA" w:rsidRPr="006338BA" w:rsidRDefault="006338BA" w:rsidP="006338BA">
      <w:pPr>
        <w:autoSpaceDE w:val="0"/>
        <w:autoSpaceDN w:val="0"/>
        <w:adjustRightInd w:val="0"/>
        <w:spacing w:after="0" w:line="240" w:lineRule="auto"/>
        <w:ind w:firstLine="709"/>
        <w:jc w:val="both"/>
        <w:rPr>
          <w:rFonts w:ascii="Times New Roman" w:hAnsi="Times New Roman"/>
          <w:bCs/>
          <w:szCs w:val="24"/>
        </w:rPr>
      </w:pPr>
      <w:r w:rsidRPr="006338BA">
        <w:rPr>
          <w:rFonts w:ascii="Times New Roman" w:hAnsi="Times New Roman"/>
          <w:bCs/>
          <w:szCs w:val="24"/>
        </w:rPr>
        <w:t>7.6. При выделении территориальных зон и установлении регламентов их использования необходимо учитывать также ограничения на градостроительную деятельность, обусловленные установленными зонами особого регулирования. В их числе:</w:t>
      </w:r>
    </w:p>
    <w:p w:rsidR="006338BA" w:rsidRPr="006338BA" w:rsidRDefault="006338BA" w:rsidP="006338BA">
      <w:pPr>
        <w:autoSpaceDE w:val="0"/>
        <w:autoSpaceDN w:val="0"/>
        <w:adjustRightInd w:val="0"/>
        <w:spacing w:after="0" w:line="240" w:lineRule="auto"/>
        <w:ind w:firstLine="709"/>
        <w:jc w:val="both"/>
        <w:rPr>
          <w:rFonts w:ascii="Times New Roman" w:hAnsi="Times New Roman"/>
          <w:bCs/>
          <w:szCs w:val="24"/>
        </w:rPr>
      </w:pPr>
      <w:r w:rsidRPr="006338BA">
        <w:rPr>
          <w:rFonts w:ascii="Times New Roman" w:hAnsi="Times New Roman"/>
          <w:bCs/>
          <w:szCs w:val="24"/>
        </w:rPr>
        <w:t>зоны охраны объектов культурного наследия;</w:t>
      </w:r>
    </w:p>
    <w:p w:rsidR="006338BA" w:rsidRPr="006338BA" w:rsidRDefault="006338BA" w:rsidP="006338BA">
      <w:pPr>
        <w:autoSpaceDE w:val="0"/>
        <w:autoSpaceDN w:val="0"/>
        <w:adjustRightInd w:val="0"/>
        <w:spacing w:after="0" w:line="240" w:lineRule="auto"/>
        <w:ind w:firstLine="709"/>
        <w:jc w:val="both"/>
        <w:rPr>
          <w:rFonts w:ascii="Times New Roman" w:hAnsi="Times New Roman"/>
          <w:bCs/>
          <w:szCs w:val="24"/>
        </w:rPr>
      </w:pPr>
      <w:r w:rsidRPr="006338BA">
        <w:rPr>
          <w:rFonts w:ascii="Times New Roman" w:hAnsi="Times New Roman"/>
          <w:bCs/>
          <w:szCs w:val="24"/>
        </w:rPr>
        <w:t>охранная зона объектов электроэнергетики (объектов электросетевого хозяйства и объектов по производству электрической энергии);</w:t>
      </w:r>
    </w:p>
    <w:p w:rsidR="006338BA" w:rsidRPr="006338BA" w:rsidRDefault="006338BA" w:rsidP="006338BA">
      <w:pPr>
        <w:autoSpaceDE w:val="0"/>
        <w:autoSpaceDN w:val="0"/>
        <w:adjustRightInd w:val="0"/>
        <w:spacing w:after="0" w:line="240" w:lineRule="auto"/>
        <w:ind w:firstLine="709"/>
        <w:jc w:val="both"/>
        <w:rPr>
          <w:rFonts w:ascii="Times New Roman" w:hAnsi="Times New Roman"/>
          <w:bCs/>
          <w:szCs w:val="24"/>
        </w:rPr>
      </w:pPr>
      <w:r w:rsidRPr="006338BA">
        <w:rPr>
          <w:rFonts w:ascii="Times New Roman" w:hAnsi="Times New Roman"/>
          <w:bCs/>
          <w:szCs w:val="24"/>
        </w:rPr>
        <w:t>охранная зона газопроводов;</w:t>
      </w:r>
    </w:p>
    <w:p w:rsidR="006338BA" w:rsidRPr="006338BA" w:rsidRDefault="006338BA" w:rsidP="006338BA">
      <w:pPr>
        <w:autoSpaceDE w:val="0"/>
        <w:autoSpaceDN w:val="0"/>
        <w:adjustRightInd w:val="0"/>
        <w:spacing w:after="0" w:line="240" w:lineRule="auto"/>
        <w:ind w:firstLine="709"/>
        <w:jc w:val="both"/>
        <w:rPr>
          <w:rFonts w:ascii="Times New Roman" w:hAnsi="Times New Roman"/>
          <w:bCs/>
          <w:szCs w:val="24"/>
        </w:rPr>
      </w:pPr>
      <w:r w:rsidRPr="006338BA">
        <w:rPr>
          <w:rFonts w:ascii="Times New Roman" w:hAnsi="Times New Roman"/>
          <w:bCs/>
          <w:szCs w:val="24"/>
        </w:rPr>
        <w:t>охранная зона пунктов государственной геодезической сети;</w:t>
      </w:r>
    </w:p>
    <w:p w:rsidR="006338BA" w:rsidRPr="006338BA" w:rsidRDefault="006338BA" w:rsidP="006338BA">
      <w:pPr>
        <w:autoSpaceDE w:val="0"/>
        <w:autoSpaceDN w:val="0"/>
        <w:adjustRightInd w:val="0"/>
        <w:spacing w:after="0" w:line="240" w:lineRule="auto"/>
        <w:ind w:firstLine="709"/>
        <w:jc w:val="both"/>
        <w:rPr>
          <w:rFonts w:ascii="Times New Roman" w:hAnsi="Times New Roman"/>
          <w:bCs/>
          <w:szCs w:val="24"/>
        </w:rPr>
      </w:pPr>
      <w:r w:rsidRPr="006338BA">
        <w:rPr>
          <w:rFonts w:ascii="Times New Roman" w:hAnsi="Times New Roman"/>
          <w:bCs/>
          <w:szCs w:val="24"/>
        </w:rPr>
        <w:t>прибрежная защитная полоса;</w:t>
      </w:r>
    </w:p>
    <w:p w:rsidR="006338BA" w:rsidRPr="006338BA" w:rsidRDefault="006338BA" w:rsidP="006338BA">
      <w:pPr>
        <w:autoSpaceDE w:val="0"/>
        <w:autoSpaceDN w:val="0"/>
        <w:adjustRightInd w:val="0"/>
        <w:spacing w:after="0" w:line="240" w:lineRule="auto"/>
        <w:ind w:firstLine="709"/>
        <w:jc w:val="both"/>
        <w:rPr>
          <w:rFonts w:ascii="Times New Roman" w:hAnsi="Times New Roman"/>
          <w:bCs/>
          <w:szCs w:val="24"/>
        </w:rPr>
      </w:pPr>
      <w:r w:rsidRPr="006338BA">
        <w:rPr>
          <w:rFonts w:ascii="Times New Roman" w:hAnsi="Times New Roman"/>
          <w:bCs/>
          <w:szCs w:val="24"/>
        </w:rPr>
        <w:t>зоны затопления и подтопления;</w:t>
      </w:r>
    </w:p>
    <w:p w:rsidR="006338BA" w:rsidRPr="006338BA" w:rsidRDefault="006338BA" w:rsidP="006338BA">
      <w:pPr>
        <w:autoSpaceDE w:val="0"/>
        <w:autoSpaceDN w:val="0"/>
        <w:adjustRightInd w:val="0"/>
        <w:spacing w:after="0" w:line="240" w:lineRule="auto"/>
        <w:ind w:firstLine="709"/>
        <w:jc w:val="both"/>
        <w:rPr>
          <w:rFonts w:ascii="Times New Roman" w:hAnsi="Times New Roman"/>
          <w:bCs/>
          <w:szCs w:val="24"/>
        </w:rPr>
      </w:pPr>
      <w:r w:rsidRPr="006338BA">
        <w:rPr>
          <w:rFonts w:ascii="Times New Roman" w:hAnsi="Times New Roman"/>
          <w:bCs/>
          <w:szCs w:val="24"/>
        </w:rPr>
        <w:t>санитарно-защитная зона;</w:t>
      </w:r>
    </w:p>
    <w:p w:rsidR="006338BA" w:rsidRPr="006338BA" w:rsidRDefault="006338BA" w:rsidP="006338BA">
      <w:pPr>
        <w:autoSpaceDE w:val="0"/>
        <w:autoSpaceDN w:val="0"/>
        <w:adjustRightInd w:val="0"/>
        <w:spacing w:after="0" w:line="240" w:lineRule="auto"/>
        <w:ind w:firstLine="709"/>
        <w:jc w:val="both"/>
        <w:rPr>
          <w:rFonts w:ascii="Times New Roman" w:hAnsi="Times New Roman"/>
          <w:bCs/>
          <w:szCs w:val="24"/>
        </w:rPr>
      </w:pPr>
      <w:r w:rsidRPr="006338BA">
        <w:rPr>
          <w:rFonts w:ascii="Times New Roman" w:hAnsi="Times New Roman"/>
          <w:bCs/>
          <w:szCs w:val="24"/>
        </w:rPr>
        <w:t>водоохранная зона;</w:t>
      </w:r>
    </w:p>
    <w:p w:rsidR="006338BA" w:rsidRPr="006338BA" w:rsidRDefault="006338BA" w:rsidP="006338BA">
      <w:pPr>
        <w:autoSpaceDE w:val="0"/>
        <w:autoSpaceDN w:val="0"/>
        <w:adjustRightInd w:val="0"/>
        <w:spacing w:after="0" w:line="240" w:lineRule="auto"/>
        <w:ind w:firstLine="709"/>
        <w:jc w:val="both"/>
        <w:rPr>
          <w:rFonts w:ascii="Times New Roman" w:hAnsi="Times New Roman"/>
          <w:bCs/>
          <w:szCs w:val="24"/>
        </w:rPr>
      </w:pPr>
      <w:r w:rsidRPr="006338BA">
        <w:rPr>
          <w:rFonts w:ascii="Times New Roman" w:hAnsi="Times New Roman"/>
          <w:bCs/>
          <w:szCs w:val="24"/>
        </w:rP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6338BA" w:rsidRPr="006338BA" w:rsidRDefault="006338BA" w:rsidP="006338BA">
      <w:pPr>
        <w:autoSpaceDE w:val="0"/>
        <w:autoSpaceDN w:val="0"/>
        <w:adjustRightInd w:val="0"/>
        <w:spacing w:after="0" w:line="240" w:lineRule="auto"/>
        <w:ind w:firstLine="709"/>
        <w:jc w:val="both"/>
        <w:rPr>
          <w:rFonts w:ascii="Times New Roman" w:hAnsi="Times New Roman"/>
          <w:bCs/>
          <w:szCs w:val="24"/>
        </w:rPr>
      </w:pPr>
      <w:proofErr w:type="spellStart"/>
      <w:r w:rsidRPr="006338BA">
        <w:rPr>
          <w:rFonts w:ascii="Times New Roman" w:hAnsi="Times New Roman"/>
          <w:bCs/>
          <w:szCs w:val="24"/>
        </w:rPr>
        <w:t>приаэродромная</w:t>
      </w:r>
      <w:proofErr w:type="spellEnd"/>
      <w:r w:rsidRPr="006338BA">
        <w:rPr>
          <w:rFonts w:ascii="Times New Roman" w:hAnsi="Times New Roman"/>
          <w:bCs/>
          <w:szCs w:val="24"/>
        </w:rPr>
        <w:t xml:space="preserve"> территория.</w:t>
      </w:r>
    </w:p>
    <w:p w:rsidR="00401990" w:rsidRPr="001B3CE5" w:rsidRDefault="00401990" w:rsidP="00401990">
      <w:pPr>
        <w:autoSpaceDE w:val="0"/>
        <w:autoSpaceDN w:val="0"/>
        <w:adjustRightInd w:val="0"/>
        <w:spacing w:after="0" w:line="240" w:lineRule="auto"/>
        <w:ind w:firstLine="709"/>
        <w:jc w:val="both"/>
        <w:rPr>
          <w:rFonts w:ascii="Times New Roman" w:hAnsi="Times New Roman"/>
          <w:b/>
          <w:szCs w:val="24"/>
        </w:rPr>
      </w:pPr>
      <w:r w:rsidRPr="001B3CE5">
        <w:rPr>
          <w:rFonts w:ascii="Times New Roman" w:hAnsi="Times New Roman"/>
          <w:b/>
          <w:szCs w:val="24"/>
        </w:rPr>
        <w:t>7.7.</w:t>
      </w:r>
      <w:r w:rsidRPr="001B3CE5">
        <w:rPr>
          <w:rFonts w:ascii="Times New Roman" w:hAnsi="Times New Roman"/>
          <w:szCs w:val="24"/>
        </w:rPr>
        <w:t xml:space="preserve"> Санитарно-защитные зоны производственных и других объектов, выполняющие </w:t>
      </w:r>
      <w:proofErr w:type="spellStart"/>
      <w:r w:rsidRPr="001B3CE5">
        <w:rPr>
          <w:rFonts w:ascii="Times New Roman" w:hAnsi="Times New Roman"/>
          <w:szCs w:val="24"/>
        </w:rPr>
        <w:t>средозащитные</w:t>
      </w:r>
      <w:proofErr w:type="spellEnd"/>
      <w:r w:rsidRPr="001B3CE5">
        <w:rPr>
          <w:rFonts w:ascii="Times New Roman" w:hAnsi="Times New Roman"/>
          <w:szCs w:val="24"/>
        </w:rPr>
        <w:t xml:space="preserve"> функции, включаются в состав тех территориальных зон, в которых размещаются эти объекты. Допустимый режим использования и застройки санитарно-защитных зон необходимо принимать в соответствии с действующим законодательством, настоящими нормами и правилами, санитарными правилами, приведенными в СанПиН 2.2.1/2.1.1.1200-03 «Санитарно-защитные зоны и санитарная классификация предприятий, сооружений и иных объектов», а также по согласованию с местными органами санитарно-эпидемиологического надзора.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7.8.</w:t>
      </w:r>
      <w:r w:rsidRPr="001B3CE5">
        <w:rPr>
          <w:rFonts w:ascii="Times New Roman" w:hAnsi="Times New Roman"/>
          <w:szCs w:val="24"/>
        </w:rPr>
        <w:t xml:space="preserve"> Нормативные показатели плотности застройки функциональных зон следует принимать по таблице 4.</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8"/>
        <w:gridCol w:w="1800"/>
        <w:gridCol w:w="1645"/>
      </w:tblGrid>
      <w:tr w:rsidR="00401990" w:rsidRPr="001B3CE5" w:rsidTr="00401990">
        <w:trPr>
          <w:trHeight w:val="289"/>
        </w:trPr>
        <w:tc>
          <w:tcPr>
            <w:tcW w:w="9673" w:type="dxa"/>
            <w:gridSpan w:val="3"/>
            <w:shd w:val="clear" w:color="auto" w:fill="D9D9D9"/>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Таблица 4.</w:t>
            </w:r>
          </w:p>
        </w:tc>
      </w:tr>
      <w:tr w:rsidR="00401990" w:rsidRPr="001B3CE5" w:rsidTr="00401990">
        <w:trPr>
          <w:trHeight w:val="805"/>
        </w:trPr>
        <w:tc>
          <w:tcPr>
            <w:tcW w:w="6228"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p>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Функциональные зоны</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Коэффициент застройки</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Коэффициент плотности застройки</w:t>
            </w:r>
          </w:p>
        </w:tc>
      </w:tr>
      <w:tr w:rsidR="00401990" w:rsidRPr="001B3CE5" w:rsidTr="00401990">
        <w:trPr>
          <w:trHeight w:val="263"/>
        </w:trPr>
        <w:tc>
          <w:tcPr>
            <w:tcW w:w="9673" w:type="dxa"/>
            <w:gridSpan w:val="3"/>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Жилая</w:t>
            </w:r>
          </w:p>
        </w:tc>
      </w:tr>
      <w:tr w:rsidR="00401990" w:rsidRPr="001B3CE5" w:rsidTr="00401990">
        <w:trPr>
          <w:trHeight w:val="542"/>
        </w:trPr>
        <w:tc>
          <w:tcPr>
            <w:tcW w:w="6228" w:type="dxa"/>
            <w:shd w:val="clear" w:color="auto" w:fill="auto"/>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Индивидуальные жилые дома </w:t>
            </w:r>
          </w:p>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с приусадебными земельными участками, </w:t>
            </w:r>
          </w:p>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в том числе коттеджного типа;</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rPr>
              <w:t>0,2</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0,4</w:t>
            </w:r>
          </w:p>
        </w:tc>
      </w:tr>
      <w:tr w:rsidR="00401990" w:rsidRPr="001B3CE5" w:rsidTr="00401990">
        <w:trPr>
          <w:trHeight w:val="542"/>
        </w:trPr>
        <w:tc>
          <w:tcPr>
            <w:tcW w:w="6228" w:type="dxa"/>
            <w:shd w:val="clear" w:color="auto" w:fill="auto"/>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Застройка секционными многоквартирными жилыми домами малой этажности. </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0,4</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0,8</w:t>
            </w:r>
          </w:p>
        </w:tc>
      </w:tr>
      <w:tr w:rsidR="00401990" w:rsidRPr="001B3CE5" w:rsidTr="00401990">
        <w:trPr>
          <w:trHeight w:val="527"/>
        </w:trPr>
        <w:tc>
          <w:tcPr>
            <w:tcW w:w="6228" w:type="dxa"/>
            <w:shd w:val="clear" w:color="auto" w:fill="auto"/>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Застройка блокированными жилыми домами, в том числе двухквартирные, с </w:t>
            </w:r>
            <w:proofErr w:type="spellStart"/>
            <w:r w:rsidRPr="001B3CE5">
              <w:rPr>
                <w:rFonts w:ascii="Times New Roman" w:hAnsi="Times New Roman"/>
                <w:szCs w:val="24"/>
              </w:rPr>
              <w:t>приквартирными</w:t>
            </w:r>
            <w:proofErr w:type="spellEnd"/>
            <w:r w:rsidRPr="001B3CE5">
              <w:rPr>
                <w:rFonts w:ascii="Times New Roman" w:hAnsi="Times New Roman"/>
                <w:szCs w:val="24"/>
              </w:rPr>
              <w:t xml:space="preserve"> земельными участками</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0,3</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0,6</w:t>
            </w:r>
          </w:p>
        </w:tc>
      </w:tr>
      <w:tr w:rsidR="00401990" w:rsidRPr="001B3CE5" w:rsidTr="00401990">
        <w:trPr>
          <w:trHeight w:val="263"/>
        </w:trPr>
        <w:tc>
          <w:tcPr>
            <w:tcW w:w="9673" w:type="dxa"/>
            <w:gridSpan w:val="3"/>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Общественно-деловая</w:t>
            </w:r>
          </w:p>
        </w:tc>
      </w:tr>
      <w:tr w:rsidR="00401990" w:rsidRPr="001B3CE5" w:rsidTr="00401990">
        <w:trPr>
          <w:trHeight w:val="263"/>
        </w:trPr>
        <w:tc>
          <w:tcPr>
            <w:tcW w:w="6228" w:type="dxa"/>
            <w:shd w:val="clear" w:color="auto" w:fill="auto"/>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Многофункциональная застройка</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1,0</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3,0</w:t>
            </w:r>
          </w:p>
        </w:tc>
      </w:tr>
      <w:tr w:rsidR="00401990" w:rsidRPr="001B3CE5" w:rsidTr="00401990">
        <w:trPr>
          <w:trHeight w:val="263"/>
        </w:trPr>
        <w:tc>
          <w:tcPr>
            <w:tcW w:w="6228" w:type="dxa"/>
            <w:shd w:val="clear" w:color="auto" w:fill="auto"/>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lastRenderedPageBreak/>
              <w:t>Специализированная общественная застройка</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0,8</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2,4</w:t>
            </w:r>
          </w:p>
        </w:tc>
      </w:tr>
      <w:tr w:rsidR="00401990" w:rsidRPr="001B3CE5" w:rsidTr="00401990">
        <w:trPr>
          <w:trHeight w:val="263"/>
        </w:trPr>
        <w:tc>
          <w:tcPr>
            <w:tcW w:w="9673" w:type="dxa"/>
            <w:gridSpan w:val="3"/>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Производственная</w:t>
            </w:r>
          </w:p>
        </w:tc>
      </w:tr>
      <w:tr w:rsidR="00401990" w:rsidRPr="001B3CE5" w:rsidTr="00401990">
        <w:trPr>
          <w:trHeight w:val="263"/>
        </w:trPr>
        <w:tc>
          <w:tcPr>
            <w:tcW w:w="6228" w:type="dxa"/>
            <w:shd w:val="clear" w:color="auto" w:fill="auto"/>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Промышленная</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0,8</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2,4</w:t>
            </w:r>
          </w:p>
        </w:tc>
      </w:tr>
      <w:tr w:rsidR="00401990" w:rsidRPr="001B3CE5" w:rsidTr="00401990">
        <w:trPr>
          <w:trHeight w:val="263"/>
        </w:trPr>
        <w:tc>
          <w:tcPr>
            <w:tcW w:w="6228" w:type="dxa"/>
            <w:shd w:val="clear" w:color="auto" w:fill="auto"/>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Научно-производственная*</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0,6</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1,0</w:t>
            </w:r>
          </w:p>
        </w:tc>
      </w:tr>
      <w:tr w:rsidR="00401990" w:rsidRPr="001B3CE5" w:rsidTr="00401990">
        <w:trPr>
          <w:trHeight w:val="278"/>
        </w:trPr>
        <w:tc>
          <w:tcPr>
            <w:tcW w:w="6228" w:type="dxa"/>
            <w:shd w:val="clear" w:color="auto" w:fill="auto"/>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Коммунально-складская</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0,6</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1,8</w:t>
            </w:r>
          </w:p>
        </w:tc>
      </w:tr>
    </w:tbl>
    <w:p w:rsidR="00401990" w:rsidRPr="001B3CE5" w:rsidRDefault="00401990" w:rsidP="00401990">
      <w:pPr>
        <w:autoSpaceDE w:val="0"/>
        <w:autoSpaceDN w:val="0"/>
        <w:adjustRightInd w:val="0"/>
        <w:spacing w:after="0" w:line="240" w:lineRule="auto"/>
        <w:jc w:val="both"/>
        <w:rPr>
          <w:rFonts w:ascii="Times New Roman" w:hAnsi="Times New Roman"/>
        </w:rPr>
      </w:pPr>
      <w:r w:rsidRPr="001B3CE5">
        <w:rPr>
          <w:rFonts w:ascii="Times New Roman" w:hAnsi="Times New Roman"/>
          <w:sz w:val="20"/>
        </w:rPr>
        <w:t>* Без учета опытных полей и полигонов, резервных территорий и санитарно-защитных зон.</w:t>
      </w:r>
      <w:r w:rsidRPr="001B3CE5">
        <w:rPr>
          <w:rFonts w:ascii="Times New Roman" w:hAnsi="Times New Roman"/>
        </w:rPr>
        <w:t xml:space="preserve"> </w:t>
      </w:r>
    </w:p>
    <w:p w:rsidR="00401990" w:rsidRPr="001B3CE5" w:rsidRDefault="00401990" w:rsidP="00401990">
      <w:pPr>
        <w:autoSpaceDE w:val="0"/>
        <w:autoSpaceDN w:val="0"/>
        <w:adjustRightInd w:val="0"/>
        <w:spacing w:after="0" w:line="240" w:lineRule="auto"/>
        <w:ind w:firstLine="708"/>
        <w:jc w:val="both"/>
        <w:rPr>
          <w:rFonts w:ascii="Times New Roman" w:hAnsi="Times New Roman"/>
          <w:b/>
          <w:szCs w:val="24"/>
        </w:rPr>
      </w:pP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7.9.</w:t>
      </w:r>
      <w:r w:rsidRPr="001B3CE5">
        <w:rPr>
          <w:rFonts w:ascii="Times New Roman" w:hAnsi="Times New Roman"/>
          <w:szCs w:val="24"/>
        </w:rPr>
        <w:t xml:space="preserve"> Жилая застройка малоэтажная - включает жилые дома этажностью не более трех.</w:t>
      </w:r>
    </w:p>
    <w:p w:rsidR="00401990" w:rsidRPr="001B3CE5" w:rsidRDefault="00401990" w:rsidP="00401990">
      <w:pPr>
        <w:autoSpaceDE w:val="0"/>
        <w:autoSpaceDN w:val="0"/>
        <w:adjustRightInd w:val="0"/>
        <w:spacing w:after="0" w:line="240" w:lineRule="auto"/>
        <w:ind w:firstLine="709"/>
        <w:jc w:val="both"/>
        <w:rPr>
          <w:rFonts w:ascii="Times New Roman" w:hAnsi="Times New Roman"/>
          <w:sz w:val="20"/>
        </w:rPr>
      </w:pPr>
      <w:r w:rsidRPr="001B3CE5">
        <w:rPr>
          <w:rFonts w:ascii="Times New Roman" w:hAnsi="Times New Roman"/>
          <w:szCs w:val="24"/>
        </w:rPr>
        <w:t>К малоэтажной застройке относятся: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а)</w:t>
      </w:r>
      <w:r w:rsidRPr="001B3CE5">
        <w:rPr>
          <w:rFonts w:ascii="Times New Roman" w:hAnsi="Times New Roman"/>
          <w:sz w:val="20"/>
        </w:rPr>
        <w:t xml:space="preserve"> </w:t>
      </w:r>
      <w:r w:rsidRPr="001B3CE5">
        <w:rPr>
          <w:rFonts w:ascii="Times New Roman" w:hAnsi="Times New Roman"/>
          <w:szCs w:val="24"/>
        </w:rPr>
        <w:t>индивидуальные жилые дома с приусадебными земельными участками, в том числе коттеджного типа;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б) застройка секционными многоквартирными жилыми домами малой этажности;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в) застройка блокированными жилыми домами, в том числе: двухквартирные, с </w:t>
      </w:r>
      <w:proofErr w:type="spellStart"/>
      <w:r w:rsidRPr="001B3CE5">
        <w:rPr>
          <w:rFonts w:ascii="Times New Roman" w:hAnsi="Times New Roman"/>
          <w:szCs w:val="24"/>
        </w:rPr>
        <w:t>приквартирными</w:t>
      </w:r>
      <w:proofErr w:type="spellEnd"/>
      <w:r w:rsidRPr="001B3CE5">
        <w:rPr>
          <w:rFonts w:ascii="Times New Roman" w:hAnsi="Times New Roman"/>
          <w:szCs w:val="24"/>
        </w:rPr>
        <w:t xml:space="preserve">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7.10.</w:t>
      </w:r>
      <w:r w:rsidRPr="001B3CE5">
        <w:rPr>
          <w:rFonts w:ascii="Times New Roman" w:hAnsi="Times New Roman"/>
          <w:szCs w:val="24"/>
        </w:rPr>
        <w:t xml:space="preserve"> Для жилых, общественно-деловых зон коэффициенты застройки и коэффициенты плотности застройки приведены для территории поселения с учетом необходимых по расчету организаций и предприятий обслуживания, гаражей; стоянок для автомобилей, зеленых насаждений, площадок и других объектов благоустройства.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При подсчете коэффициента застройки производственных объектов следует учитывать минимальные коэффициенты застройки, приведенные в </w:t>
      </w:r>
      <w:hyperlink r:id="rId8" w:anchor="/document/73733638/entry/0" w:history="1">
        <w:r w:rsidRPr="001B3CE5">
          <w:rPr>
            <w:rStyle w:val="a5"/>
            <w:rFonts w:ascii="Times New Roman" w:hAnsi="Times New Roman"/>
            <w:szCs w:val="24"/>
          </w:rPr>
          <w:t>СП 18.13330</w:t>
        </w:r>
      </w:hyperlink>
      <w:r w:rsidRPr="001B3CE5">
        <w:rPr>
          <w:rFonts w:ascii="Times New Roman" w:hAnsi="Times New Roman"/>
          <w:szCs w:val="24"/>
        </w:rPr>
        <w:t xml:space="preserve"> и </w:t>
      </w:r>
      <w:r w:rsidRPr="001B3CE5">
        <w:rPr>
          <w:rFonts w:ascii="Times New Roman" w:hAnsi="Times New Roman"/>
          <w:szCs w:val="24"/>
        </w:rPr>
        <w:br/>
      </w:r>
      <w:hyperlink r:id="rId9" w:anchor="/document/71959880/entry/0" w:history="1">
        <w:r w:rsidRPr="001B3CE5">
          <w:rPr>
            <w:rStyle w:val="a5"/>
            <w:rFonts w:ascii="Times New Roman" w:hAnsi="Times New Roman"/>
            <w:szCs w:val="24"/>
          </w:rPr>
          <w:t>СП 348.1325800</w:t>
        </w:r>
      </w:hyperlink>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При комплексном развитии жилой и нежилой застройки, а также при размещении жилой застройки в радиусе пешеходной доступности не более 1500 м от станций скоростного внеуличного транспорта коэффициент застройки и коэффициент плотности застройки в пределах территории допускается увеличивать до 0,6 и 1,6 соответственно.</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При подсчете коэффициента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автостоянок и другие виды благоустройства.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При реконструкции сложившихся кварталов жилых, общественно-деловых зон (включая надстройку этажей, мансард) необходимо предусматривать требуемый по расчету объем учреждений, организаций и предприятий обслуживания для проживающего в этих кварталах населения.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Допускается учитывать имеющиеся в соседних кварталах учреждения обслуживания при соблюдении нормативных радиусов их доступности (кроме дошкольных образовательных организаций и общеобразовательных организаций начального общего образования).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Основными показателями плотности застройки являются:</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коэффициент застройки - отношение площади, занятой под зданиями и сооружениями, к площади территории;</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коэффициент плотности застройки - отношение суммарной поэтажной площади зданий и сооружений к площади территории.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7.11.</w:t>
      </w:r>
      <w:r w:rsidRPr="001B3CE5">
        <w:rPr>
          <w:rFonts w:ascii="Times New Roman" w:hAnsi="Times New Roman"/>
          <w:szCs w:val="24"/>
        </w:rPr>
        <w:t xml:space="preserve"> Планировочную структуру сельского поселения следует формировать, предусматривая:</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компактное размещение и взаимосвязь функциональных зон с учетом их допустимой совместимости;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зонирование и структурное членение территории в увязке с системой общественных центров, транспортной и инженерной инфраструктурой;</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эффективное использование территорий в зависимости от ее градостроительной ценности, допустимой плотности застройки, размеров земельных участков;</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401990" w:rsidRPr="001B3CE5" w:rsidRDefault="00401990" w:rsidP="00401990">
      <w:pPr>
        <w:autoSpaceDE w:val="0"/>
        <w:autoSpaceDN w:val="0"/>
        <w:adjustRightInd w:val="0"/>
        <w:spacing w:after="0" w:line="240" w:lineRule="auto"/>
        <w:ind w:firstLine="709"/>
        <w:rPr>
          <w:rFonts w:ascii="Times New Roman" w:hAnsi="Times New Roman"/>
          <w:szCs w:val="24"/>
        </w:rPr>
      </w:pPr>
      <w:r w:rsidRPr="001B3CE5">
        <w:rPr>
          <w:rFonts w:ascii="Times New Roman" w:hAnsi="Times New Roman"/>
          <w:szCs w:val="24"/>
        </w:rPr>
        <w:t>-  эффективное функционирование и развитие систем жизнеобеспечения, экономию топливно-энергетических и водных ресурсов;</w:t>
      </w:r>
    </w:p>
    <w:p w:rsidR="00401990" w:rsidRPr="001B3CE5" w:rsidRDefault="00401990" w:rsidP="00401990">
      <w:pPr>
        <w:autoSpaceDE w:val="0"/>
        <w:autoSpaceDN w:val="0"/>
        <w:adjustRightInd w:val="0"/>
        <w:spacing w:after="0" w:line="240" w:lineRule="auto"/>
        <w:ind w:firstLine="709"/>
        <w:rPr>
          <w:rFonts w:ascii="Times New Roman" w:hAnsi="Times New Roman"/>
          <w:szCs w:val="24"/>
        </w:rPr>
      </w:pPr>
      <w:r w:rsidRPr="001B3CE5">
        <w:rPr>
          <w:rFonts w:ascii="Times New Roman" w:hAnsi="Times New Roman"/>
          <w:szCs w:val="24"/>
        </w:rPr>
        <w:lastRenderedPageBreak/>
        <w:t>-  охрану окружающей среды, памятников истории и культуры;</w:t>
      </w:r>
    </w:p>
    <w:p w:rsidR="00401990" w:rsidRPr="001B3CE5" w:rsidRDefault="00401990" w:rsidP="00401990">
      <w:pPr>
        <w:autoSpaceDE w:val="0"/>
        <w:autoSpaceDN w:val="0"/>
        <w:adjustRightInd w:val="0"/>
        <w:spacing w:after="0" w:line="240" w:lineRule="auto"/>
        <w:ind w:firstLine="709"/>
        <w:rPr>
          <w:rFonts w:ascii="Times New Roman" w:hAnsi="Times New Roman"/>
          <w:szCs w:val="24"/>
        </w:rPr>
      </w:pPr>
      <w:r w:rsidRPr="001B3CE5">
        <w:rPr>
          <w:rFonts w:ascii="Times New Roman" w:hAnsi="Times New Roman"/>
          <w:szCs w:val="24"/>
        </w:rPr>
        <w:t>-  охрану недр и рациональное использование природных ресурсов;</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условия для беспрепятственного доступа МГН к жилищу, рекреации, местам приложения труда, объектам социальной, транспортной и инженерной инфраструктуры в соответствии с требованиями нормативных документов.</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b/>
          <w:bCs/>
          <w:sz w:val="20"/>
        </w:rPr>
      </w:pPr>
    </w:p>
    <w:p w:rsidR="00401990" w:rsidRPr="001B3CE5" w:rsidRDefault="00401990" w:rsidP="00401990">
      <w:pPr>
        <w:pStyle w:val="ae"/>
        <w:rPr>
          <w:rFonts w:ascii="Times New Roman" w:hAnsi="Times New Roman"/>
          <w:lang w:val="ru-RU"/>
        </w:rPr>
      </w:pPr>
      <w:r w:rsidRPr="001B3CE5">
        <w:rPr>
          <w:rFonts w:ascii="Times New Roman" w:hAnsi="Times New Roman"/>
          <w:lang w:val="ru-RU"/>
        </w:rPr>
        <w:br w:type="page"/>
      </w:r>
    </w:p>
    <w:p w:rsidR="00401990" w:rsidRPr="001B3CE5" w:rsidRDefault="00401990" w:rsidP="00401990">
      <w:pPr>
        <w:keepNext/>
        <w:spacing w:after="0" w:line="240" w:lineRule="auto"/>
        <w:jc w:val="center"/>
        <w:outlineLvl w:val="0"/>
        <w:rPr>
          <w:rFonts w:ascii="Times New Roman" w:hAnsi="Times New Roman"/>
          <w:b/>
          <w:noProof/>
          <w:szCs w:val="24"/>
        </w:rPr>
      </w:pPr>
      <w:r w:rsidRPr="001B3CE5">
        <w:rPr>
          <w:rFonts w:ascii="Times New Roman" w:hAnsi="Times New Roman"/>
          <w:b/>
          <w:noProof/>
          <w:szCs w:val="24"/>
        </w:rPr>
        <w:lastRenderedPageBreak/>
        <w:t>II. ОСНОВНАЯ ЧАСТЬ.</w:t>
      </w:r>
      <w:r w:rsidRPr="001B3CE5">
        <w:rPr>
          <w:rFonts w:ascii="Times New Roman" w:hAnsi="Times New Roman"/>
          <w:b/>
          <w:noProof/>
          <w:szCs w:val="24"/>
        </w:rPr>
        <w:br/>
        <w:t xml:space="preserve">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b/>
          <w:bCs/>
          <w:sz w:val="20"/>
        </w:rPr>
      </w:pPr>
      <w:bookmarkStart w:id="8" w:name="_Hlk179428924"/>
    </w:p>
    <w:p w:rsidR="00401990" w:rsidRPr="001B3CE5" w:rsidRDefault="00401990" w:rsidP="00401990">
      <w:pPr>
        <w:keepNext/>
        <w:spacing w:after="0" w:line="240" w:lineRule="auto"/>
        <w:jc w:val="center"/>
        <w:outlineLvl w:val="0"/>
        <w:rPr>
          <w:rFonts w:ascii="Times New Roman" w:hAnsi="Times New Roman"/>
          <w:b/>
          <w:noProof/>
          <w:szCs w:val="24"/>
        </w:rPr>
      </w:pPr>
      <w:bookmarkStart w:id="9" w:name="_Toc297163325"/>
      <w:r w:rsidRPr="001B3CE5">
        <w:rPr>
          <w:rFonts w:ascii="Times New Roman" w:hAnsi="Times New Roman"/>
          <w:b/>
          <w:noProof/>
          <w:szCs w:val="24"/>
        </w:rPr>
        <w:t xml:space="preserve">8. </w:t>
      </w:r>
      <w:bookmarkEnd w:id="9"/>
      <w:r w:rsidRPr="001B3CE5">
        <w:rPr>
          <w:rFonts w:ascii="Times New Roman" w:hAnsi="Times New Roman"/>
          <w:b/>
          <w:noProof/>
          <w:szCs w:val="24"/>
        </w:rPr>
        <w:t>Нормативы градостроительного проектирования Жилых зон</w:t>
      </w:r>
    </w:p>
    <w:p w:rsidR="00401990" w:rsidRPr="001B3CE5" w:rsidRDefault="00401990" w:rsidP="00401990">
      <w:pPr>
        <w:spacing w:after="0" w:line="240" w:lineRule="auto"/>
        <w:rPr>
          <w:rFonts w:ascii="Times New Roman" w:hAnsi="Times New Roman"/>
          <w:b/>
          <w:szCs w:val="24"/>
        </w:rPr>
      </w:pP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b/>
          <w:bCs/>
          <w:sz w:val="20"/>
        </w:rPr>
      </w:pPr>
    </w:p>
    <w:p w:rsidR="00401990" w:rsidRPr="001B3CE5" w:rsidRDefault="00401990" w:rsidP="00401990">
      <w:pPr>
        <w:keepNext/>
        <w:spacing w:after="0" w:line="240" w:lineRule="auto"/>
        <w:jc w:val="center"/>
        <w:outlineLvl w:val="0"/>
        <w:rPr>
          <w:rFonts w:ascii="Times New Roman" w:hAnsi="Times New Roman"/>
          <w:b/>
          <w:noProof/>
          <w:szCs w:val="24"/>
        </w:rPr>
      </w:pPr>
      <w:r w:rsidRPr="001B3CE5">
        <w:rPr>
          <w:rFonts w:ascii="Times New Roman" w:hAnsi="Times New Roman"/>
          <w:b/>
          <w:noProof/>
          <w:szCs w:val="24"/>
        </w:rPr>
        <w:t xml:space="preserve">8.1. Жилые зоны </w:t>
      </w:r>
    </w:p>
    <w:p w:rsidR="00401990" w:rsidRPr="001B3CE5" w:rsidRDefault="00401990" w:rsidP="00401990">
      <w:pPr>
        <w:spacing w:after="0" w:line="240" w:lineRule="auto"/>
        <w:rPr>
          <w:rFonts w:ascii="Times New Roman" w:hAnsi="Times New Roman"/>
          <w:szCs w:val="24"/>
        </w:rPr>
      </w:pPr>
    </w:p>
    <w:bookmarkEnd w:id="8"/>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b/>
          <w:szCs w:val="24"/>
        </w:rPr>
        <w:t>8.1.1.</w:t>
      </w:r>
      <w:r w:rsidRPr="001B3CE5">
        <w:rPr>
          <w:rFonts w:ascii="Times New Roman" w:hAnsi="Times New Roman"/>
          <w:szCs w:val="24"/>
        </w:rPr>
        <w:t xml:space="preserve">  Жилые зоны населенных пунктов поселения формируются в соответствии с генеральным планом сельского поселения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6338BA" w:rsidRPr="006338BA" w:rsidRDefault="006338BA" w:rsidP="006338BA">
      <w:pPr>
        <w:spacing w:after="0" w:line="240" w:lineRule="auto"/>
        <w:ind w:firstLine="720"/>
        <w:jc w:val="both"/>
        <w:rPr>
          <w:rFonts w:ascii="Times New Roman" w:hAnsi="Times New Roman"/>
          <w:bCs/>
          <w:szCs w:val="24"/>
        </w:rPr>
      </w:pPr>
      <w:r w:rsidRPr="006338BA">
        <w:rPr>
          <w:rFonts w:ascii="Times New Roman" w:hAnsi="Times New Roman"/>
          <w:b/>
          <w:szCs w:val="24"/>
        </w:rPr>
        <w:t>8.1.2.</w:t>
      </w:r>
      <w:r w:rsidRPr="006338BA">
        <w:rPr>
          <w:rFonts w:ascii="Times New Roman" w:hAnsi="Times New Roman"/>
          <w:bCs/>
          <w:szCs w:val="24"/>
        </w:rPr>
        <w:t xml:space="preserve">  В состав жилых зон включаются следующие зоны:</w:t>
      </w:r>
    </w:p>
    <w:p w:rsidR="006338BA" w:rsidRPr="006338BA" w:rsidRDefault="006338BA" w:rsidP="006338BA">
      <w:pPr>
        <w:spacing w:after="0" w:line="240" w:lineRule="auto"/>
        <w:ind w:firstLine="720"/>
        <w:jc w:val="both"/>
        <w:rPr>
          <w:rFonts w:ascii="Times New Roman" w:hAnsi="Times New Roman"/>
          <w:bCs/>
          <w:szCs w:val="24"/>
        </w:rPr>
      </w:pPr>
      <w:r w:rsidRPr="006338BA">
        <w:rPr>
          <w:rFonts w:ascii="Times New Roman" w:hAnsi="Times New Roman"/>
          <w:bCs/>
          <w:szCs w:val="24"/>
        </w:rPr>
        <w:t>а) для индивидуального жилищного строительства - 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6338BA" w:rsidRPr="006338BA" w:rsidRDefault="006338BA" w:rsidP="006338BA">
      <w:pPr>
        <w:spacing w:after="0" w:line="240" w:lineRule="auto"/>
        <w:ind w:firstLine="720"/>
        <w:jc w:val="both"/>
        <w:rPr>
          <w:rFonts w:ascii="Times New Roman" w:hAnsi="Times New Roman"/>
          <w:bCs/>
          <w:szCs w:val="24"/>
        </w:rPr>
      </w:pPr>
      <w:r w:rsidRPr="006338BA">
        <w:rPr>
          <w:rFonts w:ascii="Times New Roman" w:hAnsi="Times New Roman"/>
          <w:bCs/>
          <w:szCs w:val="24"/>
        </w:rPr>
        <w:t xml:space="preserve">      б) для ведения личного подсобного хозяйства (приусадебный земельный участок); </w:t>
      </w:r>
    </w:p>
    <w:p w:rsidR="006338BA" w:rsidRPr="006338BA" w:rsidRDefault="006338BA" w:rsidP="006338BA">
      <w:pPr>
        <w:spacing w:after="0" w:line="240" w:lineRule="auto"/>
        <w:ind w:firstLine="720"/>
        <w:jc w:val="both"/>
        <w:rPr>
          <w:rFonts w:ascii="Times New Roman" w:hAnsi="Times New Roman"/>
          <w:bCs/>
          <w:szCs w:val="24"/>
        </w:rPr>
      </w:pPr>
      <w:r w:rsidRPr="006338BA">
        <w:rPr>
          <w:rFonts w:ascii="Times New Roman" w:hAnsi="Times New Roman"/>
          <w:bCs/>
          <w:szCs w:val="24"/>
        </w:rPr>
        <w:t>в) застройка многоквартирными жилыми домами малой этажности - 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6338BA" w:rsidRPr="006338BA" w:rsidRDefault="006338BA" w:rsidP="006338BA">
      <w:pPr>
        <w:spacing w:after="0" w:line="240" w:lineRule="auto"/>
        <w:ind w:firstLine="720"/>
        <w:jc w:val="both"/>
        <w:rPr>
          <w:rFonts w:ascii="Times New Roman" w:hAnsi="Times New Roman"/>
          <w:bCs/>
          <w:szCs w:val="24"/>
        </w:rPr>
      </w:pPr>
      <w:r w:rsidRPr="006338BA">
        <w:rPr>
          <w:rFonts w:ascii="Times New Roman" w:hAnsi="Times New Roman"/>
          <w:bCs/>
          <w:szCs w:val="24"/>
        </w:rPr>
        <w:t>г) застройка блокированными жилыми домами - 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w:t>
      </w:r>
      <w:r>
        <w:rPr>
          <w:rFonts w:ascii="Times New Roman" w:hAnsi="Times New Roman"/>
          <w:bCs/>
          <w:szCs w:val="24"/>
        </w:rPr>
        <w:t xml:space="preserve"> и</w:t>
      </w:r>
      <w:r w:rsidRPr="006338BA">
        <w:rPr>
          <w:rFonts w:ascii="Times New Roman" w:hAnsi="Times New Roman"/>
          <w:bCs/>
          <w:szCs w:val="24"/>
        </w:rPr>
        <w:t xml:space="preserve">меющего отдельный выход на земельный участок; </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b/>
          <w:szCs w:val="24"/>
        </w:rPr>
        <w:t>8.1.3</w:t>
      </w:r>
      <w:r w:rsidRPr="001B3CE5">
        <w:rPr>
          <w:rFonts w:ascii="Times New Roman" w:hAnsi="Times New Roman"/>
          <w:szCs w:val="24"/>
        </w:rPr>
        <w:t xml:space="preserve">. 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жилого фонда принимается </w:t>
      </w:r>
      <w:r w:rsidR="006338BA">
        <w:rPr>
          <w:rFonts w:ascii="Times New Roman" w:hAnsi="Times New Roman"/>
          <w:szCs w:val="24"/>
        </w:rPr>
        <w:t>18</w:t>
      </w:r>
      <w:r w:rsidRPr="001B3CE5">
        <w:rPr>
          <w:rFonts w:ascii="Times New Roman" w:hAnsi="Times New Roman"/>
          <w:szCs w:val="24"/>
        </w:rPr>
        <w:t xml:space="preserve"> м2. СП 42.13330.2016 «Градостроительство. Планировка и застройка городских и сельских поселений». Актуализированная редакция СНиП 2.07.01-89*.</w:t>
      </w:r>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szCs w:val="24"/>
        </w:rPr>
        <w:t>Расчетные показатели жилищной обеспеченности для малоэтажных жилых домов, находящихся в частной собственности, не нормируются.</w:t>
      </w:r>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b/>
          <w:szCs w:val="24"/>
        </w:rPr>
        <w:t>8.1.4.</w:t>
      </w:r>
      <w:r w:rsidRPr="001B3CE5">
        <w:rPr>
          <w:rFonts w:ascii="Times New Roman" w:hAnsi="Times New Roman"/>
          <w:szCs w:val="24"/>
        </w:rPr>
        <w:t xml:space="preserve"> Средний расчетный показатель жилищной обеспеченности определяется расчетом и устанавливается в задании на проектирование.</w:t>
      </w:r>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b/>
          <w:szCs w:val="24"/>
        </w:rPr>
        <w:t>8.1.5.</w:t>
      </w:r>
      <w:r w:rsidRPr="001B3CE5">
        <w:rPr>
          <w:rFonts w:ascii="Times New Roman" w:hAnsi="Times New Roman"/>
          <w:szCs w:val="24"/>
        </w:rPr>
        <w:t xml:space="preserve">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иных объектов, связанных с проживанием граждан и не оказывающих негативного воздействия на окружающую среду. Доля нежилого фонда в общем объеме фонда на участке жилой застройки не должна превышать 20 %.</w:t>
      </w:r>
    </w:p>
    <w:p w:rsidR="00401990" w:rsidRPr="001B3CE5" w:rsidRDefault="00401990" w:rsidP="00401990">
      <w:pPr>
        <w:widowControl w:val="0"/>
        <w:shd w:val="clear" w:color="auto" w:fill="FFFFFF"/>
        <w:spacing w:after="0" w:line="240" w:lineRule="auto"/>
        <w:ind w:right="17" w:firstLine="697"/>
        <w:jc w:val="both"/>
        <w:rPr>
          <w:rFonts w:ascii="Times New Roman" w:hAnsi="Times New Roman"/>
          <w:bCs/>
          <w:iCs/>
          <w:sz w:val="23"/>
          <w:szCs w:val="23"/>
        </w:rPr>
      </w:pPr>
      <w:r w:rsidRPr="001B3CE5">
        <w:rPr>
          <w:rFonts w:ascii="Times New Roman" w:hAnsi="Times New Roman"/>
          <w:b/>
          <w:szCs w:val="24"/>
        </w:rPr>
        <w:t>8.1.6.</w:t>
      </w:r>
      <w:r w:rsidRPr="001B3CE5">
        <w:rPr>
          <w:rFonts w:ascii="Times New Roman" w:hAnsi="Times New Roman"/>
          <w:bCs/>
          <w:iCs/>
          <w:szCs w:val="24"/>
        </w:rPr>
        <w:t xml:space="preserve"> Запрещается размещение жилых помещений в цокольных и подвальных этажах. В цокольном, первом и втором этажах жилого здания допускается размещение встроенных и встроено-пристроенных помещений общественного назначения, за </w:t>
      </w:r>
      <w:r w:rsidRPr="001B3CE5">
        <w:rPr>
          <w:rFonts w:ascii="Times New Roman" w:hAnsi="Times New Roman"/>
          <w:bCs/>
          <w:iCs/>
          <w:sz w:val="23"/>
          <w:szCs w:val="23"/>
        </w:rPr>
        <w:t>исключением объектов, оказывающих вредное воздействие на человека.</w:t>
      </w:r>
    </w:p>
    <w:p w:rsidR="00401990" w:rsidRPr="001B3CE5" w:rsidRDefault="00401990" w:rsidP="00401990">
      <w:pPr>
        <w:widowControl w:val="0"/>
        <w:shd w:val="clear" w:color="auto" w:fill="FFFFFF"/>
        <w:spacing w:after="0" w:line="240" w:lineRule="auto"/>
        <w:ind w:right="17" w:firstLine="697"/>
        <w:jc w:val="both"/>
        <w:rPr>
          <w:rFonts w:ascii="Times New Roman" w:hAnsi="Times New Roman"/>
          <w:bCs/>
          <w:iCs/>
          <w:szCs w:val="24"/>
        </w:rPr>
      </w:pPr>
      <w:r w:rsidRPr="001B3CE5">
        <w:rPr>
          <w:rFonts w:ascii="Times New Roman" w:hAnsi="Times New Roman"/>
          <w:b/>
          <w:szCs w:val="24"/>
        </w:rPr>
        <w:t>8.1.7.</w:t>
      </w:r>
      <w:r w:rsidRPr="001B3CE5">
        <w:rPr>
          <w:rFonts w:ascii="Times New Roman" w:hAnsi="Times New Roman"/>
          <w:szCs w:val="24"/>
        </w:rPr>
        <w:t xml:space="preserve"> Размещение встроенно-пристроенных нежилых объектов допускается при условии выполнения норм пожарной безопасности в соответствии с требованиями </w:t>
      </w:r>
      <w:hyperlink r:id="rId10" w:tgtFrame="_blank" w:history="1">
        <w:r w:rsidRPr="001B3CE5">
          <w:rPr>
            <w:rFonts w:ascii="Times New Roman" w:hAnsi="Times New Roman"/>
            <w:szCs w:val="24"/>
          </w:rPr>
          <w:t>Федерального закона от 22.07.2008г.№123-ФЗ «Технический регламент о требованиях пожарной безопасности»</w:t>
        </w:r>
      </w:hyperlink>
      <w:r w:rsidRPr="001B3CE5">
        <w:rPr>
          <w:rFonts w:ascii="Times New Roman" w:hAnsi="Times New Roman"/>
          <w:szCs w:val="24"/>
        </w:rPr>
        <w:t>, Федеральный закон от 30 декабря 2009 г. № 384-ФЗ «Технический регламент о безопасности зданий и сооружений», СП 54.13330.2022 «СНиП 31-01-2003 Здания жилые многоквартирные», СП 113.13330.2023 «Стоянки автомобилей. СНиП 21-02-99*» в т числе:</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lastRenderedPageBreak/>
        <w:t>- обособленные от жилой территории входы для посетителей;</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обособленные подъезды и площадки для парковки автомобилей, обслуживающих встроенный объект;</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самостоятельные шахты для вентиляции;</w:t>
      </w:r>
    </w:p>
    <w:p w:rsidR="00401990" w:rsidRPr="001B3CE5" w:rsidRDefault="00401990" w:rsidP="00401990">
      <w:pPr>
        <w:widowControl w:val="0"/>
        <w:shd w:val="clear" w:color="auto" w:fill="FFFFFF"/>
        <w:spacing w:after="0" w:line="240" w:lineRule="auto"/>
        <w:ind w:firstLine="709"/>
        <w:jc w:val="both"/>
        <w:rPr>
          <w:rFonts w:ascii="Times New Roman" w:hAnsi="Times New Roman"/>
          <w:szCs w:val="24"/>
        </w:rPr>
      </w:pPr>
      <w:r w:rsidRPr="001B3CE5">
        <w:rPr>
          <w:rFonts w:ascii="Times New Roman" w:hAnsi="Times New Roman"/>
          <w:szCs w:val="24"/>
        </w:rPr>
        <w:t>-отделение нежилых помещений от жилых противопожарными, звукоизолирующими перекрытиями и перегородками.</w:t>
      </w:r>
    </w:p>
    <w:p w:rsidR="00401990" w:rsidRPr="001B3CE5" w:rsidRDefault="00401990" w:rsidP="00401990">
      <w:pPr>
        <w:widowControl w:val="0"/>
        <w:shd w:val="clear" w:color="auto" w:fill="FFFFFF"/>
        <w:spacing w:after="0" w:line="240" w:lineRule="auto"/>
        <w:ind w:firstLine="709"/>
        <w:jc w:val="both"/>
        <w:rPr>
          <w:rFonts w:ascii="Times New Roman" w:hAnsi="Times New Roman"/>
          <w:bCs/>
          <w:iCs/>
          <w:szCs w:val="24"/>
        </w:rPr>
      </w:pPr>
      <w:r w:rsidRPr="001B3CE5">
        <w:rPr>
          <w:rFonts w:ascii="Times New Roman" w:hAnsi="Times New Roman"/>
          <w:b/>
          <w:szCs w:val="24"/>
        </w:rPr>
        <w:t>8.1.8.</w:t>
      </w:r>
      <w:r w:rsidRPr="001B3CE5">
        <w:rPr>
          <w:rFonts w:ascii="Times New Roman" w:hAnsi="Times New Roman"/>
          <w:szCs w:val="24"/>
        </w:rPr>
        <w:t xml:space="preserve"> В жилых зданиях не допускается размещение объектов общественного назначения, оказывающих вредное воздействие на человека.</w:t>
      </w:r>
    </w:p>
    <w:p w:rsidR="00401990" w:rsidRPr="001B3CE5" w:rsidRDefault="00401990" w:rsidP="00401990">
      <w:pPr>
        <w:autoSpaceDE w:val="0"/>
        <w:autoSpaceDN w:val="0"/>
        <w:adjustRightInd w:val="0"/>
        <w:spacing w:after="0" w:line="240" w:lineRule="auto"/>
        <w:ind w:firstLine="540"/>
        <w:jc w:val="both"/>
        <w:rPr>
          <w:rFonts w:ascii="Times New Roman" w:hAnsi="Times New Roman"/>
          <w:bCs/>
          <w:iCs/>
          <w:szCs w:val="24"/>
        </w:rPr>
      </w:pPr>
      <w:r w:rsidRPr="001B3CE5">
        <w:rPr>
          <w:rFonts w:ascii="Times New Roman" w:hAnsi="Times New Roman"/>
          <w:bCs/>
          <w:iCs/>
          <w:szCs w:val="24"/>
        </w:rPr>
        <w:t>В том числе:</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специализированные магазины москательно-химических и других товаров, эксплуатация которых может вести к загрязнению территории и воздуха жилой застройки;</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помещения, в том числе магазины с хранением в них сжиженных газов, легковоспламеняющихся и горючих жидкостей, взрывчатых веществ, способных взрываться и гореть при взаимодействии с водой, кислородом воздуха или друг с другом, товаров в аэрозольной упаковке, пиротехнических изделий;</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магазины по продаже синтетических ковровых изделий, автозапчастей, шин и автомобильных масел. Магазины по продаже синтетических ковровых изделий допускается пристраивать к глухим участкам стен жилых зданий с пределом огнестойкости REI 150;</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специализированные рыбные магазины;</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склады любого назначения, в том числе оптовой (или мелкооптовой) торговли, кроме складских помещений, входящих в состав общественных учреждений, имеющих эвакуационные выходы, изолированные от эвакуационных путей жилой части здания (правило не распространяется на встроенные автостоянки);</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все предприятия, а также магазины с режимом функционирования после 23 ч;</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предприятия бытового обслуживания, в которых применяются легковоспламеняющиеся вещества (кроме парикмахерских и мастерских по ремонту часов общей площадью до </w:t>
      </w:r>
      <w:smartTag w:uri="urn:schemas-microsoft-com:office:smarttags" w:element="metricconverter">
        <w:smartTagPr>
          <w:attr w:name="ProductID" w:val="300 м2"/>
        </w:smartTagPr>
        <w:r w:rsidRPr="001B3CE5">
          <w:rPr>
            <w:rFonts w:ascii="Times New Roman" w:hAnsi="Times New Roman"/>
            <w:szCs w:val="24"/>
          </w:rPr>
          <w:t>300 м2</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бани и сауны;</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предприятия питания и досуга с числом мест более 50, общей площадью более </w:t>
      </w:r>
      <w:smartTag w:uri="urn:schemas-microsoft-com:office:smarttags" w:element="metricconverter">
        <w:smartTagPr>
          <w:attr w:name="ProductID" w:val="250 м"/>
        </w:smartTagPr>
        <w:r w:rsidRPr="001B3CE5">
          <w:rPr>
            <w:rFonts w:ascii="Times New Roman" w:hAnsi="Times New Roman"/>
            <w:szCs w:val="24"/>
          </w:rPr>
          <w:t>250 м</w:t>
        </w:r>
      </w:smartTag>
      <w:r w:rsidRPr="001B3CE5">
        <w:rPr>
          <w:rFonts w:ascii="Times New Roman" w:hAnsi="Times New Roman"/>
          <w:szCs w:val="24"/>
        </w:rPr>
        <w:t>(2), все предприятия, функционирующие с музыкальным сопровождением, в том числе дискотеки, танцевальные студии, театры, а также казино;</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прачечные и химчистки (кроме приемных пунктов и прачечных самообслуживания производительностью до </w:t>
      </w:r>
      <w:smartTag w:uri="urn:schemas-microsoft-com:office:smarttags" w:element="metricconverter">
        <w:smartTagPr>
          <w:attr w:name="ProductID" w:val="75 кг"/>
        </w:smartTagPr>
        <w:r w:rsidRPr="001B3CE5">
          <w:rPr>
            <w:rFonts w:ascii="Times New Roman" w:hAnsi="Times New Roman"/>
            <w:szCs w:val="24"/>
          </w:rPr>
          <w:t>75 кг</w:t>
        </w:r>
      </w:smartTag>
      <w:r w:rsidRPr="001B3CE5">
        <w:rPr>
          <w:rFonts w:ascii="Times New Roman" w:hAnsi="Times New Roman"/>
          <w:szCs w:val="24"/>
        </w:rPr>
        <w:t xml:space="preserve"> в смену);</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автоматические телефонные станции общей площадью более </w:t>
      </w:r>
      <w:smartTag w:uri="urn:schemas-microsoft-com:office:smarttags" w:element="metricconverter">
        <w:smartTagPr>
          <w:attr w:name="ProductID" w:val="100 м"/>
        </w:smartTagPr>
        <w:r w:rsidRPr="001B3CE5">
          <w:rPr>
            <w:rFonts w:ascii="Times New Roman" w:hAnsi="Times New Roman"/>
            <w:szCs w:val="24"/>
          </w:rPr>
          <w:t>100 м</w:t>
        </w:r>
      </w:smartTag>
      <w:r w:rsidRPr="001B3CE5">
        <w:rPr>
          <w:rFonts w:ascii="Times New Roman" w:hAnsi="Times New Roman"/>
          <w:szCs w:val="24"/>
        </w:rPr>
        <w:t>(2);</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общественные туалеты, учреждения и магазины ритуальных услуг;</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встроенные и пристроенные трансформаторные подстанции;</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производственные помещения (кроме помещений категорий "В" и "Д" для труда инвалидов и людей старшего возраста, в их числе: пунктов выдачи работы на дом, мастерских для сборочных и декоративных работ, а также мастерских реставрационных и народных промыслов);</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зуботехнические лаборатории, клинико-диагностические и бактериологические лаборатории;</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диспансеры всех типов;</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дневные стационары диспансеров и стационары частных клиник - травмопункты, подстанции скорой и неотложной медицинской помощи;</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дерматовенерологические, психиатрические, инфекционные и фтизиатрические кабинеты врачебного приема;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отделения (кабинеты) магнитно-резонансной томографии, рентгеновские кабинеты, а также помещения с лечебной или диагностической аппаратурой и установками, являющимися источниками ионизирующего излучения, превышающего допустимый уровень, установленный санитарно-эпидемиологическими правилами, ветеринарные клиники и кабинеты.</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8.1.9</w:t>
      </w:r>
      <w:r w:rsidRPr="001B3CE5">
        <w:rPr>
          <w:rFonts w:ascii="Times New Roman" w:hAnsi="Times New Roman"/>
          <w:szCs w:val="24"/>
        </w:rPr>
        <w:t xml:space="preserve">.  В цокольном и подвальном этажах жилых зданий не допускается размещать помещения для хранения, переработки и использования в различных установках и устройствах легковоспламеняющихся и горючих жидкостей и сжиженных газов, взрывчатых веществ; помещения для пребывания детей; кинотеатры, конференц-залы и другие зальные помещения с числом мест более 50, сауны, а также лечебно-профилактические учреждения. Загрузка помещений общественного назначения со стороны двора жилого дома, где расположены окна жилых комнат квартир и входы в жилую часть дома, в целях защиты жильцов от шума и выхлопных газов не допускается. Загрузку помещений общественного назначения, встроенных в жилые здания, следует выполнять: с торцов </w:t>
      </w:r>
      <w:r w:rsidRPr="001B3CE5">
        <w:rPr>
          <w:rFonts w:ascii="Times New Roman" w:hAnsi="Times New Roman"/>
          <w:szCs w:val="24"/>
        </w:rPr>
        <w:lastRenderedPageBreak/>
        <w:t xml:space="preserve">жилых зданий, не имеющих окон; из подземных туннелей; со стороны магистралей (улиц) при наличии специальных загрузочных помещений. Допускается не предусматривать указанные загрузочные помещения при площади встроенных общественных помещений до </w:t>
      </w:r>
      <w:smartTag w:uri="urn:schemas-microsoft-com:office:smarttags" w:element="metricconverter">
        <w:smartTagPr>
          <w:attr w:name="ProductID" w:val="150 м"/>
        </w:smartTagPr>
        <w:r w:rsidRPr="001B3CE5">
          <w:rPr>
            <w:rFonts w:ascii="Times New Roman" w:hAnsi="Times New Roman"/>
            <w:szCs w:val="24"/>
          </w:rPr>
          <w:t>150 м</w:t>
        </w:r>
      </w:smartTag>
      <w:r w:rsidRPr="001B3CE5">
        <w:rPr>
          <w:rFonts w:ascii="Times New Roman" w:hAnsi="Times New Roman"/>
          <w:szCs w:val="24"/>
        </w:rPr>
        <w:t>(2).</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 xml:space="preserve">8.1.10. </w:t>
      </w:r>
      <w:r w:rsidRPr="001B3CE5">
        <w:rPr>
          <w:rFonts w:ascii="Times New Roman" w:hAnsi="Times New Roman"/>
          <w:szCs w:val="24"/>
        </w:rPr>
        <w:t xml:space="preserve">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электрических, ионизирующих и электромагнитных излучений, радиационного, химического, микробиологического, паразитологического загрязнений в соответствии с требованиями действующих санитарно-эпидемиологических правил и нормативов.</w:t>
      </w:r>
    </w:p>
    <w:p w:rsidR="00401990" w:rsidRPr="001B3CE5" w:rsidRDefault="00401990" w:rsidP="00401990">
      <w:pPr>
        <w:widowControl w:val="0"/>
        <w:spacing w:after="0" w:line="240" w:lineRule="auto"/>
        <w:jc w:val="both"/>
        <w:rPr>
          <w:rFonts w:ascii="Times New Roman" w:hAnsi="Times New Roman"/>
          <w:szCs w:val="24"/>
        </w:rPr>
      </w:pPr>
    </w:p>
    <w:p w:rsidR="00401990" w:rsidRPr="001B3CE5" w:rsidRDefault="00401990" w:rsidP="00401990">
      <w:pPr>
        <w:keepNext/>
        <w:spacing w:after="0" w:line="240" w:lineRule="auto"/>
        <w:jc w:val="center"/>
        <w:outlineLvl w:val="1"/>
        <w:rPr>
          <w:rFonts w:ascii="Times New Roman" w:hAnsi="Times New Roman"/>
          <w:b/>
          <w:iCs/>
          <w:noProof/>
          <w:szCs w:val="24"/>
        </w:rPr>
      </w:pPr>
      <w:bookmarkStart w:id="10" w:name="_Toc297163327"/>
      <w:r w:rsidRPr="001B3CE5">
        <w:rPr>
          <w:rFonts w:ascii="Times New Roman" w:hAnsi="Times New Roman"/>
          <w:b/>
          <w:noProof/>
          <w:szCs w:val="24"/>
        </w:rPr>
        <w:t>8.2</w:t>
      </w:r>
      <w:r w:rsidRPr="001B3CE5">
        <w:rPr>
          <w:rFonts w:ascii="Times New Roman" w:hAnsi="Times New Roman"/>
          <w:b/>
          <w:noProof/>
          <w:sz w:val="28"/>
          <w:szCs w:val="24"/>
        </w:rPr>
        <w:t>.</w:t>
      </w:r>
      <w:r w:rsidRPr="001B3CE5">
        <w:rPr>
          <w:rFonts w:ascii="Times New Roman" w:hAnsi="Times New Roman"/>
          <w:b/>
          <w:iCs/>
          <w:noProof/>
          <w:szCs w:val="24"/>
        </w:rPr>
        <w:t xml:space="preserve"> Территории малоэтажного жилищного строительства населенных пунктов сельского поселения</w:t>
      </w:r>
      <w:bookmarkEnd w:id="10"/>
    </w:p>
    <w:p w:rsidR="00401990" w:rsidRPr="001B3CE5" w:rsidRDefault="00401990" w:rsidP="00401990">
      <w:pPr>
        <w:spacing w:after="0" w:line="240" w:lineRule="auto"/>
        <w:jc w:val="both"/>
        <w:rPr>
          <w:rFonts w:ascii="Times New Roman" w:hAnsi="Times New Roman"/>
          <w:szCs w:val="24"/>
        </w:rPr>
      </w:pP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8.2.1.</w:t>
      </w:r>
      <w:r w:rsidRPr="001B3CE5">
        <w:rPr>
          <w:rFonts w:ascii="Times New Roman" w:hAnsi="Times New Roman"/>
          <w:szCs w:val="24"/>
        </w:rPr>
        <w:t xml:space="preserve"> Малоэтажной жилой застройкой считается застройка домами высотой до трех этажей включительно.</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На территории малоэтажной застройки принимаются следующие типы жилых зданий:</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а)</w:t>
      </w:r>
      <w:r w:rsidRPr="001B3CE5">
        <w:rPr>
          <w:rFonts w:ascii="Times New Roman" w:hAnsi="Times New Roman"/>
          <w:sz w:val="20"/>
        </w:rPr>
        <w:t xml:space="preserve"> </w:t>
      </w:r>
      <w:r w:rsidRPr="001B3CE5">
        <w:rPr>
          <w:rFonts w:ascii="Times New Roman" w:hAnsi="Times New Roman"/>
          <w:szCs w:val="24"/>
        </w:rPr>
        <w:t>индивидуальные жилые дома с приусадебными земельными участками, в том числе коттеджного типа;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б) застройка секционными многоквартирными жилыми домами малой этажности;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в) застройка блокированными жилыми домами, в том числе двухквартирные, с </w:t>
      </w:r>
      <w:proofErr w:type="spellStart"/>
      <w:r w:rsidRPr="001B3CE5">
        <w:rPr>
          <w:rFonts w:ascii="Times New Roman" w:hAnsi="Times New Roman"/>
          <w:szCs w:val="24"/>
        </w:rPr>
        <w:t>приквартирными</w:t>
      </w:r>
      <w:proofErr w:type="spellEnd"/>
      <w:r w:rsidRPr="001B3CE5">
        <w:rPr>
          <w:rFonts w:ascii="Times New Roman" w:hAnsi="Times New Roman"/>
          <w:szCs w:val="24"/>
        </w:rPr>
        <w:t xml:space="preserve">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w:t>
      </w:r>
    </w:p>
    <w:p w:rsidR="00401990" w:rsidRPr="001B3CE5" w:rsidRDefault="005927AC" w:rsidP="00401990">
      <w:pPr>
        <w:autoSpaceDE w:val="0"/>
        <w:autoSpaceDN w:val="0"/>
        <w:adjustRightInd w:val="0"/>
        <w:spacing w:after="0" w:line="240" w:lineRule="auto"/>
        <w:jc w:val="both"/>
        <w:rPr>
          <w:rFonts w:ascii="Times New Roman" w:hAnsi="Times New Roman"/>
          <w:szCs w:val="24"/>
        </w:rPr>
      </w:pPr>
      <w:r>
        <w:rPr>
          <w:rFonts w:ascii="Times New Roman" w:hAnsi="Times New Roman"/>
          <w:szCs w:val="24"/>
        </w:rPr>
        <w:tab/>
      </w:r>
      <w:r w:rsidRPr="005927AC">
        <w:rPr>
          <w:rFonts w:ascii="Times New Roman" w:hAnsi="Times New Roman"/>
          <w:szCs w:val="24"/>
        </w:rPr>
        <w:t xml:space="preserve">В индивидуальном строительстве основной тип дома - отдельно стоящего здания количеством надземных этажей не более чем три </w:t>
      </w:r>
      <w:r w:rsidR="00401990" w:rsidRPr="001B3CE5">
        <w:rPr>
          <w:rFonts w:ascii="Times New Roman" w:hAnsi="Times New Roman"/>
          <w:szCs w:val="24"/>
        </w:rPr>
        <w:t xml:space="preserve">Минимальные размеры земельного участка для индивидуального жилого дома – </w:t>
      </w:r>
      <w:smartTag w:uri="urn:schemas-microsoft-com:office:smarttags" w:element="metricconverter">
        <w:smartTagPr>
          <w:attr w:name="ProductID" w:val="600 м2"/>
        </w:smartTagPr>
        <w:r w:rsidR="00401990" w:rsidRPr="001B3CE5">
          <w:rPr>
            <w:rFonts w:ascii="Times New Roman" w:hAnsi="Times New Roman"/>
            <w:szCs w:val="24"/>
          </w:rPr>
          <w:t>600 м2</w:t>
        </w:r>
      </w:smartTag>
      <w:r w:rsidR="00401990"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Минимальные размеры земельного участка для многоквартирных жилых домов – </w:t>
      </w:r>
      <w:smartTag w:uri="urn:schemas-microsoft-com:office:smarttags" w:element="metricconverter">
        <w:smartTagPr>
          <w:attr w:name="ProductID" w:val="800 м2"/>
        </w:smartTagPr>
        <w:r w:rsidRPr="001B3CE5">
          <w:rPr>
            <w:rFonts w:ascii="Times New Roman" w:hAnsi="Times New Roman"/>
            <w:szCs w:val="24"/>
          </w:rPr>
          <w:t>800 м2</w:t>
        </w:r>
      </w:smartTag>
      <w:r w:rsidRPr="001B3CE5">
        <w:rPr>
          <w:rFonts w:ascii="Times New Roman" w:hAnsi="Times New Roman"/>
          <w:szCs w:val="24"/>
        </w:rPr>
        <w:t>.</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b/>
          <w:lang w:val="x-none" w:eastAsia="x-none"/>
        </w:rPr>
        <w:t>8.2.2.</w:t>
      </w:r>
      <w:r w:rsidRPr="001B3CE5">
        <w:rPr>
          <w:rFonts w:ascii="Times New Roman" w:hAnsi="Times New Roman"/>
          <w:lang w:val="x-none" w:eastAsia="x-none"/>
        </w:rPr>
        <w:t xml:space="preserve"> Расстояния до границы соседнего земельного участка по санитарно-бытовым условиям и в зависимости от степени огнестойкости должны быть не менее:</w:t>
      </w:r>
    </w:p>
    <w:p w:rsidR="00401990"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от индивидуального, блокированного дома – </w:t>
      </w:r>
      <w:smartTag w:uri="urn:schemas-microsoft-com:office:smarttags" w:element="metricconverter">
        <w:smartTagPr>
          <w:attr w:name="ProductID" w:val="3 м"/>
        </w:smartTagPr>
        <w:r w:rsidRPr="001B3CE5">
          <w:rPr>
            <w:rFonts w:ascii="Times New Roman" w:hAnsi="Times New Roman"/>
            <w:lang w:val="x-none" w:eastAsia="x-none"/>
          </w:rPr>
          <w:t>3 м</w:t>
        </w:r>
      </w:smartTag>
      <w:r w:rsidRPr="001B3CE5">
        <w:rPr>
          <w:rFonts w:ascii="Times New Roman" w:hAnsi="Times New Roman"/>
          <w:lang w:val="x-none" w:eastAsia="x-none"/>
        </w:rPr>
        <w:t>;</w:t>
      </w:r>
    </w:p>
    <w:p w:rsidR="005927AC" w:rsidRPr="005927AC" w:rsidRDefault="005927AC" w:rsidP="00401990">
      <w:pPr>
        <w:widowControl w:val="0"/>
        <w:spacing w:after="0" w:line="240" w:lineRule="auto"/>
        <w:ind w:firstLine="709"/>
        <w:jc w:val="both"/>
        <w:rPr>
          <w:rFonts w:ascii="Times New Roman" w:hAnsi="Times New Roman"/>
          <w:lang w:eastAsia="x-none"/>
        </w:rPr>
      </w:pPr>
      <w:r w:rsidRPr="005927AC">
        <w:rPr>
          <w:rFonts w:ascii="Times New Roman" w:hAnsi="Times New Roman"/>
          <w:lang w:eastAsia="x-none"/>
        </w:rPr>
        <w:t>- от</w:t>
      </w:r>
      <w:r w:rsidRPr="005927AC">
        <w:rPr>
          <w:rFonts w:ascii="Times New Roman" w:hAnsi="Times New Roman"/>
          <w:lang w:val="x-none" w:eastAsia="x-none"/>
        </w:rPr>
        <w:t xml:space="preserve"> вспомогательных строений – 1м</w:t>
      </w:r>
      <w:r w:rsidRPr="005927AC">
        <w:rPr>
          <w:rFonts w:ascii="Times New Roman" w:hAnsi="Times New Roman"/>
          <w:lang w:eastAsia="x-none"/>
        </w:rPr>
        <w:t>.</w:t>
      </w:r>
      <w:r w:rsidRPr="005927AC">
        <w:rPr>
          <w:rFonts w:ascii="Times New Roman" w:hAnsi="Times New Roman"/>
          <w:lang w:val="x-none" w:eastAsia="x-none"/>
        </w:rPr>
        <w:t xml:space="preserve"> </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b/>
          <w:szCs w:val="24"/>
        </w:rPr>
        <w:t>8.2.3</w:t>
      </w:r>
      <w:r w:rsidRPr="001B3CE5">
        <w:rPr>
          <w:rFonts w:ascii="Times New Roman" w:eastAsia="Calibri" w:hAnsi="Times New Roman"/>
          <w:b/>
          <w:szCs w:val="24"/>
        </w:rPr>
        <w:t xml:space="preserve">. </w:t>
      </w:r>
      <w:r w:rsidRPr="001B3CE5">
        <w:rPr>
          <w:rFonts w:ascii="Times New Roman" w:hAnsi="Times New Roman"/>
          <w:bCs/>
          <w:szCs w:val="24"/>
        </w:rPr>
        <w:t xml:space="preserve">Требования к противопожарным расстояниям между зданиями и сооружениями принимаются </w:t>
      </w:r>
      <w:r w:rsidRPr="001B3CE5">
        <w:rPr>
          <w:rFonts w:ascii="Times New Roman" w:eastAsia="Calibri" w:hAnsi="Times New Roman"/>
          <w:szCs w:val="24"/>
        </w:rPr>
        <w:t xml:space="preserve">в соответствии с требованиями </w:t>
      </w:r>
      <w:hyperlink r:id="rId11" w:tgtFrame="_blank" w:history="1">
        <w:r w:rsidRPr="001B3CE5">
          <w:rPr>
            <w:rFonts w:ascii="Times New Roman" w:hAnsi="Times New Roman"/>
            <w:szCs w:val="24"/>
          </w:rPr>
          <w:t>Федерального закона от 22 июля 2008 г. № 123-ФЗ «Технический регламент о требованиях пожарной безопасности»</w:t>
        </w:r>
      </w:hyperlink>
      <w:r w:rsidRPr="001B3CE5">
        <w:rPr>
          <w:rFonts w:ascii="Times New Roman" w:hAnsi="Times New Roman"/>
          <w:szCs w:val="24"/>
        </w:rPr>
        <w:t>.</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Противопожарные расстояния между жилыми, общественными и административными зданиями в зависимости от степени огнестойкости и класса их конструктивной пожарной опасности следует принимать согласно таблице 5. </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xml:space="preserve">                                                                                                                                  </w:t>
      </w:r>
    </w:p>
    <w:tbl>
      <w:tblPr>
        <w:tblW w:w="9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207"/>
        <w:gridCol w:w="2409"/>
        <w:gridCol w:w="1134"/>
        <w:gridCol w:w="993"/>
        <w:gridCol w:w="1385"/>
        <w:gridCol w:w="1386"/>
      </w:tblGrid>
      <w:tr w:rsidR="00401990" w:rsidRPr="001B3CE5" w:rsidTr="00401990">
        <w:trPr>
          <w:trHeight w:val="293"/>
          <w:jc w:val="center"/>
        </w:trPr>
        <w:tc>
          <w:tcPr>
            <w:tcW w:w="9514" w:type="dxa"/>
            <w:gridSpan w:val="6"/>
            <w:tcBorders>
              <w:top w:val="single" w:sz="4" w:space="0" w:color="auto"/>
              <w:left w:val="single" w:sz="4" w:space="0" w:color="auto"/>
              <w:right w:val="single" w:sz="4" w:space="0" w:color="auto"/>
            </w:tcBorders>
            <w:shd w:val="clear" w:color="auto" w:fill="D9D9D9"/>
            <w:vAlign w:val="center"/>
          </w:tcPr>
          <w:p w:rsidR="00401990" w:rsidRPr="001B3CE5" w:rsidRDefault="00401990" w:rsidP="00401990">
            <w:pPr>
              <w:autoSpaceDE w:val="0"/>
              <w:autoSpaceDN w:val="0"/>
              <w:adjustRightInd w:val="0"/>
              <w:spacing w:after="0" w:line="240" w:lineRule="auto"/>
              <w:rPr>
                <w:rFonts w:ascii="Times New Roman" w:hAnsi="Times New Roman"/>
              </w:rPr>
            </w:pPr>
            <w:r w:rsidRPr="001B3CE5">
              <w:rPr>
                <w:rFonts w:ascii="Times New Roman" w:hAnsi="Times New Roman"/>
                <w:szCs w:val="24"/>
              </w:rPr>
              <w:t xml:space="preserve">     Таблица 5.</w:t>
            </w:r>
          </w:p>
        </w:tc>
      </w:tr>
      <w:tr w:rsidR="00401990" w:rsidRPr="001B3CE5" w:rsidTr="00401990">
        <w:trPr>
          <w:trHeight w:val="555"/>
          <w:jc w:val="center"/>
        </w:trPr>
        <w:tc>
          <w:tcPr>
            <w:tcW w:w="2207" w:type="dxa"/>
            <w:vMerge w:val="restart"/>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rPr>
            </w:pPr>
            <w:r w:rsidRPr="001B3CE5">
              <w:rPr>
                <w:rFonts w:ascii="Times New Roman" w:hAnsi="Times New Roman"/>
              </w:rPr>
              <w:t>Степень огнестойкости зданий</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Класс</w:t>
            </w:r>
          </w:p>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конструктивной</w:t>
            </w:r>
          </w:p>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пожарной</w:t>
            </w:r>
          </w:p>
          <w:p w:rsidR="00401990" w:rsidRPr="001B3CE5" w:rsidRDefault="00401990" w:rsidP="00401990">
            <w:pPr>
              <w:widowControl w:val="0"/>
              <w:spacing w:after="0" w:line="240" w:lineRule="auto"/>
              <w:ind w:right="-57"/>
              <w:jc w:val="center"/>
              <w:rPr>
                <w:rFonts w:ascii="Times New Roman" w:hAnsi="Times New Roman"/>
                <w:spacing w:val="-2"/>
                <w:szCs w:val="24"/>
              </w:rPr>
            </w:pPr>
            <w:r w:rsidRPr="001B3CE5">
              <w:rPr>
                <w:rFonts w:ascii="Times New Roman" w:hAnsi="Times New Roman"/>
              </w:rPr>
              <w:t>опасности</w:t>
            </w:r>
          </w:p>
        </w:tc>
        <w:tc>
          <w:tcPr>
            <w:tcW w:w="48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Минимальное расстояния при степени</w:t>
            </w:r>
          </w:p>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огнестойкости и классе конструктивной</w:t>
            </w:r>
          </w:p>
          <w:p w:rsidR="00401990" w:rsidRPr="001B3CE5" w:rsidRDefault="00401990" w:rsidP="00401990">
            <w:pPr>
              <w:widowControl w:val="0"/>
              <w:spacing w:after="0" w:line="240" w:lineRule="auto"/>
              <w:ind w:left="-57" w:right="-57"/>
              <w:jc w:val="center"/>
              <w:rPr>
                <w:rFonts w:ascii="Times New Roman" w:hAnsi="Times New Roman"/>
                <w:spacing w:val="-2"/>
              </w:rPr>
            </w:pPr>
            <w:r w:rsidRPr="001B3CE5">
              <w:rPr>
                <w:rFonts w:ascii="Times New Roman" w:hAnsi="Times New Roman"/>
              </w:rPr>
              <w:t>пожарной опасности жилых зданий и сооружений, м</w:t>
            </w:r>
          </w:p>
        </w:tc>
      </w:tr>
      <w:tr w:rsidR="00401990" w:rsidRPr="001B3CE5" w:rsidTr="00401990">
        <w:trPr>
          <w:trHeight w:val="555"/>
          <w:jc w:val="center"/>
        </w:trPr>
        <w:tc>
          <w:tcPr>
            <w:tcW w:w="2207" w:type="dxa"/>
            <w:vMerge/>
            <w:tcBorders>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p>
        </w:tc>
        <w:tc>
          <w:tcPr>
            <w:tcW w:w="2409" w:type="dxa"/>
            <w:vMerge/>
            <w:tcBorders>
              <w:left w:val="single" w:sz="4" w:space="0" w:color="auto"/>
              <w:bottom w:val="single" w:sz="4" w:space="0" w:color="auto"/>
              <w:right w:val="single" w:sz="4" w:space="0" w:color="auto"/>
            </w:tcBorders>
            <w:shd w:val="clear" w:color="auto" w:fill="auto"/>
            <w:vAlign w:val="center"/>
          </w:tcPr>
          <w:p w:rsidR="00401990" w:rsidRPr="001B3CE5" w:rsidRDefault="00401990" w:rsidP="00401990">
            <w:pPr>
              <w:autoSpaceDE w:val="0"/>
              <w:autoSpaceDN w:val="0"/>
              <w:adjustRightInd w:val="0"/>
              <w:spacing w:after="0" w:line="240" w:lineRule="auto"/>
              <w:rPr>
                <w:rFonts w:ascii="Times New Roman" w:hAnsi="Times New Roman"/>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I, II, III</w:t>
            </w:r>
          </w:p>
          <w:p w:rsidR="00401990" w:rsidRPr="001B3CE5" w:rsidRDefault="00401990" w:rsidP="00401990">
            <w:pPr>
              <w:widowControl w:val="0"/>
              <w:spacing w:after="0" w:line="240" w:lineRule="auto"/>
              <w:ind w:left="-57" w:right="-57"/>
              <w:jc w:val="center"/>
              <w:rPr>
                <w:rFonts w:ascii="Times New Roman" w:hAnsi="Times New Roman"/>
                <w:spacing w:val="-2"/>
              </w:rPr>
            </w:pPr>
            <w:r w:rsidRPr="001B3CE5">
              <w:rPr>
                <w:rFonts w:ascii="Times New Roman" w:hAnsi="Times New Roman"/>
              </w:rPr>
              <w:t>С0</w:t>
            </w:r>
          </w:p>
        </w:tc>
        <w:tc>
          <w:tcPr>
            <w:tcW w:w="993" w:type="dxa"/>
            <w:tcBorders>
              <w:left w:val="single" w:sz="4" w:space="0" w:color="auto"/>
              <w:bottom w:val="single" w:sz="4" w:space="0" w:color="auto"/>
              <w:right w:val="single" w:sz="4" w:space="0" w:color="auto"/>
            </w:tcBorders>
            <w:shd w:val="clear" w:color="auto" w:fill="auto"/>
            <w:vAlign w:val="center"/>
          </w:tcPr>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II, III</w:t>
            </w:r>
          </w:p>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С1</w:t>
            </w:r>
          </w:p>
        </w:tc>
        <w:tc>
          <w:tcPr>
            <w:tcW w:w="1385" w:type="dxa"/>
            <w:tcBorders>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ind w:left="-57" w:right="-57"/>
              <w:jc w:val="center"/>
              <w:rPr>
                <w:rFonts w:ascii="Times New Roman" w:hAnsi="Times New Roman"/>
              </w:rPr>
            </w:pPr>
            <w:r w:rsidRPr="001B3CE5">
              <w:rPr>
                <w:rFonts w:ascii="Times New Roman" w:hAnsi="Times New Roman"/>
              </w:rPr>
              <w:t xml:space="preserve">IV </w:t>
            </w:r>
          </w:p>
          <w:p w:rsidR="00401990" w:rsidRPr="001B3CE5" w:rsidRDefault="00401990" w:rsidP="00401990">
            <w:pPr>
              <w:widowControl w:val="0"/>
              <w:spacing w:after="0" w:line="240" w:lineRule="auto"/>
              <w:ind w:left="-57" w:right="-57"/>
              <w:jc w:val="center"/>
              <w:rPr>
                <w:rFonts w:ascii="Times New Roman" w:hAnsi="Times New Roman"/>
              </w:rPr>
            </w:pPr>
            <w:r w:rsidRPr="001B3CE5">
              <w:rPr>
                <w:rFonts w:ascii="Times New Roman" w:hAnsi="Times New Roman"/>
              </w:rPr>
              <w:t xml:space="preserve">С0, С1 </w:t>
            </w:r>
          </w:p>
        </w:tc>
        <w:tc>
          <w:tcPr>
            <w:tcW w:w="1386" w:type="dxa"/>
            <w:tcBorders>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ind w:left="-57" w:right="-57"/>
              <w:jc w:val="center"/>
              <w:rPr>
                <w:rFonts w:ascii="Times New Roman" w:hAnsi="Times New Roman"/>
              </w:rPr>
            </w:pPr>
            <w:r w:rsidRPr="001B3CE5">
              <w:rPr>
                <w:rFonts w:ascii="Times New Roman" w:hAnsi="Times New Roman"/>
              </w:rPr>
              <w:t>IV, V</w:t>
            </w:r>
          </w:p>
          <w:p w:rsidR="00401990" w:rsidRPr="001B3CE5" w:rsidRDefault="00401990" w:rsidP="00401990">
            <w:pPr>
              <w:pStyle w:val="ae"/>
              <w:jc w:val="center"/>
              <w:rPr>
                <w:rFonts w:ascii="Times New Roman" w:hAnsi="Times New Roman"/>
                <w:lang w:val="ru-RU"/>
              </w:rPr>
            </w:pPr>
            <w:r w:rsidRPr="001B3CE5">
              <w:rPr>
                <w:rFonts w:ascii="Times New Roman" w:hAnsi="Times New Roman"/>
                <w:sz w:val="22"/>
                <w:szCs w:val="22"/>
                <w:lang w:val="ru-RU"/>
              </w:rPr>
              <w:t>С2, С3</w:t>
            </w:r>
          </w:p>
        </w:tc>
      </w:tr>
      <w:tr w:rsidR="00401990" w:rsidRPr="001B3CE5" w:rsidTr="00401990">
        <w:trPr>
          <w:trHeight w:val="227"/>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I, II, III</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8</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8</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r>
      <w:tr w:rsidR="00401990" w:rsidRPr="001B3CE5" w:rsidTr="00401990">
        <w:trPr>
          <w:trHeight w:val="275"/>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ind w:left="57"/>
              <w:jc w:val="center"/>
              <w:rPr>
                <w:rFonts w:ascii="Times New Roman" w:hAnsi="Times New Roman"/>
                <w:spacing w:val="-2"/>
                <w:szCs w:val="24"/>
              </w:rPr>
            </w:pPr>
            <w:r w:rsidRPr="001B3CE5">
              <w:rPr>
                <w:rFonts w:ascii="Times New Roman" w:hAnsi="Times New Roman"/>
                <w:szCs w:val="24"/>
              </w:rPr>
              <w:t>II, III</w:t>
            </w:r>
          </w:p>
        </w:tc>
        <w:tc>
          <w:tcPr>
            <w:tcW w:w="2409"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С1</w:t>
            </w:r>
          </w:p>
        </w:tc>
        <w:tc>
          <w:tcPr>
            <w:tcW w:w="1134"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8</w:t>
            </w:r>
          </w:p>
        </w:tc>
        <w:tc>
          <w:tcPr>
            <w:tcW w:w="993"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c>
          <w:tcPr>
            <w:tcW w:w="1385"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c>
          <w:tcPr>
            <w:tcW w:w="1386"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12</w:t>
            </w:r>
          </w:p>
        </w:tc>
      </w:tr>
      <w:tr w:rsidR="00401990" w:rsidRPr="001B3CE5" w:rsidTr="00401990">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pacing w:val="-2"/>
                <w:szCs w:val="24"/>
              </w:rPr>
            </w:pPr>
            <w:r w:rsidRPr="001B3CE5">
              <w:rPr>
                <w:rFonts w:ascii="Times New Roman" w:hAnsi="Times New Roman"/>
                <w:szCs w:val="24"/>
              </w:rPr>
              <w:t>IV</w:t>
            </w:r>
          </w:p>
        </w:tc>
        <w:tc>
          <w:tcPr>
            <w:tcW w:w="2409" w:type="dxa"/>
            <w:tcBorders>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С0, С1</w:t>
            </w:r>
          </w:p>
        </w:tc>
        <w:tc>
          <w:tcPr>
            <w:tcW w:w="1134"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8</w:t>
            </w:r>
          </w:p>
        </w:tc>
        <w:tc>
          <w:tcPr>
            <w:tcW w:w="993"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c>
          <w:tcPr>
            <w:tcW w:w="1385"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c>
          <w:tcPr>
            <w:tcW w:w="1386"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12</w:t>
            </w:r>
          </w:p>
        </w:tc>
      </w:tr>
      <w:tr w:rsidR="00401990" w:rsidRPr="001B3CE5" w:rsidTr="00401990">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IV, V</w:t>
            </w:r>
          </w:p>
        </w:tc>
        <w:tc>
          <w:tcPr>
            <w:tcW w:w="2409" w:type="dxa"/>
            <w:tcBorders>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С2, С3</w:t>
            </w:r>
          </w:p>
        </w:tc>
        <w:tc>
          <w:tcPr>
            <w:tcW w:w="1134" w:type="dxa"/>
            <w:tcBorders>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c>
          <w:tcPr>
            <w:tcW w:w="993" w:type="dxa"/>
            <w:tcBorders>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12</w:t>
            </w:r>
          </w:p>
        </w:tc>
        <w:tc>
          <w:tcPr>
            <w:tcW w:w="1385" w:type="dxa"/>
            <w:tcBorders>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12</w:t>
            </w:r>
          </w:p>
        </w:tc>
        <w:tc>
          <w:tcPr>
            <w:tcW w:w="1386" w:type="dxa"/>
            <w:tcBorders>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15</w:t>
            </w:r>
          </w:p>
        </w:tc>
      </w:tr>
    </w:tbl>
    <w:p w:rsidR="00401990" w:rsidRPr="001B3CE5" w:rsidRDefault="00401990" w:rsidP="00401990">
      <w:pPr>
        <w:autoSpaceDE w:val="0"/>
        <w:autoSpaceDN w:val="0"/>
        <w:adjustRightInd w:val="0"/>
        <w:spacing w:after="0" w:line="240" w:lineRule="auto"/>
        <w:rPr>
          <w:rFonts w:ascii="Times New Roman" w:hAnsi="Times New Roman"/>
          <w:szCs w:val="24"/>
        </w:rPr>
      </w:pP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Противопожарные расстояния между зданиями и сооружениями определяются как наименьшее расстояния в свету между наружными стенами или другими конструкциями зданий и сооружений. При наличии выступающих более чем на </w:t>
      </w:r>
      <w:smartTag w:uri="urn:schemas-microsoft-com:office:smarttags" w:element="metricconverter">
        <w:smartTagPr>
          <w:attr w:name="ProductID" w:val="1 метр"/>
        </w:smartTagPr>
        <w:r w:rsidRPr="001B3CE5">
          <w:rPr>
            <w:rFonts w:ascii="Times New Roman" w:hAnsi="Times New Roman"/>
            <w:szCs w:val="24"/>
          </w:rPr>
          <w:t>1 метр</w:t>
        </w:r>
      </w:smartTag>
      <w:r w:rsidRPr="001B3CE5">
        <w:rPr>
          <w:rFonts w:ascii="Times New Roman" w:hAnsi="Times New Roman"/>
          <w:szCs w:val="24"/>
        </w:rPr>
        <w:t xml:space="preserve"> конструкций зданий и сооружений, выполненных из горючих материалов, принимается расстояние между этими конструкциями.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lastRenderedPageBreak/>
        <w:t>Противопожарное расстояние между стенами зданий без оконных проемов допускается уменьшить на 20 % при условии устройства кровли из несгораемых материалов, за исключением зданий IV и V степеней огнестойкости и зданий класса конструктивной пожарной опасности С2 и С3.</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Допускается уменьшать противопожарные расстояния между зданиями и сооружениями I и II степеней огнестойкости класса конструктивной пожарной опасности С0 на 50 % при оборудовании каждого из зданий и сооружений автоматическими установками пожаротушения.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Для двухэтажных зданий, сооружений каркасно-щитовой конструкции V степени огнестойкости противопожарные расстояния следует увеличивать на 20%.</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Противопожарные расстояния между жилыми, общественными зданиями и сооружениями не нормируются, если более высокая и широкая стена здания, сооружения (или специально возведенная отдельно стоящая стена), обращенная к соседнему объекту защиты, либо обе стены, обращенные друг к другу, отвечают требованиям СП 2.13130 для противопожарных стен 1-го типа.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Противопожарные расстояния от одно-, двухквартирных жилых домов и хозяйственных построек (сарая, гаража, бани) на приусадебном земельном участке до жилых домов и хозяйственных построек на соседних земельных участках должны приниматься согласно таблице 5.</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Минимальные расстояния от жилых, общественных и административных (бытовых) зданий (классов функциональной пожарной опасности Ф1, Ф2, Ф3, Ф4) I и II степеней огнестойкости до производственных и складских зданий (класса Ф5), а также гаражей I и II степеней огнестойкости следует принимать не менее </w:t>
      </w:r>
      <w:smartTag w:uri="urn:schemas-microsoft-com:office:smarttags" w:element="metricconverter">
        <w:smartTagPr>
          <w:attr w:name="ProductID" w:val="9 метров"/>
        </w:smartTagPr>
        <w:r w:rsidRPr="001B3CE5">
          <w:rPr>
            <w:rFonts w:ascii="Times New Roman" w:hAnsi="Times New Roman"/>
            <w:szCs w:val="24"/>
          </w:rPr>
          <w:t>9 метров</w:t>
        </w:r>
      </w:smartTag>
      <w:r w:rsidRPr="001B3CE5">
        <w:rPr>
          <w:rFonts w:ascii="Times New Roman" w:hAnsi="Times New Roman"/>
          <w:szCs w:val="24"/>
        </w:rPr>
        <w:t xml:space="preserve"> (до зданий класса функциональной пожарной опасности Ф5 и класса конструктивной пожарной опасности С2, С3 - </w:t>
      </w:r>
      <w:smartTag w:uri="urn:schemas-microsoft-com:office:smarttags" w:element="metricconverter">
        <w:smartTagPr>
          <w:attr w:name="ProductID" w:val="15 метров"/>
        </w:smartTagPr>
        <w:r w:rsidRPr="001B3CE5">
          <w:rPr>
            <w:rFonts w:ascii="Times New Roman" w:hAnsi="Times New Roman"/>
            <w:szCs w:val="24"/>
          </w:rPr>
          <w:t>15 метров</w:t>
        </w:r>
      </w:smartTag>
      <w:r w:rsidRPr="001B3CE5">
        <w:rPr>
          <w:rFonts w:ascii="Times New Roman" w:hAnsi="Times New Roman"/>
          <w:szCs w:val="24"/>
        </w:rPr>
        <w:t xml:space="preserve">), III степени огнестойкости - </w:t>
      </w:r>
      <w:smartTag w:uri="urn:schemas-microsoft-com:office:smarttags" w:element="metricconverter">
        <w:smartTagPr>
          <w:attr w:name="ProductID" w:val="12 метров"/>
        </w:smartTagPr>
        <w:r w:rsidRPr="001B3CE5">
          <w:rPr>
            <w:rFonts w:ascii="Times New Roman" w:hAnsi="Times New Roman"/>
            <w:szCs w:val="24"/>
          </w:rPr>
          <w:t>12 метров</w:t>
        </w:r>
      </w:smartTag>
      <w:r w:rsidRPr="001B3CE5">
        <w:rPr>
          <w:rFonts w:ascii="Times New Roman" w:hAnsi="Times New Roman"/>
          <w:szCs w:val="24"/>
        </w:rPr>
        <w:t xml:space="preserve">, IV и V степеней огнестойкости - </w:t>
      </w:r>
      <w:smartTag w:uri="urn:schemas-microsoft-com:office:smarttags" w:element="metricconverter">
        <w:smartTagPr>
          <w:attr w:name="ProductID" w:val="15 метров"/>
        </w:smartTagPr>
        <w:r w:rsidRPr="001B3CE5">
          <w:rPr>
            <w:rFonts w:ascii="Times New Roman" w:hAnsi="Times New Roman"/>
            <w:szCs w:val="24"/>
          </w:rPr>
          <w:t>15 метров</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Расстояния от жилых, общественных и административных (бытовых) зданий (классов функциональной пожарной опасности Ф1, Ф2, Ф3, Ф4) IV и V степеней огнестойкости до производственных и складских зданий (класса функциональной пожарной опасности Ф5), а также гаражей той же степени огнестойкости следует принимать </w:t>
      </w:r>
      <w:smartTag w:uri="urn:schemas-microsoft-com:office:smarttags" w:element="metricconverter">
        <w:smartTagPr>
          <w:attr w:name="ProductID" w:val="18 метров"/>
        </w:smartTagPr>
        <w:r w:rsidRPr="001B3CE5">
          <w:rPr>
            <w:rFonts w:ascii="Times New Roman" w:hAnsi="Times New Roman"/>
            <w:szCs w:val="24"/>
          </w:rPr>
          <w:t>18 метров</w:t>
        </w:r>
      </w:smartTag>
      <w:r w:rsidRPr="001B3CE5">
        <w:rPr>
          <w:rFonts w:ascii="Times New Roman" w:hAnsi="Times New Roman"/>
          <w:szCs w:val="24"/>
        </w:rPr>
        <w:t xml:space="preserve">. Для указанных зданий III степени огнестойкости расстояния между ними следует принимать не менее </w:t>
      </w:r>
      <w:smartTag w:uri="urn:schemas-microsoft-com:office:smarttags" w:element="metricconverter">
        <w:smartTagPr>
          <w:attr w:name="ProductID" w:val="12 метров"/>
        </w:smartTagPr>
        <w:r w:rsidRPr="001B3CE5">
          <w:rPr>
            <w:rFonts w:ascii="Times New Roman" w:hAnsi="Times New Roman"/>
            <w:szCs w:val="24"/>
          </w:rPr>
          <w:t>12 метров</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eastAsia="Calibri" w:hAnsi="Times New Roman"/>
          <w:szCs w:val="24"/>
        </w:rPr>
        <w:t xml:space="preserve">Расстояние от жилого строения (или дома) и погреба до выгребной ямы, уборной при отсутствии центральной канализации, душа, бани (сауны) - </w:t>
      </w:r>
      <w:smartTag w:uri="urn:schemas-microsoft-com:office:smarttags" w:element="metricconverter">
        <w:smartTagPr>
          <w:attr w:name="ProductID" w:val="8 м"/>
        </w:smartTagPr>
        <w:r w:rsidRPr="001B3CE5">
          <w:rPr>
            <w:rFonts w:ascii="Times New Roman" w:eastAsia="Calibri" w:hAnsi="Times New Roman"/>
            <w:szCs w:val="24"/>
          </w:rPr>
          <w:t>8 м</w:t>
        </w:r>
      </w:smartTag>
      <w:r w:rsidRPr="001B3CE5">
        <w:rPr>
          <w:rFonts w:ascii="Times New Roman" w:eastAsia="Calibri" w:hAnsi="Times New Roman"/>
          <w:szCs w:val="24"/>
        </w:rPr>
        <w:t>;</w:t>
      </w:r>
    </w:p>
    <w:p w:rsidR="00401990" w:rsidRPr="001B3CE5" w:rsidRDefault="00401990" w:rsidP="00401990">
      <w:pPr>
        <w:widowControl w:val="0"/>
        <w:spacing w:after="0" w:line="240" w:lineRule="auto"/>
        <w:ind w:firstLine="709"/>
        <w:jc w:val="both"/>
        <w:rPr>
          <w:rFonts w:ascii="Times New Roman" w:hAnsi="Times New Roman"/>
          <w:spacing w:val="-2"/>
          <w:szCs w:val="24"/>
        </w:rPr>
      </w:pPr>
      <w:r w:rsidRPr="001B3CE5">
        <w:rPr>
          <w:rFonts w:ascii="Times New Roman" w:hAnsi="Times New Roman"/>
          <w:b/>
          <w:szCs w:val="24"/>
        </w:rPr>
        <w:t>8.2.4.</w:t>
      </w:r>
      <w:r w:rsidRPr="001B3CE5">
        <w:rPr>
          <w:rFonts w:ascii="Times New Roman" w:hAnsi="Times New Roman"/>
          <w:szCs w:val="24"/>
        </w:rPr>
        <w:t xml:space="preserve"> 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w:t>
      </w:r>
      <w:r w:rsidRPr="001B3CE5">
        <w:rPr>
          <w:rFonts w:ascii="Times New Roman" w:hAnsi="Times New Roman"/>
          <w:spacing w:val="-2"/>
          <w:szCs w:val="24"/>
        </w:rPr>
        <w:t xml:space="preserve">навес, свес крыши и др.) выступают не более чем на </w:t>
      </w:r>
      <w:smartTag w:uri="urn:schemas-microsoft-com:office:smarttags" w:element="metricconverter">
        <w:smartTagPr>
          <w:attr w:name="ProductID" w:val="50 см"/>
        </w:smartTagPr>
        <w:r w:rsidRPr="001B3CE5">
          <w:rPr>
            <w:rFonts w:ascii="Times New Roman" w:hAnsi="Times New Roman"/>
            <w:spacing w:val="-2"/>
            <w:szCs w:val="24"/>
          </w:rPr>
          <w:t>50 см</w:t>
        </w:r>
      </w:smartTag>
      <w:r w:rsidRPr="001B3CE5">
        <w:rPr>
          <w:rFonts w:ascii="Times New Roman" w:hAnsi="Times New Roman"/>
          <w:spacing w:val="-2"/>
          <w:szCs w:val="24"/>
        </w:rPr>
        <w:t xml:space="preserve"> от плоскости стены.</w:t>
      </w:r>
    </w:p>
    <w:p w:rsidR="00401990" w:rsidRPr="001B3CE5" w:rsidRDefault="00401990" w:rsidP="00401990">
      <w:pPr>
        <w:pStyle w:val="ae"/>
        <w:rPr>
          <w:rFonts w:ascii="Times New Roman" w:hAnsi="Times New Roman"/>
          <w:lang w:val="ru-RU"/>
        </w:rPr>
      </w:pPr>
    </w:p>
    <w:p w:rsidR="00401990" w:rsidRPr="001B3CE5" w:rsidRDefault="00401990" w:rsidP="00401990">
      <w:pPr>
        <w:widowControl w:val="0"/>
        <w:spacing w:after="0" w:line="240" w:lineRule="auto"/>
        <w:ind w:firstLine="709"/>
        <w:jc w:val="center"/>
        <w:rPr>
          <w:rFonts w:ascii="Times New Roman" w:hAnsi="Times New Roman"/>
          <w:b/>
          <w:lang w:val="x-none" w:eastAsia="x-none"/>
        </w:rPr>
      </w:pPr>
      <w:r w:rsidRPr="001B3CE5">
        <w:rPr>
          <w:rFonts w:ascii="Times New Roman" w:hAnsi="Times New Roman"/>
          <w:b/>
          <w:lang w:val="x-none" w:eastAsia="x-none"/>
        </w:rPr>
        <w:t>8.2.5. Содержание скота и птицы</w:t>
      </w:r>
    </w:p>
    <w:p w:rsidR="00401990" w:rsidRPr="001B3CE5" w:rsidRDefault="00401990" w:rsidP="00401990">
      <w:pPr>
        <w:pStyle w:val="ae"/>
        <w:rPr>
          <w:rFonts w:ascii="Times New Roman" w:hAnsi="Times New Roman"/>
          <w:lang w:val="ru-RU"/>
        </w:rPr>
      </w:pPr>
    </w:p>
    <w:p w:rsidR="00401990" w:rsidRPr="001B3CE5" w:rsidRDefault="00401990" w:rsidP="00401990">
      <w:pPr>
        <w:widowControl w:val="0"/>
        <w:spacing w:after="0" w:line="240" w:lineRule="auto"/>
        <w:ind w:firstLine="709"/>
        <w:jc w:val="both"/>
        <w:rPr>
          <w:rFonts w:ascii="Times New Roman" w:hAnsi="Times New Roman"/>
          <w:b/>
          <w:lang w:val="x-none" w:eastAsia="x-none"/>
        </w:rPr>
      </w:pPr>
      <w:r w:rsidRPr="001B3CE5">
        <w:rPr>
          <w:rFonts w:ascii="Times New Roman" w:hAnsi="Times New Roman"/>
          <w:b/>
          <w:lang w:val="x-none" w:eastAsia="x-none"/>
        </w:rPr>
        <w:t>8.2.5.1. Содержание скота и птицы в кварталах застройки многоквартирными жилыми домами малой этажности:</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содержание крупного рогатого скота, свиней и лошадей, домашних животных и птицы в сараях, вольерах, гаражах и других помещениях во дворах многоквартирных жилых домов запрещено.</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szCs w:val="24"/>
        </w:rPr>
        <w:t>Запрещается содержать животных, скот и птицу в местах общего пользования – на кухнях, чердаках, подвалах и балконах многоквартирных жилых домов.</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сараи для домашних животных и птицы следует размещать на специально отведенной площадке за пределами селитебной застройки на расстоянии от окон жилых помещений дома: одиночные и двойные – не менее </w:t>
      </w:r>
      <w:smartTag w:uri="urn:schemas-microsoft-com:office:smarttags" w:element="metricconverter">
        <w:smartTagPr>
          <w:attr w:name="ProductID" w:val="15 метров"/>
        </w:smartTagPr>
        <w:r w:rsidRPr="001B3CE5">
          <w:rPr>
            <w:rFonts w:ascii="Times New Roman" w:hAnsi="Times New Roman"/>
            <w:lang w:val="x-none" w:eastAsia="x-none"/>
          </w:rPr>
          <w:t>15 метров</w:t>
        </w:r>
      </w:smartTag>
      <w:r w:rsidRPr="001B3CE5">
        <w:rPr>
          <w:rFonts w:ascii="Times New Roman" w:hAnsi="Times New Roman"/>
          <w:lang w:val="x-none" w:eastAsia="x-none"/>
        </w:rPr>
        <w:t xml:space="preserve">, до 8 блоков – не менее </w:t>
      </w:r>
      <w:smartTag w:uri="urn:schemas-microsoft-com:office:smarttags" w:element="metricconverter">
        <w:smartTagPr>
          <w:attr w:name="ProductID" w:val="25 метров"/>
        </w:smartTagPr>
        <w:r w:rsidRPr="001B3CE5">
          <w:rPr>
            <w:rFonts w:ascii="Times New Roman" w:hAnsi="Times New Roman"/>
            <w:lang w:val="x-none" w:eastAsia="x-none"/>
          </w:rPr>
          <w:t>25 метров</w:t>
        </w:r>
      </w:smartTag>
      <w:r w:rsidRPr="001B3CE5">
        <w:rPr>
          <w:rFonts w:ascii="Times New Roman" w:hAnsi="Times New Roman"/>
          <w:lang w:val="x-none" w:eastAsia="x-none"/>
        </w:rPr>
        <w:t xml:space="preserve">, свыше 8 до 30 блоков – не менее </w:t>
      </w:r>
      <w:smartTag w:uri="urn:schemas-microsoft-com:office:smarttags" w:element="metricconverter">
        <w:smartTagPr>
          <w:attr w:name="ProductID" w:val="50 метров"/>
        </w:smartTagPr>
        <w:r w:rsidRPr="001B3CE5">
          <w:rPr>
            <w:rFonts w:ascii="Times New Roman" w:hAnsi="Times New Roman"/>
            <w:lang w:val="x-none" w:eastAsia="x-none"/>
          </w:rPr>
          <w:t>50 метров</w:t>
        </w:r>
      </w:smartTag>
      <w:r w:rsidRPr="001B3CE5">
        <w:rPr>
          <w:rFonts w:ascii="Times New Roman" w:hAnsi="Times New Roman"/>
          <w:lang w:val="x-none" w:eastAsia="x-none"/>
        </w:rPr>
        <w:t xml:space="preserve">, свыше 30 блоков – </w:t>
      </w:r>
      <w:smartTag w:uri="urn:schemas-microsoft-com:office:smarttags" w:element="metricconverter">
        <w:smartTagPr>
          <w:attr w:name="ProductID" w:val="100 метров"/>
        </w:smartTagPr>
        <w:r w:rsidRPr="001B3CE5">
          <w:rPr>
            <w:rFonts w:ascii="Times New Roman" w:hAnsi="Times New Roman"/>
            <w:lang w:val="x-none" w:eastAsia="x-none"/>
          </w:rPr>
          <w:t>100 метров</w:t>
        </w:r>
      </w:smartTag>
      <w:r w:rsidRPr="001B3CE5">
        <w:rPr>
          <w:rFonts w:ascii="Times New Roman" w:hAnsi="Times New Roman"/>
          <w:lang w:val="x-none" w:eastAsia="x-none"/>
        </w:rPr>
        <w:t>.</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Запрещается содержание домашних животных и птиц в помещениях, не отвечающих санитарно- техническим требованиям.</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401990" w:rsidRPr="001B3CE5" w:rsidRDefault="00401990" w:rsidP="00401990">
      <w:pPr>
        <w:widowControl w:val="0"/>
        <w:spacing w:after="0" w:line="240" w:lineRule="auto"/>
        <w:ind w:firstLine="709"/>
        <w:jc w:val="both"/>
        <w:rPr>
          <w:rFonts w:ascii="Times New Roman" w:hAnsi="Times New Roman"/>
          <w:b/>
          <w:lang w:val="x-none" w:eastAsia="x-none"/>
        </w:rPr>
      </w:pPr>
      <w:r w:rsidRPr="001B3CE5">
        <w:rPr>
          <w:rFonts w:ascii="Times New Roman" w:hAnsi="Times New Roman"/>
          <w:b/>
          <w:lang w:val="x-none" w:eastAsia="x-none"/>
        </w:rPr>
        <w:t xml:space="preserve">8.2.5.2. Содержание домашних животных и птицы в кварталах застройки блокированными жилыми домами с </w:t>
      </w:r>
      <w:proofErr w:type="spellStart"/>
      <w:r w:rsidRPr="001B3CE5">
        <w:rPr>
          <w:rFonts w:ascii="Times New Roman" w:hAnsi="Times New Roman"/>
          <w:b/>
          <w:lang w:val="x-none" w:eastAsia="x-none"/>
        </w:rPr>
        <w:t>приквартирными</w:t>
      </w:r>
      <w:proofErr w:type="spellEnd"/>
      <w:r w:rsidRPr="001B3CE5">
        <w:rPr>
          <w:rFonts w:ascii="Times New Roman" w:hAnsi="Times New Roman"/>
          <w:b/>
          <w:lang w:val="x-none" w:eastAsia="x-none"/>
        </w:rPr>
        <w:t xml:space="preserve"> земельными участками:</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содержание крупного рогатого скота, свиней и лошадей на </w:t>
      </w:r>
      <w:proofErr w:type="spellStart"/>
      <w:r w:rsidRPr="001B3CE5">
        <w:rPr>
          <w:rFonts w:ascii="Times New Roman" w:hAnsi="Times New Roman"/>
          <w:lang w:val="x-none" w:eastAsia="x-none"/>
        </w:rPr>
        <w:t>приквартирных</w:t>
      </w:r>
      <w:proofErr w:type="spellEnd"/>
      <w:r w:rsidRPr="001B3CE5">
        <w:rPr>
          <w:rFonts w:ascii="Times New Roman" w:hAnsi="Times New Roman"/>
          <w:lang w:val="x-none" w:eastAsia="x-none"/>
        </w:rPr>
        <w:t xml:space="preserve"> участках запрещено.</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на </w:t>
      </w:r>
      <w:proofErr w:type="spellStart"/>
      <w:r w:rsidRPr="001B3CE5">
        <w:rPr>
          <w:rFonts w:ascii="Times New Roman" w:hAnsi="Times New Roman"/>
          <w:lang w:val="x-none" w:eastAsia="x-none"/>
        </w:rPr>
        <w:t>приквартирных</w:t>
      </w:r>
      <w:proofErr w:type="spellEnd"/>
      <w:r w:rsidRPr="001B3CE5">
        <w:rPr>
          <w:rFonts w:ascii="Times New Roman" w:hAnsi="Times New Roman"/>
          <w:lang w:val="x-none" w:eastAsia="x-none"/>
        </w:rPr>
        <w:t xml:space="preserve"> земельных участках допускается содержание мелкого скота и птицы: козы, овцы – 3 головы, кролики и нутрии – 10 голов, птица -20-30 хвостов.</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расстояние от построек для содержания мелкого скота и птицы до жилых домов и кухонь </w:t>
      </w:r>
      <w:r w:rsidRPr="001B3CE5">
        <w:rPr>
          <w:rFonts w:ascii="Times New Roman" w:hAnsi="Times New Roman"/>
          <w:lang w:val="x-none" w:eastAsia="x-none"/>
        </w:rPr>
        <w:lastRenderedPageBreak/>
        <w:t xml:space="preserve">должно быть не менее </w:t>
      </w:r>
      <w:smartTag w:uri="urn:schemas-microsoft-com:office:smarttags" w:element="metricconverter">
        <w:smartTagPr>
          <w:attr w:name="ProductID" w:val="15 метров"/>
        </w:smartTagPr>
        <w:r w:rsidRPr="001B3CE5">
          <w:rPr>
            <w:rFonts w:ascii="Times New Roman" w:hAnsi="Times New Roman"/>
            <w:lang w:val="x-none" w:eastAsia="x-none"/>
          </w:rPr>
          <w:t>15 метров</w:t>
        </w:r>
      </w:smartTag>
      <w:r w:rsidRPr="001B3CE5">
        <w:rPr>
          <w:rFonts w:ascii="Times New Roman" w:hAnsi="Times New Roman"/>
          <w:lang w:val="x-none" w:eastAsia="x-none"/>
        </w:rPr>
        <w:t xml:space="preserve">, до границы участка – </w:t>
      </w:r>
      <w:smartTag w:uri="urn:schemas-microsoft-com:office:smarttags" w:element="metricconverter">
        <w:smartTagPr>
          <w:attr w:name="ProductID" w:val="4 метра"/>
        </w:smartTagPr>
        <w:r w:rsidRPr="001B3CE5">
          <w:rPr>
            <w:rFonts w:ascii="Times New Roman" w:hAnsi="Times New Roman"/>
            <w:lang w:val="x-none" w:eastAsia="x-none"/>
          </w:rPr>
          <w:t>4 метра</w:t>
        </w:r>
      </w:smartTag>
      <w:r w:rsidRPr="001B3CE5">
        <w:rPr>
          <w:rFonts w:ascii="Times New Roman" w:hAnsi="Times New Roman"/>
          <w:lang w:val="x-none" w:eastAsia="x-none"/>
        </w:rPr>
        <w:t>.</w:t>
      </w:r>
    </w:p>
    <w:p w:rsidR="00401990" w:rsidRPr="001B3CE5" w:rsidRDefault="00401990" w:rsidP="00401990">
      <w:pPr>
        <w:widowControl w:val="0"/>
        <w:spacing w:after="0" w:line="240" w:lineRule="auto"/>
        <w:ind w:firstLine="709"/>
        <w:jc w:val="both"/>
        <w:rPr>
          <w:rFonts w:ascii="Times New Roman" w:hAnsi="Times New Roman"/>
          <w:b/>
          <w:lang w:val="x-none" w:eastAsia="x-none"/>
        </w:rPr>
      </w:pPr>
      <w:r w:rsidRPr="001B3CE5">
        <w:rPr>
          <w:rFonts w:ascii="Times New Roman" w:hAnsi="Times New Roman"/>
          <w:b/>
          <w:lang w:val="x-none" w:eastAsia="x-none"/>
        </w:rPr>
        <w:t>8.2.5.3. Содержание домашних животных и птицы в кварталах застройки индивидуальными жилыми домами с приусадебными земельными участками, в том числе коттеджного типа:</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на приусадебных участках содержание крупного рогатого скота, лошадей, свиней и </w:t>
      </w:r>
      <w:proofErr w:type="spellStart"/>
      <w:r w:rsidRPr="001B3CE5">
        <w:rPr>
          <w:rFonts w:ascii="Times New Roman" w:hAnsi="Times New Roman"/>
          <w:lang w:val="x-none" w:eastAsia="x-none"/>
        </w:rPr>
        <w:t>коров</w:t>
      </w:r>
      <w:proofErr w:type="spellEnd"/>
      <w:r w:rsidRPr="001B3CE5">
        <w:rPr>
          <w:rFonts w:ascii="Times New Roman" w:hAnsi="Times New Roman"/>
          <w:lang w:val="x-none" w:eastAsia="x-none"/>
        </w:rPr>
        <w:t xml:space="preserve"> допускается только с размером приусадебного участка не менее 0,07 га. </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На участках менее 0,07 га допускается  содержание мелкого скота и птицы: козы, овцы – 3 головы, кролики и нутрии – 10 голов, птица -20-30 хвостов.</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на участках площадью от 700 до 1500 м3 разрешается держать: КРС – 1 голова; свиньи – 1 голова;  козы и овцы – 3 головы; лошадь – 1 голова; кролики и другие мелкие животные – 10 голов,; птица – 20-30  хвостов.</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на участках большей площади  допускается держать не более 5 голов крупных животных и не более 40 голов (хвостов) мелких животных и птицы.</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помещения для содержания животных, скота и птицы должны размещаться не ближе 15 метров до жилых домов, кухонь, веранд и не ближе 4 метров до границы соседнего участка. </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постройки для содержания скота и птицы допускается пристраивать к индивидуальным жилым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401990" w:rsidRPr="001B3CE5" w:rsidRDefault="00401990" w:rsidP="00401990">
      <w:pPr>
        <w:widowControl w:val="0"/>
        <w:spacing w:after="0" w:line="240" w:lineRule="auto"/>
        <w:ind w:firstLine="709"/>
        <w:jc w:val="both"/>
        <w:rPr>
          <w:rFonts w:ascii="Times New Roman" w:hAnsi="Times New Roman"/>
          <w:b/>
          <w:lang w:val="x-none" w:eastAsia="x-none"/>
        </w:rPr>
      </w:pPr>
      <w:r w:rsidRPr="001B3CE5">
        <w:rPr>
          <w:rFonts w:ascii="Times New Roman" w:hAnsi="Times New Roman"/>
          <w:b/>
          <w:lang w:val="x-none" w:eastAsia="x-none"/>
        </w:rPr>
        <w:t>8.2.5.4. Содержание скота и птицы на арендных и семейных фермах:</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xml:space="preserve">Семейные и арендные фермы, крестьянские (фермерские) хозяйства по выращиванию скота и птицы должны размещаться на специально отведенных участках общей площадью не менее </w:t>
      </w:r>
      <w:smartTag w:uri="urn:schemas-microsoft-com:office:smarttags" w:element="metricconverter">
        <w:smartTagPr>
          <w:attr w:name="ProductID" w:val="2000 м2"/>
        </w:smartTagPr>
        <w:r w:rsidRPr="001B3CE5">
          <w:rPr>
            <w:rFonts w:ascii="Times New Roman" w:hAnsi="Times New Roman"/>
            <w:szCs w:val="24"/>
          </w:rPr>
          <w:t>2000 м2</w:t>
        </w:r>
      </w:smartTag>
      <w:r w:rsidRPr="001B3CE5">
        <w:rPr>
          <w:rFonts w:ascii="Times New Roman" w:hAnsi="Times New Roman"/>
          <w:szCs w:val="24"/>
        </w:rPr>
        <w:t>.</w:t>
      </w:r>
    </w:p>
    <w:p w:rsidR="00401990" w:rsidRPr="001B3CE5" w:rsidRDefault="00401990" w:rsidP="00401990">
      <w:pPr>
        <w:autoSpaceDE w:val="0"/>
        <w:spacing w:after="0" w:line="240" w:lineRule="auto"/>
        <w:ind w:firstLine="708"/>
        <w:jc w:val="both"/>
        <w:rPr>
          <w:rFonts w:ascii="Times New Roman" w:eastAsia="Calibri" w:hAnsi="Times New Roman"/>
          <w:szCs w:val="24"/>
          <w:shd w:val="clear" w:color="auto" w:fill="FFFFFF"/>
        </w:rPr>
      </w:pPr>
      <w:r w:rsidRPr="001B3CE5">
        <w:rPr>
          <w:rFonts w:ascii="Times New Roman" w:eastAsia="Calibri" w:hAnsi="Times New Roman"/>
          <w:szCs w:val="24"/>
          <w:shd w:val="clear" w:color="auto" w:fill="FFFFFF"/>
        </w:rPr>
        <w:t xml:space="preserve">Фермы, </w:t>
      </w:r>
      <w:bookmarkStart w:id="11" w:name="_Hlk181698623"/>
      <w:r w:rsidRPr="001B3CE5">
        <w:rPr>
          <w:rFonts w:ascii="Times New Roman" w:eastAsia="Calibri" w:hAnsi="Times New Roman"/>
          <w:szCs w:val="24"/>
          <w:shd w:val="clear" w:color="auto" w:fill="FFFFFF"/>
        </w:rPr>
        <w:t xml:space="preserve">крестьянские (фермерские) хозяйства </w:t>
      </w:r>
      <w:bookmarkEnd w:id="11"/>
      <w:r w:rsidRPr="001B3CE5">
        <w:rPr>
          <w:rFonts w:ascii="Times New Roman" w:eastAsia="Calibri" w:hAnsi="Times New Roman"/>
          <w:szCs w:val="24"/>
          <w:shd w:val="clear" w:color="auto" w:fill="FFFFFF"/>
        </w:rPr>
        <w:t>удаляют от селитебной зоны в соответствии с Санитарно-эпидемиологические правила и нормативы СанПиН 2.2.1./2.1.1.2739-10 «Санитарно-защитные зоны и санитарная классификация предприятий, сооружений и иных объектов. Новая редакция»</w:t>
      </w:r>
    </w:p>
    <w:p w:rsidR="00401990" w:rsidRPr="001B3CE5" w:rsidRDefault="00401990" w:rsidP="00401990">
      <w:pPr>
        <w:autoSpaceDE w:val="0"/>
        <w:spacing w:after="0" w:line="240" w:lineRule="auto"/>
        <w:ind w:firstLine="708"/>
        <w:jc w:val="both"/>
        <w:rPr>
          <w:rFonts w:ascii="Times New Roman" w:eastAsia="Calibri" w:hAnsi="Times New Roman"/>
        </w:rPr>
      </w:pPr>
      <w:r w:rsidRPr="001B3CE5">
        <w:rPr>
          <w:rFonts w:ascii="Times New Roman" w:eastAsia="Calibri" w:hAnsi="Times New Roman"/>
          <w:b/>
          <w:bCs/>
          <w:szCs w:val="24"/>
          <w:shd w:val="clear" w:color="auto" w:fill="FFFFFF"/>
        </w:rPr>
        <w:t>8.2.5.5</w:t>
      </w:r>
      <w:r w:rsidRPr="001B3CE5">
        <w:rPr>
          <w:rFonts w:ascii="Times New Roman" w:eastAsia="Calibri" w:hAnsi="Times New Roman"/>
          <w:szCs w:val="24"/>
          <w:shd w:val="clear" w:color="auto" w:fill="FFFFFF"/>
        </w:rPr>
        <w:t xml:space="preserve"> Содержание скота и птицы, а также пасек и ульев на территории баз отдыха запрещается.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8.2.6.</w:t>
      </w:r>
      <w:r w:rsidRPr="001B3CE5">
        <w:rPr>
          <w:rFonts w:ascii="Times New Roman" w:hAnsi="Times New Roman"/>
          <w:szCs w:val="24"/>
        </w:rPr>
        <w:t xml:space="preserve">  Расстояния от пасек (ульев) до объектов жилого и общественного назначения устанавливаются органами местного самоуправления исходя из местных условий.</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xml:space="preserve">Пасеки и улья на территории населенных пунктов размещаются на расстоянии не менее </w:t>
      </w:r>
      <w:smartTag w:uri="urn:schemas-microsoft-com:office:smarttags" w:element="metricconverter">
        <w:smartTagPr>
          <w:attr w:name="ProductID" w:val="10 м"/>
        </w:smartTagPr>
        <w:r w:rsidRPr="001B3CE5">
          <w:rPr>
            <w:rFonts w:ascii="Times New Roman" w:hAnsi="Times New Roman"/>
            <w:szCs w:val="24"/>
          </w:rPr>
          <w:t>10 м</w:t>
        </w:r>
      </w:smartTag>
      <w:r w:rsidRPr="001B3CE5">
        <w:rPr>
          <w:rFonts w:ascii="Times New Roman" w:hAnsi="Times New Roman"/>
          <w:szCs w:val="24"/>
        </w:rPr>
        <w:t xml:space="preserve"> от границ соседнего земельного участка и не менее </w:t>
      </w:r>
      <w:smartTag w:uri="urn:schemas-microsoft-com:office:smarttags" w:element="metricconverter">
        <w:smartTagPr>
          <w:attr w:name="ProductID" w:val="10 метров"/>
        </w:smartTagPr>
        <w:r w:rsidRPr="001B3CE5">
          <w:rPr>
            <w:rFonts w:ascii="Times New Roman" w:hAnsi="Times New Roman"/>
            <w:szCs w:val="24"/>
          </w:rPr>
          <w:t>10 метров</w:t>
        </w:r>
      </w:smartTag>
      <w:r w:rsidRPr="001B3CE5">
        <w:rPr>
          <w:rFonts w:ascii="Times New Roman" w:hAnsi="Times New Roman"/>
          <w:szCs w:val="24"/>
        </w:rPr>
        <w:t xml:space="preserve"> от ближайшего жилого дома. </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Размещение ульев на земельных участках на расстоянии менее </w:t>
      </w:r>
      <w:smartTag w:uri="urn:schemas-microsoft-com:office:smarttags" w:element="metricconverter">
        <w:smartTagPr>
          <w:attr w:name="ProductID" w:val="10 м"/>
        </w:smartTagPr>
        <w:r w:rsidRPr="001B3CE5">
          <w:rPr>
            <w:rFonts w:ascii="Times New Roman" w:hAnsi="Times New Roman"/>
            <w:lang w:val="x-none" w:eastAsia="x-none"/>
          </w:rPr>
          <w:t>10 м</w:t>
        </w:r>
      </w:smartTag>
      <w:r w:rsidRPr="001B3CE5">
        <w:rPr>
          <w:rFonts w:ascii="Times New Roman" w:hAnsi="Times New Roman"/>
          <w:lang w:val="x-none" w:eastAsia="x-none"/>
        </w:rPr>
        <w:t xml:space="preserve"> от границы соседнего земельного участка допускается с отделением их зданием, строением, сооружением, густым кустарником высотой не менее </w:t>
      </w:r>
      <w:smartTag w:uri="urn:schemas-microsoft-com:office:smarttags" w:element="metricconverter">
        <w:smartTagPr>
          <w:attr w:name="ProductID" w:val="2 м"/>
        </w:smartTagPr>
        <w:r w:rsidRPr="001B3CE5">
          <w:rPr>
            <w:rFonts w:ascii="Times New Roman" w:hAnsi="Times New Roman"/>
            <w:lang w:val="x-none" w:eastAsia="x-none"/>
          </w:rPr>
          <w:t>2 м</w:t>
        </w:r>
      </w:smartTag>
      <w:r w:rsidRPr="001B3CE5">
        <w:rPr>
          <w:rFonts w:ascii="Times New Roman" w:hAnsi="Times New Roman"/>
          <w:lang w:val="x-none" w:eastAsia="x-none"/>
        </w:rPr>
        <w:t xml:space="preserve">,  либо сплошным ограждением высотой не менее </w:t>
      </w:r>
      <w:smartTag w:uri="urn:schemas-microsoft-com:office:smarttags" w:element="metricconverter">
        <w:smartTagPr>
          <w:attr w:name="ProductID" w:val="2 метров"/>
        </w:smartTagPr>
        <w:r w:rsidRPr="001B3CE5">
          <w:rPr>
            <w:rFonts w:ascii="Times New Roman" w:hAnsi="Times New Roman"/>
            <w:lang w:val="x-none" w:eastAsia="x-none"/>
          </w:rPr>
          <w:t>2 метров</w:t>
        </w:r>
      </w:smartTag>
      <w:r w:rsidRPr="001B3CE5">
        <w:rPr>
          <w:rFonts w:ascii="Times New Roman" w:hAnsi="Times New Roman"/>
          <w:lang w:val="x-none" w:eastAsia="x-none"/>
        </w:rPr>
        <w:t>.</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b/>
          <w:szCs w:val="24"/>
        </w:rPr>
        <w:t>8.2.7.</w:t>
      </w:r>
      <w:r w:rsidRPr="001B3CE5">
        <w:rPr>
          <w:rFonts w:ascii="Times New Roman" w:hAnsi="Times New Roman"/>
          <w:szCs w:val="24"/>
        </w:rPr>
        <w:t xml:space="preserve"> Ограждения земельных участков должны соответствовать следующим условиям: </w:t>
      </w:r>
    </w:p>
    <w:p w:rsidR="00401990" w:rsidRPr="001B3CE5" w:rsidRDefault="00401990" w:rsidP="00401990">
      <w:pPr>
        <w:autoSpaceDE w:val="0"/>
        <w:autoSpaceDN w:val="0"/>
        <w:adjustRightInd w:val="0"/>
        <w:spacing w:after="0" w:line="240" w:lineRule="auto"/>
        <w:ind w:firstLine="561"/>
        <w:jc w:val="both"/>
        <w:rPr>
          <w:rFonts w:ascii="Times New Roman" w:hAnsi="Times New Roman"/>
          <w:szCs w:val="24"/>
        </w:rPr>
      </w:pPr>
      <w:r w:rsidRPr="001B3CE5">
        <w:rPr>
          <w:rFonts w:ascii="Times New Roman" w:hAnsi="Times New Roman"/>
          <w:szCs w:val="24"/>
        </w:rPr>
        <w:t>- ограждение должно быть конструктивно надежным;</w:t>
      </w:r>
    </w:p>
    <w:p w:rsidR="00401990" w:rsidRPr="001B3CE5" w:rsidRDefault="00401990" w:rsidP="00401990">
      <w:pPr>
        <w:autoSpaceDE w:val="0"/>
        <w:autoSpaceDN w:val="0"/>
        <w:adjustRightInd w:val="0"/>
        <w:spacing w:after="0" w:line="240" w:lineRule="auto"/>
        <w:ind w:firstLine="561"/>
        <w:jc w:val="both"/>
        <w:rPr>
          <w:rFonts w:ascii="Times New Roman" w:hAnsi="Times New Roman"/>
          <w:szCs w:val="24"/>
        </w:rPr>
      </w:pPr>
      <w:r w:rsidRPr="001B3CE5">
        <w:rPr>
          <w:rFonts w:ascii="Times New Roman" w:hAnsi="Times New Roman"/>
          <w:szCs w:val="24"/>
        </w:rPr>
        <w:t>- ограждения, отделяющие земельный участок от территорий общего пользования, должны быть эстетически привлекательными.</w:t>
      </w:r>
    </w:p>
    <w:p w:rsidR="00401990" w:rsidRPr="001B3CE5" w:rsidRDefault="00401990" w:rsidP="00401990">
      <w:pPr>
        <w:spacing w:after="0" w:line="240" w:lineRule="auto"/>
        <w:ind w:firstLine="851"/>
        <w:jc w:val="both"/>
        <w:rPr>
          <w:rFonts w:ascii="Times New Roman" w:hAnsi="Times New Roman"/>
          <w:szCs w:val="24"/>
        </w:rPr>
      </w:pPr>
      <w:r w:rsidRPr="001B3CE5">
        <w:rPr>
          <w:rFonts w:ascii="Times New Roman" w:hAnsi="Times New Roman"/>
          <w:szCs w:val="24"/>
        </w:rPr>
        <w:t xml:space="preserve">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по согласованию с органами местного самоуправления. </w:t>
      </w:r>
    </w:p>
    <w:p w:rsidR="00401990" w:rsidRPr="001B3CE5" w:rsidRDefault="00401990" w:rsidP="00401990">
      <w:pPr>
        <w:spacing w:after="0" w:line="240" w:lineRule="auto"/>
        <w:ind w:firstLine="851"/>
        <w:jc w:val="both"/>
        <w:rPr>
          <w:rFonts w:ascii="Times New Roman" w:hAnsi="Times New Roman"/>
          <w:szCs w:val="24"/>
        </w:rPr>
      </w:pPr>
      <w:r w:rsidRPr="001B3CE5">
        <w:rPr>
          <w:rFonts w:ascii="Times New Roman" w:hAnsi="Times New Roman"/>
          <w:szCs w:val="24"/>
        </w:rPr>
        <w:t>На границе с соседним земельным участком следует устанавливать ограждения, имеющие просветы, обеспечивающие минимальное затемнение территории соседнего участка (по согласованию со смежными землепользователями – сплошные).</w:t>
      </w:r>
    </w:p>
    <w:p w:rsidR="00401990" w:rsidRPr="001B3CE5" w:rsidRDefault="00401990" w:rsidP="00401990">
      <w:pPr>
        <w:spacing w:after="0" w:line="240" w:lineRule="auto"/>
        <w:ind w:firstLine="851"/>
        <w:jc w:val="both"/>
        <w:rPr>
          <w:rFonts w:ascii="Times New Roman" w:hAnsi="Times New Roman"/>
          <w:szCs w:val="24"/>
        </w:rPr>
      </w:pPr>
      <w:r w:rsidRPr="001B3CE5">
        <w:rPr>
          <w:rFonts w:ascii="Times New Roman" w:hAnsi="Times New Roman"/>
          <w:b/>
          <w:szCs w:val="24"/>
        </w:rPr>
        <w:t xml:space="preserve">8.2.8. </w:t>
      </w:r>
      <w:r w:rsidRPr="001B3CE5">
        <w:rPr>
          <w:rFonts w:ascii="Times New Roman" w:hAnsi="Times New Roman"/>
          <w:szCs w:val="24"/>
        </w:rPr>
        <w:t>Хозяйственные площадки в зонах индивидуальной жилой застройки предусматриваются на приусадебных участках (кроме площадок для мусоросборников).</w:t>
      </w:r>
    </w:p>
    <w:p w:rsidR="00401990" w:rsidRPr="001B3CE5" w:rsidRDefault="00401990" w:rsidP="00401990">
      <w:pPr>
        <w:spacing w:after="0" w:line="240" w:lineRule="auto"/>
        <w:ind w:firstLine="851"/>
        <w:jc w:val="both"/>
        <w:rPr>
          <w:rFonts w:ascii="Times New Roman" w:hAnsi="Times New Roman"/>
          <w:szCs w:val="24"/>
        </w:rPr>
      </w:pPr>
      <w:r w:rsidRPr="001B3CE5">
        <w:rPr>
          <w:rFonts w:ascii="Times New Roman" w:hAnsi="Times New Roman"/>
          <w:b/>
          <w:szCs w:val="24"/>
        </w:rPr>
        <w:t>8.2.9</w:t>
      </w:r>
      <w:r w:rsidRPr="001B3CE5">
        <w:rPr>
          <w:rFonts w:ascii="Times New Roman" w:hAnsi="Times New Roman"/>
          <w:szCs w:val="24"/>
        </w:rPr>
        <w:t>. Площадка для сбора мусора - специально выделенный участок территории, обустроенный для сбора твердых отходов потребления с целью последующего их удаления на специально отведенные места утилизации. Данный участок должен быть обеспечен твердым покрытием, нормативным водоотведением и ограждением из непрозрачных конструкций либо озеленением высотой не ниже верха установленных на данной площадке емкостей для сбора твердых отходов.</w:t>
      </w:r>
    </w:p>
    <w:p w:rsidR="00401990" w:rsidRPr="001B3CE5" w:rsidRDefault="00401990" w:rsidP="00401990">
      <w:pPr>
        <w:autoSpaceDE w:val="0"/>
        <w:autoSpaceDN w:val="0"/>
        <w:adjustRightInd w:val="0"/>
        <w:spacing w:after="0" w:line="240" w:lineRule="auto"/>
        <w:ind w:firstLine="561"/>
        <w:jc w:val="both"/>
        <w:rPr>
          <w:rFonts w:ascii="Times New Roman" w:hAnsi="Times New Roman"/>
          <w:szCs w:val="24"/>
        </w:rPr>
      </w:pPr>
      <w:r w:rsidRPr="001B3CE5">
        <w:rPr>
          <w:rFonts w:ascii="Times New Roman" w:hAnsi="Times New Roman"/>
          <w:szCs w:val="24"/>
        </w:rPr>
        <w:t xml:space="preserve">Расстояние от площадок для сбора мусора до границ участков жилых домов, детских учреждений, озелененных площадок не менее </w:t>
      </w:r>
      <w:smartTag w:uri="urn:schemas-microsoft-com:office:smarttags" w:element="metricconverter">
        <w:smartTagPr>
          <w:attr w:name="ProductID" w:val="25 метров"/>
        </w:smartTagPr>
        <w:r w:rsidRPr="001B3CE5">
          <w:rPr>
            <w:rFonts w:ascii="Times New Roman" w:hAnsi="Times New Roman"/>
            <w:szCs w:val="24"/>
          </w:rPr>
          <w:t>25 метров</w:t>
        </w:r>
      </w:smartTag>
      <w:r w:rsidRPr="001B3CE5">
        <w:rPr>
          <w:rFonts w:ascii="Times New Roman" w:hAnsi="Times New Roman"/>
          <w:szCs w:val="24"/>
        </w:rPr>
        <w:t xml:space="preserve">, но не более </w:t>
      </w:r>
      <w:smartTag w:uri="urn:schemas-microsoft-com:office:smarttags" w:element="metricconverter">
        <w:smartTagPr>
          <w:attr w:name="ProductID" w:val="100 м"/>
        </w:smartTagPr>
        <w:r w:rsidRPr="001B3CE5">
          <w:rPr>
            <w:rFonts w:ascii="Times New Roman" w:hAnsi="Times New Roman"/>
            <w:szCs w:val="24"/>
          </w:rPr>
          <w:t>100 м</w:t>
        </w:r>
      </w:smartTag>
      <w:r w:rsidRPr="001B3CE5">
        <w:rPr>
          <w:rFonts w:ascii="Times New Roman" w:hAnsi="Times New Roman"/>
          <w:szCs w:val="24"/>
        </w:rPr>
        <w:t xml:space="preserve"> (при невозможности их организации - </w:t>
      </w:r>
      <w:proofErr w:type="spellStart"/>
      <w:r w:rsidRPr="001B3CE5">
        <w:rPr>
          <w:rFonts w:ascii="Times New Roman" w:hAnsi="Times New Roman"/>
          <w:szCs w:val="24"/>
        </w:rPr>
        <w:t>поведёрный</w:t>
      </w:r>
      <w:proofErr w:type="spellEnd"/>
      <w:r w:rsidRPr="001B3CE5">
        <w:rPr>
          <w:rFonts w:ascii="Times New Roman" w:hAnsi="Times New Roman"/>
          <w:szCs w:val="24"/>
        </w:rPr>
        <w:t xml:space="preserve"> вывоз бытовых отходов). </w:t>
      </w:r>
    </w:p>
    <w:p w:rsidR="00401990" w:rsidRPr="001B3CE5" w:rsidRDefault="00401990" w:rsidP="00401990">
      <w:pPr>
        <w:autoSpaceDE w:val="0"/>
        <w:autoSpaceDN w:val="0"/>
        <w:adjustRightInd w:val="0"/>
        <w:spacing w:after="0" w:line="240" w:lineRule="auto"/>
        <w:ind w:firstLine="561"/>
        <w:jc w:val="both"/>
        <w:rPr>
          <w:rFonts w:ascii="Times New Roman" w:hAnsi="Times New Roman"/>
          <w:szCs w:val="24"/>
        </w:rPr>
      </w:pPr>
    </w:p>
    <w:p w:rsidR="00401990" w:rsidRPr="001B3CE5" w:rsidRDefault="00401990" w:rsidP="00401990">
      <w:pPr>
        <w:autoSpaceDE w:val="0"/>
        <w:autoSpaceDN w:val="0"/>
        <w:adjustRightInd w:val="0"/>
        <w:spacing w:after="0" w:line="240" w:lineRule="auto"/>
        <w:ind w:firstLine="561"/>
        <w:jc w:val="both"/>
        <w:rPr>
          <w:rFonts w:ascii="Times New Roman" w:hAnsi="Times New Roman"/>
          <w:szCs w:val="24"/>
        </w:rPr>
      </w:pPr>
      <w:r w:rsidRPr="001B3CE5">
        <w:rPr>
          <w:rFonts w:ascii="Times New Roman" w:hAnsi="Times New Roman"/>
          <w:szCs w:val="24"/>
        </w:rPr>
        <w:lastRenderedPageBreak/>
        <w:t>Площадки для сбора мусора устанавливают с интервалом не более 100 м на центральных улицах, рынках  и других местах массового посещения населения; в парках, скверах, садах и на  площадях следует устанавливать урны (до двух единиц) около каждой скамьи (лавки, садово-парковые диваны), а при их отсутствии - вдоль пешеходных дорожек с интервалом не более 50 метров; на второстепенных улицах, во дворах и иных территориях - с интервалом не более 150 м.</w:t>
      </w:r>
    </w:p>
    <w:p w:rsidR="00401990" w:rsidRPr="001B3CE5" w:rsidRDefault="00401990" w:rsidP="00401990">
      <w:pPr>
        <w:spacing w:after="0" w:line="240" w:lineRule="auto"/>
        <w:ind w:firstLine="539"/>
        <w:jc w:val="both"/>
        <w:rPr>
          <w:rFonts w:ascii="Times New Roman" w:hAnsi="Times New Roman"/>
          <w:szCs w:val="24"/>
        </w:rPr>
      </w:pPr>
      <w:r w:rsidRPr="001B3CE5">
        <w:rPr>
          <w:rFonts w:ascii="Times New Roman" w:hAnsi="Times New Roman"/>
          <w:szCs w:val="24"/>
        </w:rPr>
        <w:t xml:space="preserve">Расчет объемов удаления отходов и необходимого количества контейнеров для отходов следует производить в соответствии </w:t>
      </w:r>
      <w:bookmarkStart w:id="12" w:name="_Hlk181953769"/>
      <w:r w:rsidRPr="001B3CE5">
        <w:rPr>
          <w:rFonts w:ascii="Times New Roman" w:hAnsi="Times New Roman"/>
          <w:szCs w:val="24"/>
        </w:rPr>
        <w:t>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bookmarkEnd w:id="12"/>
    </w:p>
    <w:p w:rsidR="00401990" w:rsidRPr="001B3CE5" w:rsidRDefault="00401990" w:rsidP="00401990">
      <w:pPr>
        <w:spacing w:after="0" w:line="240" w:lineRule="auto"/>
        <w:ind w:firstLine="539"/>
        <w:jc w:val="both"/>
        <w:rPr>
          <w:rFonts w:ascii="Times New Roman" w:hAnsi="Times New Roman"/>
          <w:szCs w:val="24"/>
        </w:rPr>
      </w:pPr>
      <w:r w:rsidRPr="001B3CE5">
        <w:rPr>
          <w:rFonts w:ascii="Times New Roman" w:hAnsi="Times New Roman"/>
          <w:b/>
          <w:szCs w:val="24"/>
        </w:rPr>
        <w:t>8.2.10.</w:t>
      </w:r>
      <w:r w:rsidRPr="001B3CE5">
        <w:rPr>
          <w:rFonts w:ascii="Times New Roman" w:hAnsi="Times New Roman"/>
          <w:szCs w:val="24"/>
        </w:rPr>
        <w:t xml:space="preserve"> Улично-дорожную сеть, пешеходное движение на территории малоэтажной жилой застройки следует проектировать в соответствии с разделом «Транспортная инфраструктура населенных пунктов поселения» настоящих Нормативов, а также требованиями настоящего раздела.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8.2.11.</w:t>
      </w:r>
      <w:r w:rsidRPr="001B3CE5">
        <w:rPr>
          <w:rFonts w:ascii="Times New Roman" w:hAnsi="Times New Roman"/>
          <w:szCs w:val="24"/>
        </w:rPr>
        <w:t xml:space="preserve"> На территории малоэтажной жилой застройки следует предусматривать 70 % обеспеченность машиноместами для хранения и парковки легковых автомобилей, мотоциклов, мопедов.</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При устройстве закрытых автостоянок (в том числе пристроенных) в цокольном, подвальном этажах одно-, двухквартирных усадебных и блокированных домов допускается их проектирование без соблюдения нормативов расчета стоянок автомобилей.</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На территории с застройкой жилыми домами с </w:t>
      </w:r>
      <w:proofErr w:type="spellStart"/>
      <w:r w:rsidRPr="001B3CE5">
        <w:rPr>
          <w:rFonts w:ascii="Times New Roman" w:hAnsi="Times New Roman"/>
          <w:szCs w:val="24"/>
        </w:rPr>
        <w:t>приквартирными</w:t>
      </w:r>
      <w:proofErr w:type="spellEnd"/>
      <w:r w:rsidRPr="001B3CE5">
        <w:rPr>
          <w:rFonts w:ascii="Times New Roman" w:hAnsi="Times New Roman"/>
          <w:szCs w:val="24"/>
        </w:rPr>
        <w:t xml:space="preserve"> участками закрытые автостоянки следует размещать в пределах отведенного участка.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При размещении на территории малоэтажной жилой застройки объектов торгово-бытового обслуживания, спортивных сооружений без мест для зрителей и других объектов массового посещения следует проектировать </w:t>
      </w:r>
      <w:proofErr w:type="spellStart"/>
      <w:r w:rsidRPr="001B3CE5">
        <w:rPr>
          <w:rFonts w:ascii="Times New Roman" w:hAnsi="Times New Roman"/>
          <w:szCs w:val="24"/>
        </w:rPr>
        <w:t>приобъектные</w:t>
      </w:r>
      <w:proofErr w:type="spellEnd"/>
      <w:r w:rsidRPr="001B3CE5">
        <w:rPr>
          <w:rFonts w:ascii="Times New Roman" w:hAnsi="Times New Roman"/>
          <w:szCs w:val="24"/>
        </w:rPr>
        <w:t xml:space="preserve"> автостоянки для парковки легковых автомобилей работающих и посетителей не более чем на 10 автомобилей, а в пределах сформированного общественного центра следует предусматривать общую стоянку транспортных средств из расчета: на 100 единовременных посетителей – 7-10 машиномест и 15-20 мест для временного хранения велосипедов и мопедов.</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8.2.12</w:t>
      </w:r>
      <w:r w:rsidRPr="001B3CE5">
        <w:rPr>
          <w:rFonts w:ascii="Times New Roman" w:hAnsi="Times New Roman"/>
          <w:szCs w:val="24"/>
        </w:rPr>
        <w:t>. На территории участка жилой застройки следует предусматривать: транспортные проезды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входах в подъезд), озелененные территории. Рекомендуется размещение спортивных площадок и площадок для игр детей школьного возраста, площадок для выгула собак.</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Обязательный перечень элементов комплексного благоустройства на территории участка жилой застройки включает: твердые виды покрытия проезда, основные пешеходные коммуникации, площадки (отдыха, детских игр, мусоросборников) и их оборудование, элементы сопряжения поверхностей, озеленение, осветительное оборудование.</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Нормы обеспеченности площадками дворового благоустройства (состав, количество и размеры), размещаемыми в кварталах жилых зон застройки, рассчитывается в соответствии с нормами, приведенными в таблице 7.</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2"/>
        <w:gridCol w:w="3783"/>
      </w:tblGrid>
      <w:tr w:rsidR="00401990" w:rsidRPr="001B3CE5" w:rsidTr="00401990">
        <w:trPr>
          <w:trHeight w:val="284"/>
          <w:jc w:val="center"/>
        </w:trPr>
        <w:tc>
          <w:tcPr>
            <w:tcW w:w="957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 xml:space="preserve">    Таблица 7.</w:t>
            </w:r>
          </w:p>
        </w:tc>
      </w:tr>
      <w:tr w:rsidR="00401990" w:rsidRPr="001B3CE5" w:rsidTr="00401990">
        <w:trPr>
          <w:trHeight w:val="284"/>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Площадки</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Удельные размеры площадок, м</w:t>
            </w:r>
            <w:r w:rsidRPr="001B3CE5">
              <w:rPr>
                <w:rFonts w:ascii="Times New Roman" w:hAnsi="Times New Roman"/>
                <w:szCs w:val="24"/>
                <w:vertAlign w:val="superscript"/>
              </w:rPr>
              <w:t>2</w:t>
            </w:r>
            <w:r w:rsidRPr="001B3CE5">
              <w:rPr>
                <w:rFonts w:ascii="Times New Roman" w:hAnsi="Times New Roman"/>
                <w:szCs w:val="24"/>
              </w:rPr>
              <w:t>/чел.</w:t>
            </w:r>
          </w:p>
        </w:tc>
      </w:tr>
      <w:tr w:rsidR="00401990" w:rsidRPr="001B3CE5" w:rsidTr="00401990">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игр детей дошкольного и младшего школьного возраста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0,7</w:t>
            </w:r>
          </w:p>
        </w:tc>
      </w:tr>
      <w:tr w:rsidR="00401990" w:rsidRPr="001B3CE5" w:rsidTr="00401990">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отдыха взрослого населения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0,1</w:t>
            </w:r>
          </w:p>
        </w:tc>
      </w:tr>
      <w:tr w:rsidR="00401990" w:rsidRPr="001B3CE5" w:rsidTr="00401990">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занятий физкультурой</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2,0</w:t>
            </w:r>
          </w:p>
        </w:tc>
      </w:tr>
      <w:tr w:rsidR="00401990" w:rsidRPr="001B3CE5" w:rsidTr="00401990">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 xml:space="preserve">Для хозяйственных целей </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0,3</w:t>
            </w:r>
          </w:p>
        </w:tc>
      </w:tr>
      <w:tr w:rsidR="00401990" w:rsidRPr="001B3CE5" w:rsidTr="00401990">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выгула собак</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0,1</w:t>
            </w:r>
          </w:p>
        </w:tc>
      </w:tr>
      <w:tr w:rsidR="00401990" w:rsidRPr="001B3CE5" w:rsidTr="00401990">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временной стоянки (парковки) автотранспорта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0,8</w:t>
            </w:r>
          </w:p>
        </w:tc>
      </w:tr>
    </w:tbl>
    <w:p w:rsidR="00401990" w:rsidRPr="001B3CE5" w:rsidRDefault="00401990" w:rsidP="00401990">
      <w:pPr>
        <w:widowControl w:val="0"/>
        <w:spacing w:after="0" w:line="240" w:lineRule="auto"/>
        <w:ind w:firstLine="709"/>
        <w:jc w:val="both"/>
        <w:rPr>
          <w:rFonts w:ascii="Times New Roman" w:hAnsi="Times New Roman"/>
          <w:b/>
          <w:szCs w:val="24"/>
        </w:rPr>
      </w:pP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8.2.13.</w:t>
      </w:r>
      <w:r w:rsidRPr="001B3CE5">
        <w:rPr>
          <w:rFonts w:ascii="Times New Roman" w:hAnsi="Times New Roman"/>
          <w:szCs w:val="24"/>
        </w:rPr>
        <w:t xml:space="preserve"> Минимально допустимые расстояния от окон жилых и общественных зданий до площадок следует принимать по таблице 8. </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xml:space="preserve">                                                                                                                             </w:t>
      </w:r>
    </w:p>
    <w:tbl>
      <w:tblPr>
        <w:tblW w:w="9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1"/>
        <w:gridCol w:w="3837"/>
      </w:tblGrid>
      <w:tr w:rsidR="00401990" w:rsidRPr="001B3CE5" w:rsidTr="00401990">
        <w:trPr>
          <w:jc w:val="center"/>
        </w:trPr>
        <w:tc>
          <w:tcPr>
            <w:tcW w:w="9718" w:type="dxa"/>
            <w:gridSpan w:val="2"/>
            <w:shd w:val="clear" w:color="auto" w:fill="D9D9D9"/>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rPr>
              <w:t xml:space="preserve">      </w:t>
            </w:r>
            <w:r w:rsidRPr="001B3CE5">
              <w:rPr>
                <w:rFonts w:ascii="Times New Roman" w:hAnsi="Times New Roman"/>
                <w:szCs w:val="24"/>
              </w:rPr>
              <w:t xml:space="preserve">Таблица 8. </w:t>
            </w:r>
          </w:p>
        </w:tc>
      </w:tr>
      <w:tr w:rsidR="00401990" w:rsidRPr="001B3CE5" w:rsidTr="00401990">
        <w:trPr>
          <w:jc w:val="center"/>
        </w:trPr>
        <w:tc>
          <w:tcPr>
            <w:tcW w:w="5881"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rPr>
            </w:pPr>
            <w:r w:rsidRPr="001B3CE5">
              <w:rPr>
                <w:rFonts w:ascii="Times New Roman" w:hAnsi="Times New Roman"/>
              </w:rPr>
              <w:t>Назначение площадок</w:t>
            </w:r>
          </w:p>
        </w:tc>
        <w:tc>
          <w:tcPr>
            <w:tcW w:w="3837"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rPr>
            </w:pPr>
            <w:r w:rsidRPr="001B3CE5">
              <w:rPr>
                <w:rFonts w:ascii="Times New Roman" w:hAnsi="Times New Roman"/>
              </w:rPr>
              <w:t xml:space="preserve">Расстояние от окон жилых и общественных </w:t>
            </w:r>
          </w:p>
          <w:p w:rsidR="00401990" w:rsidRPr="001B3CE5" w:rsidRDefault="00401990" w:rsidP="00401990">
            <w:pPr>
              <w:widowControl w:val="0"/>
              <w:spacing w:after="0" w:line="240" w:lineRule="auto"/>
              <w:jc w:val="center"/>
              <w:rPr>
                <w:rFonts w:ascii="Times New Roman" w:hAnsi="Times New Roman"/>
                <w:b/>
              </w:rPr>
            </w:pPr>
            <w:r w:rsidRPr="001B3CE5">
              <w:rPr>
                <w:rFonts w:ascii="Times New Roman" w:hAnsi="Times New Roman"/>
              </w:rPr>
              <w:t>зданий, м, не менее</w:t>
            </w:r>
          </w:p>
        </w:tc>
      </w:tr>
      <w:tr w:rsidR="00401990" w:rsidRPr="001B3CE5" w:rsidTr="00401990">
        <w:trPr>
          <w:trHeight w:val="452"/>
          <w:jc w:val="center"/>
        </w:trPr>
        <w:tc>
          <w:tcPr>
            <w:tcW w:w="5881" w:type="dxa"/>
            <w:shd w:val="clear" w:color="auto" w:fill="auto"/>
          </w:tcPr>
          <w:p w:rsidR="00401990" w:rsidRPr="001B3CE5" w:rsidRDefault="00401990" w:rsidP="00401990">
            <w:pPr>
              <w:widowControl w:val="0"/>
              <w:spacing w:after="0" w:line="240" w:lineRule="auto"/>
              <w:rPr>
                <w:rFonts w:ascii="Times New Roman" w:hAnsi="Times New Roman"/>
              </w:rPr>
            </w:pPr>
            <w:r w:rsidRPr="001B3CE5">
              <w:rPr>
                <w:rFonts w:ascii="Times New Roman" w:hAnsi="Times New Roman"/>
              </w:rPr>
              <w:lastRenderedPageBreak/>
              <w:t>Для игр детей дошкольного и младшего школьного возраста</w:t>
            </w:r>
          </w:p>
        </w:tc>
        <w:tc>
          <w:tcPr>
            <w:tcW w:w="3837"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12</w:t>
            </w:r>
          </w:p>
        </w:tc>
      </w:tr>
      <w:tr w:rsidR="00401990" w:rsidRPr="001B3CE5" w:rsidTr="00401990">
        <w:trPr>
          <w:trHeight w:val="227"/>
          <w:jc w:val="center"/>
        </w:trPr>
        <w:tc>
          <w:tcPr>
            <w:tcW w:w="5881" w:type="dxa"/>
            <w:shd w:val="clear" w:color="auto" w:fill="auto"/>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отдыха взрослого населения</w:t>
            </w:r>
          </w:p>
        </w:tc>
        <w:tc>
          <w:tcPr>
            <w:tcW w:w="3837"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r>
      <w:tr w:rsidR="00401990" w:rsidRPr="001B3CE5" w:rsidTr="00401990">
        <w:trPr>
          <w:trHeight w:val="227"/>
          <w:jc w:val="center"/>
        </w:trPr>
        <w:tc>
          <w:tcPr>
            <w:tcW w:w="5881" w:type="dxa"/>
            <w:shd w:val="clear" w:color="auto" w:fill="auto"/>
          </w:tcPr>
          <w:p w:rsidR="00401990" w:rsidRPr="001B3CE5" w:rsidRDefault="00401990" w:rsidP="00401990">
            <w:pPr>
              <w:widowControl w:val="0"/>
              <w:spacing w:after="0" w:line="240" w:lineRule="auto"/>
              <w:rPr>
                <w:rFonts w:ascii="Times New Roman" w:hAnsi="Times New Roman"/>
              </w:rPr>
            </w:pPr>
            <w:r w:rsidRPr="001B3CE5">
              <w:rPr>
                <w:rFonts w:ascii="Times New Roman" w:hAnsi="Times New Roman"/>
              </w:rPr>
              <w:t xml:space="preserve">Для занятий физкультурой (в зависимости от </w:t>
            </w:r>
          </w:p>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rPr>
              <w:t>шумовых характеристик *)</w:t>
            </w:r>
          </w:p>
        </w:tc>
        <w:tc>
          <w:tcPr>
            <w:tcW w:w="3837"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10 - 40</w:t>
            </w:r>
          </w:p>
        </w:tc>
      </w:tr>
      <w:tr w:rsidR="00401990" w:rsidRPr="001B3CE5" w:rsidTr="00401990">
        <w:trPr>
          <w:trHeight w:val="227"/>
          <w:jc w:val="center"/>
        </w:trPr>
        <w:tc>
          <w:tcPr>
            <w:tcW w:w="5881" w:type="dxa"/>
            <w:shd w:val="clear" w:color="auto" w:fill="auto"/>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хозяйственных целей</w:t>
            </w:r>
          </w:p>
        </w:tc>
        <w:tc>
          <w:tcPr>
            <w:tcW w:w="3837"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20</w:t>
            </w:r>
          </w:p>
        </w:tc>
      </w:tr>
      <w:tr w:rsidR="00401990" w:rsidRPr="001B3CE5" w:rsidTr="00401990">
        <w:trPr>
          <w:trHeight w:val="227"/>
          <w:jc w:val="center"/>
        </w:trPr>
        <w:tc>
          <w:tcPr>
            <w:tcW w:w="5881" w:type="dxa"/>
            <w:shd w:val="clear" w:color="auto" w:fill="auto"/>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выгула собак</w:t>
            </w:r>
          </w:p>
        </w:tc>
        <w:tc>
          <w:tcPr>
            <w:tcW w:w="3837"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40</w:t>
            </w:r>
          </w:p>
        </w:tc>
      </w:tr>
      <w:tr w:rsidR="00401990" w:rsidRPr="001B3CE5" w:rsidTr="00401990">
        <w:trPr>
          <w:trHeight w:val="227"/>
          <w:jc w:val="center"/>
        </w:trPr>
        <w:tc>
          <w:tcPr>
            <w:tcW w:w="5881" w:type="dxa"/>
            <w:shd w:val="clear" w:color="auto" w:fill="auto"/>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стоянки автомобилей</w:t>
            </w:r>
          </w:p>
        </w:tc>
        <w:tc>
          <w:tcPr>
            <w:tcW w:w="3837"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по таблице 24 настоящих нормативов</w:t>
            </w:r>
          </w:p>
        </w:tc>
      </w:tr>
    </w:tbl>
    <w:p w:rsidR="00401990" w:rsidRPr="001B3CE5" w:rsidRDefault="00401990" w:rsidP="00401990">
      <w:pPr>
        <w:widowControl w:val="0"/>
        <w:spacing w:after="0" w:line="240" w:lineRule="auto"/>
        <w:ind w:firstLine="709"/>
        <w:jc w:val="both"/>
        <w:rPr>
          <w:rFonts w:ascii="Times New Roman" w:hAnsi="Times New Roman"/>
          <w:sz w:val="20"/>
        </w:rPr>
      </w:pPr>
      <w:r w:rsidRPr="001B3CE5">
        <w:rPr>
          <w:rFonts w:ascii="Times New Roman" w:hAnsi="Times New Roman"/>
          <w:sz w:val="20"/>
        </w:rPr>
        <w:t>* Наибольшие значения принимаются для хоккейных и футбольных площадок, наименьшие – для площадок для настольного тенниса.</w:t>
      </w:r>
    </w:p>
    <w:p w:rsidR="00401990" w:rsidRPr="001B3CE5" w:rsidRDefault="00401990" w:rsidP="00401990">
      <w:pPr>
        <w:widowControl w:val="0"/>
        <w:spacing w:after="0" w:line="240" w:lineRule="auto"/>
        <w:ind w:firstLine="709"/>
        <w:jc w:val="both"/>
        <w:rPr>
          <w:rFonts w:ascii="Times New Roman" w:hAnsi="Times New Roman"/>
          <w:szCs w:val="24"/>
          <w:lang w:val="x-none" w:eastAsia="x-none"/>
        </w:rPr>
      </w:pPr>
    </w:p>
    <w:p w:rsidR="00401990" w:rsidRPr="001B3CE5" w:rsidRDefault="00401990" w:rsidP="00401990">
      <w:pPr>
        <w:widowControl w:val="0"/>
        <w:spacing w:after="0" w:line="240" w:lineRule="auto"/>
        <w:ind w:firstLine="709"/>
        <w:jc w:val="both"/>
        <w:rPr>
          <w:rFonts w:ascii="Times New Roman" w:hAnsi="Times New Roman"/>
          <w:szCs w:val="24"/>
          <w:lang w:val="x-none" w:eastAsia="x-none"/>
        </w:rPr>
      </w:pPr>
      <w:r w:rsidRPr="001B3CE5">
        <w:rPr>
          <w:rFonts w:ascii="Times New Roman" w:hAnsi="Times New Roman"/>
          <w:szCs w:val="24"/>
          <w:lang w:val="x-none" w:eastAsia="x-none"/>
        </w:rPr>
        <w:t xml:space="preserve">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следует принимать не менее </w:t>
      </w:r>
      <w:smartTag w:uri="urn:schemas-microsoft-com:office:smarttags" w:element="metricconverter">
        <w:smartTagPr>
          <w:attr w:name="ProductID" w:val="20 м"/>
        </w:smartTagPr>
        <w:r w:rsidRPr="001B3CE5">
          <w:rPr>
            <w:rFonts w:ascii="Times New Roman" w:hAnsi="Times New Roman"/>
            <w:szCs w:val="24"/>
            <w:lang w:val="x-none" w:eastAsia="x-none"/>
          </w:rPr>
          <w:t>20 м</w:t>
        </w:r>
      </w:smartTag>
      <w:r w:rsidRPr="001B3CE5">
        <w:rPr>
          <w:rFonts w:ascii="Times New Roman" w:hAnsi="Times New Roman"/>
          <w:szCs w:val="24"/>
          <w:lang w:val="x-none" w:eastAsia="x-none"/>
        </w:rPr>
        <w:t xml:space="preserve">, а от площадок для хозяйственных целей до наиболее удаленного входа в жилое здание – не более </w:t>
      </w:r>
      <w:smartTag w:uri="urn:schemas-microsoft-com:office:smarttags" w:element="metricconverter">
        <w:smartTagPr>
          <w:attr w:name="ProductID" w:val="100 метров"/>
        </w:smartTagPr>
        <w:r w:rsidRPr="001B3CE5">
          <w:rPr>
            <w:rFonts w:ascii="Times New Roman" w:hAnsi="Times New Roman"/>
            <w:szCs w:val="24"/>
            <w:lang w:val="x-none" w:eastAsia="x-none"/>
          </w:rPr>
          <w:t>100 метров</w:t>
        </w:r>
      </w:smartTag>
      <w:r w:rsidRPr="001B3CE5">
        <w:rPr>
          <w:rFonts w:ascii="Times New Roman" w:hAnsi="Times New Roman"/>
          <w:szCs w:val="24"/>
          <w:lang w:val="x-none" w:eastAsia="x-none"/>
        </w:rPr>
        <w:t>.</w:t>
      </w:r>
    </w:p>
    <w:p w:rsidR="00401990" w:rsidRPr="001B3CE5" w:rsidRDefault="00401990" w:rsidP="00401990">
      <w:pPr>
        <w:widowControl w:val="0"/>
        <w:spacing w:after="0" w:line="240" w:lineRule="auto"/>
        <w:ind w:firstLine="709"/>
        <w:jc w:val="both"/>
        <w:rPr>
          <w:rFonts w:ascii="Times New Roman" w:hAnsi="Times New Roman"/>
          <w:lang w:val="x-none" w:eastAsia="x-none"/>
        </w:rPr>
      </w:pP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8.2.14.</w:t>
      </w:r>
      <w:r w:rsidRPr="001B3CE5">
        <w:rPr>
          <w:rFonts w:ascii="Times New Roman" w:hAnsi="Times New Roman"/>
          <w:szCs w:val="24"/>
        </w:rPr>
        <w:t xml:space="preserve"> Площадь озелененной территории застройки жилой зоны (без учета участков общеобразовательных и дошкольных образовательных учреждений) должна составлять не менее 6 </w:t>
      </w:r>
      <w:proofErr w:type="spellStart"/>
      <w:r w:rsidRPr="001B3CE5">
        <w:rPr>
          <w:rFonts w:ascii="Times New Roman" w:hAnsi="Times New Roman"/>
          <w:szCs w:val="24"/>
        </w:rPr>
        <w:t>кв.м</w:t>
      </w:r>
      <w:proofErr w:type="spellEnd"/>
      <w:r w:rsidRPr="001B3CE5">
        <w:rPr>
          <w:rFonts w:ascii="Times New Roman" w:hAnsi="Times New Roman"/>
          <w:szCs w:val="24"/>
        </w:rPr>
        <w:t xml:space="preserve"> на 1 человека, или не менее 25% площади территории микрорайона (квартала).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В площадь участков озелененной территории включаются площадки для отдыха и игр детей, имеющие травяное покрытие, и пешеходные дорожки, имеющие покрытие из плит.</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Минимальная норма озелененных территорий рассчитывается на максимально возможное население (с учетом обеспеченности общей площади на 1 человека), озелененные территории жилого района рассчитываются в зависимости от численности населения, установленного в процессе проектирования, и не суммируются по элементам территории.</w:t>
      </w:r>
    </w:p>
    <w:p w:rsidR="00401990" w:rsidRPr="001B3CE5" w:rsidRDefault="00401990" w:rsidP="00401990">
      <w:pPr>
        <w:pStyle w:val="ae"/>
        <w:rPr>
          <w:rFonts w:ascii="Times New Roman" w:hAnsi="Times New Roman"/>
          <w:lang w:val="ru-RU"/>
        </w:rPr>
      </w:pPr>
    </w:p>
    <w:p w:rsidR="00401990" w:rsidRPr="001B3CE5" w:rsidRDefault="00401990" w:rsidP="00401990">
      <w:pPr>
        <w:keepNext/>
        <w:spacing w:after="0" w:line="240" w:lineRule="auto"/>
        <w:jc w:val="center"/>
        <w:outlineLvl w:val="1"/>
        <w:rPr>
          <w:rFonts w:ascii="Times New Roman" w:hAnsi="Times New Roman"/>
          <w:b/>
          <w:iCs/>
          <w:noProof/>
          <w:szCs w:val="24"/>
        </w:rPr>
      </w:pPr>
      <w:bookmarkStart w:id="13" w:name="_Toc297163329"/>
      <w:bookmarkStart w:id="14" w:name="_Toc297163332"/>
      <w:r w:rsidRPr="001B3CE5">
        <w:rPr>
          <w:rFonts w:ascii="Times New Roman" w:hAnsi="Times New Roman"/>
          <w:b/>
          <w:iCs/>
          <w:noProof/>
          <w:szCs w:val="24"/>
        </w:rPr>
        <w:t xml:space="preserve">8.3. Территории, предназначенные </w:t>
      </w:r>
      <w:bookmarkEnd w:id="13"/>
      <w:r w:rsidRPr="001B3CE5">
        <w:rPr>
          <w:rFonts w:ascii="Times New Roman" w:hAnsi="Times New Roman"/>
          <w:b/>
          <w:iCs/>
          <w:noProof/>
          <w:szCs w:val="24"/>
        </w:rPr>
        <w:t>для ведения садоводства, огородничества и дачного хозяйства</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bCs/>
          <w:szCs w:val="24"/>
        </w:rPr>
        <w:t>8.3.1.</w:t>
      </w:r>
      <w:r w:rsidRPr="001B3CE5">
        <w:rPr>
          <w:rFonts w:ascii="Times New Roman" w:hAnsi="Times New Roman"/>
          <w:szCs w:val="24"/>
        </w:rPr>
        <w:t xml:space="preserve"> Территория садоводческого объединения должна быть соединена подъездной дорогой с автомобильной дорогой общего пользования.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На территорию садоводческого объединения с числом садовых участков до 50 следует предусматривать один въезд, более 50 - не менее двух въездов.</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8.3.2. Земельный участок, предоставленный садоводческому объединению, состоит из земель общего пользования и индивидуальных участков.</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Минимально необходимый состав зданий, сооружений, площадок общего пользования приведен в таблице 9.</w:t>
      </w:r>
    </w:p>
    <w:p w:rsidR="00401990" w:rsidRPr="001B3CE5" w:rsidRDefault="00401990" w:rsidP="00401990">
      <w:pPr>
        <w:pStyle w:val="ae"/>
        <w:rPr>
          <w:rFonts w:ascii="Times New Roman" w:hAnsi="Times New Roman"/>
          <w:lang w:val="ru-RU"/>
        </w:rPr>
      </w:pPr>
    </w:p>
    <w:tbl>
      <w:tblPr>
        <w:tblW w:w="98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27"/>
        <w:gridCol w:w="1964"/>
        <w:gridCol w:w="1964"/>
        <w:gridCol w:w="1485"/>
      </w:tblGrid>
      <w:tr w:rsidR="00401990" w:rsidRPr="001B3CE5" w:rsidTr="00401990">
        <w:trPr>
          <w:jc w:val="center"/>
        </w:trPr>
        <w:tc>
          <w:tcPr>
            <w:tcW w:w="9840" w:type="dxa"/>
            <w:gridSpan w:val="4"/>
            <w:shd w:val="clear" w:color="auto" w:fill="D9D9D9"/>
            <w:vAlign w:val="center"/>
          </w:tcPr>
          <w:p w:rsidR="00401990" w:rsidRPr="001B3CE5" w:rsidRDefault="00401990" w:rsidP="00401990">
            <w:pPr>
              <w:widowControl w:val="0"/>
              <w:spacing w:after="0" w:line="240" w:lineRule="auto"/>
              <w:ind w:left="57" w:right="57"/>
              <w:rPr>
                <w:rFonts w:ascii="Times New Roman" w:hAnsi="Times New Roman"/>
                <w:szCs w:val="24"/>
              </w:rPr>
            </w:pPr>
            <w:r w:rsidRPr="001B3CE5">
              <w:rPr>
                <w:rFonts w:ascii="Times New Roman" w:hAnsi="Times New Roman"/>
                <w:szCs w:val="24"/>
              </w:rPr>
              <w:t xml:space="preserve">   Таблица 9.  </w:t>
            </w:r>
          </w:p>
        </w:tc>
      </w:tr>
      <w:tr w:rsidR="00401990" w:rsidRPr="001B3CE5" w:rsidTr="00401990">
        <w:trPr>
          <w:trHeight w:val="1139"/>
          <w:jc w:val="center"/>
        </w:trPr>
        <w:tc>
          <w:tcPr>
            <w:tcW w:w="4427" w:type="dxa"/>
            <w:vMerge w:val="restart"/>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Объекты</w:t>
            </w:r>
          </w:p>
        </w:tc>
        <w:tc>
          <w:tcPr>
            <w:tcW w:w="5413" w:type="dxa"/>
            <w:gridSpan w:val="3"/>
            <w:shd w:val="clear" w:color="auto" w:fill="auto"/>
            <w:vAlign w:val="center"/>
          </w:tcPr>
          <w:p w:rsidR="00401990" w:rsidRPr="001B3CE5" w:rsidRDefault="00401990" w:rsidP="00401990">
            <w:pPr>
              <w:widowControl w:val="0"/>
              <w:spacing w:after="0" w:line="240" w:lineRule="auto"/>
              <w:ind w:left="57" w:right="57"/>
              <w:jc w:val="center"/>
              <w:rPr>
                <w:rFonts w:ascii="Times New Roman" w:hAnsi="Times New Roman"/>
                <w:szCs w:val="24"/>
              </w:rPr>
            </w:pPr>
            <w:r w:rsidRPr="001B3CE5">
              <w:rPr>
                <w:rFonts w:ascii="Times New Roman" w:hAnsi="Times New Roman"/>
                <w:szCs w:val="24"/>
              </w:rPr>
              <w:t>Удельные размеры земельных участков, м</w:t>
            </w:r>
            <w:r w:rsidRPr="001B3CE5">
              <w:rPr>
                <w:rFonts w:ascii="Times New Roman" w:hAnsi="Times New Roman"/>
                <w:szCs w:val="24"/>
                <w:vertAlign w:val="superscript"/>
              </w:rPr>
              <w:t>2</w:t>
            </w:r>
            <w:r w:rsidRPr="001B3CE5">
              <w:rPr>
                <w:rFonts w:ascii="Times New Roman" w:hAnsi="Times New Roman"/>
                <w:szCs w:val="24"/>
              </w:rPr>
              <w:t xml:space="preserve"> на 1 садовый участок, на территории садоводческих объединений с числом участков</w:t>
            </w:r>
          </w:p>
        </w:tc>
      </w:tr>
      <w:tr w:rsidR="00401990" w:rsidRPr="001B3CE5" w:rsidTr="00401990">
        <w:trPr>
          <w:jc w:val="center"/>
        </w:trPr>
        <w:tc>
          <w:tcPr>
            <w:tcW w:w="4427" w:type="dxa"/>
            <w:vMerge/>
            <w:shd w:val="clear" w:color="auto" w:fill="auto"/>
            <w:vAlign w:val="center"/>
          </w:tcPr>
          <w:p w:rsidR="00401990" w:rsidRPr="001B3CE5" w:rsidRDefault="00401990" w:rsidP="00401990">
            <w:pPr>
              <w:spacing w:after="0" w:line="240" w:lineRule="auto"/>
              <w:rPr>
                <w:rFonts w:ascii="Times New Roman" w:hAnsi="Times New Roman"/>
                <w:b/>
                <w:szCs w:val="24"/>
              </w:rPr>
            </w:pP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 xml:space="preserve">15 </w:t>
            </w:r>
            <w:r w:rsidRPr="001B3CE5">
              <w:rPr>
                <w:rFonts w:ascii="Times New Roman" w:hAnsi="Times New Roman"/>
                <w:szCs w:val="24"/>
              </w:rPr>
              <w:sym w:font="Symbol" w:char="002D"/>
            </w:r>
            <w:r w:rsidRPr="001B3CE5">
              <w:rPr>
                <w:rFonts w:ascii="Times New Roman" w:hAnsi="Times New Roman"/>
                <w:szCs w:val="24"/>
              </w:rPr>
              <w:t xml:space="preserve"> 100</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 xml:space="preserve">101 </w:t>
            </w:r>
            <w:r w:rsidRPr="001B3CE5">
              <w:rPr>
                <w:rFonts w:ascii="Times New Roman" w:hAnsi="Times New Roman"/>
                <w:szCs w:val="24"/>
              </w:rPr>
              <w:sym w:font="Symbol" w:char="002D"/>
            </w:r>
            <w:r w:rsidRPr="001B3CE5">
              <w:rPr>
                <w:rFonts w:ascii="Times New Roman" w:hAnsi="Times New Roman"/>
                <w:szCs w:val="24"/>
              </w:rPr>
              <w:t xml:space="preserve"> 300</w:t>
            </w:r>
          </w:p>
        </w:tc>
        <w:tc>
          <w:tcPr>
            <w:tcW w:w="1485"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301 и более</w:t>
            </w:r>
          </w:p>
        </w:tc>
      </w:tr>
      <w:tr w:rsidR="00401990" w:rsidRPr="001B3CE5" w:rsidTr="00401990">
        <w:trPr>
          <w:jc w:val="center"/>
        </w:trPr>
        <w:tc>
          <w:tcPr>
            <w:tcW w:w="4427" w:type="dxa"/>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Сторожка с правлением объединения</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1-0,7</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0,7-0,5</w:t>
            </w:r>
          </w:p>
        </w:tc>
        <w:tc>
          <w:tcPr>
            <w:tcW w:w="1485"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0,4</w:t>
            </w:r>
          </w:p>
        </w:tc>
      </w:tr>
      <w:tr w:rsidR="00401990" w:rsidRPr="001B3CE5" w:rsidTr="00401990">
        <w:trPr>
          <w:jc w:val="center"/>
        </w:trPr>
        <w:tc>
          <w:tcPr>
            <w:tcW w:w="4427" w:type="dxa"/>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Магазин смешанной торговли</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2-0,5</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0,5-0,2</w:t>
            </w:r>
          </w:p>
        </w:tc>
        <w:tc>
          <w:tcPr>
            <w:tcW w:w="1485"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0,2 и менее</w:t>
            </w:r>
          </w:p>
        </w:tc>
      </w:tr>
      <w:tr w:rsidR="00401990" w:rsidRPr="001B3CE5" w:rsidTr="00401990">
        <w:trPr>
          <w:jc w:val="center"/>
        </w:trPr>
        <w:tc>
          <w:tcPr>
            <w:tcW w:w="4427" w:type="dxa"/>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Здания и сооружения для хранения средств пожаротушения</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0,5</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0,4</w:t>
            </w:r>
          </w:p>
        </w:tc>
        <w:tc>
          <w:tcPr>
            <w:tcW w:w="1485"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0,35</w:t>
            </w:r>
          </w:p>
        </w:tc>
      </w:tr>
      <w:tr w:rsidR="00401990" w:rsidRPr="001B3CE5" w:rsidTr="00401990">
        <w:trPr>
          <w:jc w:val="center"/>
        </w:trPr>
        <w:tc>
          <w:tcPr>
            <w:tcW w:w="4427" w:type="dxa"/>
            <w:shd w:val="clear" w:color="auto" w:fill="auto"/>
            <w:vAlign w:val="center"/>
          </w:tcPr>
          <w:p w:rsidR="00401990" w:rsidRPr="001B3CE5" w:rsidRDefault="00401990" w:rsidP="00401990">
            <w:pPr>
              <w:widowControl w:val="0"/>
              <w:spacing w:after="0" w:line="240" w:lineRule="auto"/>
              <w:jc w:val="both"/>
              <w:rPr>
                <w:rFonts w:ascii="Times New Roman" w:hAnsi="Times New Roman"/>
                <w:szCs w:val="24"/>
              </w:rPr>
            </w:pPr>
            <w:r w:rsidRPr="001B3CE5">
              <w:rPr>
                <w:rFonts w:ascii="Times New Roman" w:hAnsi="Times New Roman"/>
                <w:szCs w:val="24"/>
              </w:rPr>
              <w:br w:type="page"/>
              <w:t>Площадки для мусоросборников</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0,1</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0,1</w:t>
            </w:r>
          </w:p>
        </w:tc>
        <w:tc>
          <w:tcPr>
            <w:tcW w:w="1485"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0,1</w:t>
            </w:r>
          </w:p>
        </w:tc>
      </w:tr>
      <w:tr w:rsidR="00401990" w:rsidRPr="001B3CE5" w:rsidTr="00401990">
        <w:trPr>
          <w:jc w:val="center"/>
        </w:trPr>
        <w:tc>
          <w:tcPr>
            <w:tcW w:w="4427" w:type="dxa"/>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Площадка для стоянки автомобилей при въезде на территорию садоводческого объединения</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0,9</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0,9-0,4</w:t>
            </w:r>
          </w:p>
        </w:tc>
        <w:tc>
          <w:tcPr>
            <w:tcW w:w="1485"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0,4 и менее</w:t>
            </w:r>
          </w:p>
        </w:tc>
      </w:tr>
    </w:tbl>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bCs/>
          <w:szCs w:val="24"/>
        </w:rPr>
        <w:t>8.3.3.</w:t>
      </w:r>
      <w:r w:rsidRPr="001B3CE5">
        <w:rPr>
          <w:rFonts w:ascii="Times New Roman" w:hAnsi="Times New Roman"/>
          <w:szCs w:val="24"/>
        </w:rPr>
        <w:t xml:space="preserve"> Здания и сооружения общего пользования должны стоять от границ садовых участков </w:t>
      </w:r>
      <w:r w:rsidRPr="001B3CE5">
        <w:rPr>
          <w:rFonts w:ascii="Times New Roman" w:hAnsi="Times New Roman"/>
          <w:szCs w:val="24"/>
        </w:rPr>
        <w:lastRenderedPageBreak/>
        <w:t>не менее чем на 3 м.</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bCs/>
          <w:szCs w:val="24"/>
        </w:rPr>
        <w:t>8.3.4.</w:t>
      </w:r>
      <w:r w:rsidRPr="001B3CE5">
        <w:rPr>
          <w:rFonts w:ascii="Times New Roman" w:hAnsi="Times New Roman"/>
          <w:szCs w:val="24"/>
        </w:rPr>
        <w:t xml:space="preserve"> Порядок размещения объектов различного назначения в садоводческих объединениях устанавливается их учредительными документами. </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bCs/>
          <w:szCs w:val="24"/>
        </w:rPr>
        <w:t>8.3.5.</w:t>
      </w:r>
      <w:r w:rsidRPr="001B3CE5">
        <w:rPr>
          <w:rFonts w:ascii="Times New Roman" w:hAnsi="Times New Roman"/>
          <w:szCs w:val="24"/>
        </w:rPr>
        <w:t xml:space="preserve"> Планировочное решение территории садоводческого объединения должно обеспечивать проезд автотранспорта ко всем индивидуальным садовым участкам, объединенным в группы, и объектам общего пользования.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bCs/>
          <w:szCs w:val="24"/>
        </w:rPr>
        <w:t>8.3.6.</w:t>
      </w:r>
      <w:r w:rsidRPr="001B3CE5">
        <w:rPr>
          <w:rFonts w:ascii="Times New Roman" w:hAnsi="Times New Roman"/>
          <w:szCs w:val="24"/>
        </w:rPr>
        <w:t xml:space="preserve"> На территории садоводческого объединения расчетные параметры улиц и проездов следует принимать:</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ширину полосы движения улиц и проездов - не менее 2,75 м; для проездов, используемых для проезда пожарных автомобилей, с одной полосой движения ее ширину принимают не менее 3,5 м согласно СП 4.13130;</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число полос движения улиц - 2 (суммарно в двух направлениях);</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число полос движения проездов - 1-2 (суммарно в двух направлениях);</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ширину пешеходной части улиц - не менее 1,0 м (допускается устраивать с одной стороны улицы);</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xml:space="preserve">- радиус закругления края проезжей части - не менее 6,0 м. </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Требования применяются при проектировании новых территорий садоводства, при развитии существующих - при возможности.</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Расстояния между сетями внутри технических коридоров принимают по СП 42.13330.</w:t>
      </w:r>
    </w:p>
    <w:p w:rsidR="00401990" w:rsidRPr="001B3CE5" w:rsidRDefault="00401990" w:rsidP="00401990">
      <w:pPr>
        <w:widowControl w:val="0"/>
        <w:spacing w:after="0" w:line="240" w:lineRule="auto"/>
        <w:ind w:firstLine="709"/>
        <w:jc w:val="both"/>
        <w:rPr>
          <w:rFonts w:ascii="Times New Roman" w:hAnsi="Times New Roman"/>
          <w:szCs w:val="24"/>
        </w:rPr>
      </w:pP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На проездах с одной полосой движения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Требования к проездам для пожарной техники необходимо обеспечивать в соответствии с положениями СП 4.13130.</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Максимальная протяженность тупикового проезда не должна превышать 150 м.</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Тупиковые проезды обеспечиваются разворотными площадками размерами не менее 15х15 м. Для стоянки автомобилей разворотные площадки использовать не допускается.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bCs/>
          <w:szCs w:val="24"/>
        </w:rPr>
        <w:t>8.3.7.</w:t>
      </w:r>
      <w:r w:rsidRPr="001B3CE5">
        <w:rPr>
          <w:rFonts w:ascii="Times New Roman" w:hAnsi="Times New Roman"/>
          <w:szCs w:val="24"/>
        </w:rPr>
        <w:t xml:space="preserve"> По границе территории садоводческого объединения проектируется ограждение. Допускается не предусматривать ограждение при наличии естественных границ (река, бровка оврага и др.)</w:t>
      </w:r>
    </w:p>
    <w:p w:rsidR="00401990" w:rsidRPr="001B3CE5" w:rsidRDefault="00401990" w:rsidP="00401990">
      <w:pPr>
        <w:widowControl w:val="0"/>
        <w:spacing w:after="0" w:line="240" w:lineRule="auto"/>
        <w:ind w:firstLine="709"/>
        <w:jc w:val="both"/>
        <w:rPr>
          <w:rFonts w:ascii="Times New Roman" w:hAnsi="Times New Roman"/>
          <w:b/>
          <w:bCs/>
          <w:szCs w:val="24"/>
        </w:rPr>
      </w:pPr>
      <w:r w:rsidRPr="001B3CE5">
        <w:rPr>
          <w:rFonts w:ascii="Times New Roman" w:hAnsi="Times New Roman"/>
          <w:b/>
          <w:bCs/>
        </w:rPr>
        <w:t>8.3.8. Территория индивидуального садового участка</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8.3.8.1.</w:t>
      </w:r>
      <w:r w:rsidRPr="001B3CE5">
        <w:rPr>
          <w:rFonts w:ascii="Times New Roman" w:hAnsi="Times New Roman"/>
          <w:szCs w:val="24"/>
        </w:rPr>
        <w:t xml:space="preserve"> Площадь индивидуального садового участка рекомендуется принимать не менее </w:t>
      </w:r>
      <w:smartTag w:uri="urn:schemas-microsoft-com:office:smarttags" w:element="metricconverter">
        <w:smartTagPr>
          <w:attr w:name="ProductID" w:val="0,06 га"/>
        </w:smartTagPr>
        <w:r w:rsidRPr="001B3CE5">
          <w:rPr>
            <w:rFonts w:ascii="Times New Roman" w:hAnsi="Times New Roman"/>
            <w:szCs w:val="24"/>
          </w:rPr>
          <w:t>0,06 га</w:t>
        </w:r>
      </w:smartTag>
      <w:r w:rsidRPr="001B3CE5">
        <w:rPr>
          <w:rFonts w:ascii="Times New Roman" w:hAnsi="Times New Roman"/>
          <w:szCs w:val="24"/>
        </w:rPr>
        <w:t>.</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8.3.8.2.</w:t>
      </w:r>
      <w:r w:rsidRPr="001B3CE5">
        <w:rPr>
          <w:rFonts w:ascii="Times New Roman" w:hAnsi="Times New Roman"/>
          <w:szCs w:val="24"/>
        </w:rPr>
        <w:t xml:space="preserve"> Индивидуальные земельные участки, как правило, должны быть ограждены. Ограждения с целью минимального затенения территории соседних участков должны быть сетчатые или решетчатые высотой </w:t>
      </w:r>
      <w:smartTag w:uri="urn:schemas-microsoft-com:office:smarttags" w:element="metricconverter">
        <w:smartTagPr>
          <w:attr w:name="ProductID" w:val="1,5 м"/>
        </w:smartTagPr>
        <w:r w:rsidRPr="001B3CE5">
          <w:rPr>
            <w:rFonts w:ascii="Times New Roman" w:hAnsi="Times New Roman"/>
            <w:szCs w:val="24"/>
          </w:rPr>
          <w:t>1,5 м</w:t>
        </w:r>
      </w:smartTag>
      <w:r w:rsidRPr="001B3CE5">
        <w:rPr>
          <w:rFonts w:ascii="Times New Roman" w:hAnsi="Times New Roman"/>
          <w:szCs w:val="24"/>
        </w:rPr>
        <w:t>. Допускается устройство глухих ограждений со стороны улиц и проездов по решению общего собрания членов садоводческого объединения.</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8.3.8.3.</w:t>
      </w:r>
      <w:r w:rsidRPr="001B3CE5">
        <w:rPr>
          <w:rFonts w:ascii="Times New Roman" w:hAnsi="Times New Roman"/>
          <w:szCs w:val="24"/>
        </w:rPr>
        <w:t xml:space="preserve"> На садовом земельном участке могут возводиться жилое строение, хозяйственные строения и сооружения.</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Возможность содержания мелкого скота и птицы на территории садового участка определяется пунктом </w:t>
      </w:r>
      <w:r w:rsidRPr="001B3CE5">
        <w:rPr>
          <w:rFonts w:ascii="Times New Roman" w:hAnsi="Times New Roman"/>
          <w:b/>
          <w:szCs w:val="24"/>
        </w:rPr>
        <w:t>8.2.5.4.</w:t>
      </w:r>
      <w:r w:rsidRPr="001B3CE5">
        <w:rPr>
          <w:rFonts w:ascii="Times New Roman" w:hAnsi="Times New Roman"/>
          <w:b/>
          <w:sz w:val="20"/>
        </w:rPr>
        <w:t xml:space="preserve"> </w:t>
      </w:r>
      <w:r w:rsidRPr="001B3CE5">
        <w:rPr>
          <w:rFonts w:ascii="Times New Roman" w:hAnsi="Times New Roman"/>
          <w:szCs w:val="24"/>
        </w:rPr>
        <w:t>данных Нормативов.</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 xml:space="preserve">8.3.8.4. </w:t>
      </w:r>
      <w:r w:rsidRPr="001B3CE5">
        <w:rPr>
          <w:rFonts w:ascii="Times New Roman" w:hAnsi="Times New Roman"/>
          <w:szCs w:val="24"/>
        </w:rPr>
        <w:t>Противопожарные расстояния между строениями и сооружениями в пределах одного садового участка не нормируются.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Противопожарные расстояния между строениями и сооружениями, расположенными на соседних земельных участках, а также между крайними строениями в группе (при группировке или блокировке) устанавливаются в соответствии с требованиями Федерального закона «Технический регламент о требованиях пожарной безопасности» от 22.07.2008 г. № 123-ФЗ.</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8.3.8.5.</w:t>
      </w:r>
      <w:r w:rsidRPr="001B3CE5">
        <w:rPr>
          <w:rFonts w:ascii="Times New Roman" w:hAnsi="Times New Roman"/>
          <w:szCs w:val="24"/>
        </w:rPr>
        <w:t xml:space="preserve"> Жилое строение должно стоять от красной линии улиц не менее чем на </w:t>
      </w:r>
      <w:smartTag w:uri="urn:schemas-microsoft-com:office:smarttags" w:element="metricconverter">
        <w:smartTagPr>
          <w:attr w:name="ProductID" w:val="5 м"/>
        </w:smartTagPr>
        <w:r w:rsidRPr="001B3CE5">
          <w:rPr>
            <w:rFonts w:ascii="Times New Roman" w:hAnsi="Times New Roman"/>
            <w:szCs w:val="24"/>
          </w:rPr>
          <w:t>5 м</w:t>
        </w:r>
      </w:smartTag>
      <w:r w:rsidRPr="001B3CE5">
        <w:rPr>
          <w:rFonts w:ascii="Times New Roman" w:hAnsi="Times New Roman"/>
          <w:szCs w:val="24"/>
        </w:rPr>
        <w:t xml:space="preserve">, от красной линии проездов </w:t>
      </w:r>
      <w:r w:rsidRPr="001B3CE5">
        <w:rPr>
          <w:rFonts w:ascii="Times New Roman" w:hAnsi="Times New Roman"/>
          <w:szCs w:val="24"/>
        </w:rPr>
        <w:sym w:font="Symbol" w:char="002D"/>
      </w:r>
      <w:r w:rsidRPr="001B3CE5">
        <w:rPr>
          <w:rFonts w:ascii="Times New Roman" w:hAnsi="Times New Roman"/>
          <w:szCs w:val="24"/>
        </w:rPr>
        <w:t xml:space="preserve"> не менее чем на </w:t>
      </w:r>
      <w:smartTag w:uri="urn:schemas-microsoft-com:office:smarttags" w:element="metricconverter">
        <w:smartTagPr>
          <w:attr w:name="ProductID" w:val="3 м"/>
        </w:smartTagPr>
        <w:r w:rsidRPr="001B3CE5">
          <w:rPr>
            <w:rFonts w:ascii="Times New Roman" w:hAnsi="Times New Roman"/>
            <w:szCs w:val="24"/>
          </w:rPr>
          <w:t>3 м</w:t>
        </w:r>
      </w:smartTag>
      <w:r w:rsidRPr="001B3CE5">
        <w:rPr>
          <w:rFonts w:ascii="Times New Roman" w:hAnsi="Times New Roman"/>
          <w:szCs w:val="24"/>
        </w:rPr>
        <w:t xml:space="preserve">. При этом между строениями,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w:t>
      </w:r>
      <w:smartTag w:uri="urn:schemas-microsoft-com:office:smarttags" w:element="metricconverter">
        <w:smartTagPr>
          <w:attr w:name="ProductID" w:val="5 м"/>
        </w:smartTagPr>
        <w:r w:rsidRPr="001B3CE5">
          <w:rPr>
            <w:rFonts w:ascii="Times New Roman" w:hAnsi="Times New Roman"/>
            <w:szCs w:val="24"/>
          </w:rPr>
          <w:t>5 м</w:t>
        </w:r>
      </w:smartTag>
      <w:r w:rsidRPr="001B3CE5">
        <w:rPr>
          <w:rFonts w:ascii="Times New Roman" w:hAnsi="Times New Roman"/>
          <w:szCs w:val="24"/>
        </w:rPr>
        <w:t>. Данные расстояния могут быть изменены, при  необходимости,  для уже существующей застройки садоводческих товариществ.</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8.3.8.6.</w:t>
      </w:r>
      <w:r w:rsidRPr="001B3CE5">
        <w:rPr>
          <w:rFonts w:ascii="Times New Roman" w:hAnsi="Times New Roman"/>
          <w:szCs w:val="24"/>
        </w:rPr>
        <w:t xml:space="preserve"> В случае примыкания хозяйственных построек к жилому строению помещения для мелкого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1B3CE5">
          <w:rPr>
            <w:rFonts w:ascii="Times New Roman" w:hAnsi="Times New Roman"/>
            <w:szCs w:val="24"/>
          </w:rPr>
          <w:t xml:space="preserve">7 </w:t>
        </w:r>
        <w:r w:rsidRPr="001B3CE5">
          <w:rPr>
            <w:rFonts w:ascii="Times New Roman" w:hAnsi="Times New Roman"/>
            <w:szCs w:val="24"/>
          </w:rPr>
          <w:lastRenderedPageBreak/>
          <w:t>м</w:t>
        </w:r>
      </w:smartTag>
      <w:r w:rsidRPr="001B3CE5">
        <w:rPr>
          <w:rFonts w:ascii="Times New Roman" w:hAnsi="Times New Roman"/>
          <w:szCs w:val="24"/>
        </w:rPr>
        <w:t xml:space="preserve"> от входа в дом.</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В этих случаях расстояние до границы с соседним участком измеряется отдельно от каждого объекта блокировки.</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8.3.8.7.</w:t>
      </w:r>
      <w:r w:rsidRPr="001B3CE5">
        <w:rPr>
          <w:rFonts w:ascii="Times New Roman" w:hAnsi="Times New Roman"/>
          <w:szCs w:val="24"/>
        </w:rPr>
        <w:t xml:space="preserve"> Стоянки для автомобилей могут быть отдельно стоящими, встроенными или пристроенными к садовому жилому строению и хозяйственным постройкам.</w:t>
      </w:r>
    </w:p>
    <w:p w:rsidR="00401990" w:rsidRPr="001B3CE5" w:rsidRDefault="00401990" w:rsidP="00401990">
      <w:pPr>
        <w:widowControl w:val="0"/>
        <w:spacing w:after="0" w:line="240" w:lineRule="auto"/>
        <w:ind w:firstLine="709"/>
        <w:jc w:val="both"/>
        <w:rPr>
          <w:rFonts w:ascii="Times New Roman" w:hAnsi="Times New Roman"/>
          <w:szCs w:val="24"/>
        </w:rPr>
      </w:pPr>
    </w:p>
    <w:p w:rsidR="00401990" w:rsidRPr="001B3CE5" w:rsidRDefault="00401990" w:rsidP="00401990">
      <w:pPr>
        <w:keepNext/>
        <w:spacing w:after="0" w:line="240" w:lineRule="auto"/>
        <w:jc w:val="center"/>
        <w:outlineLvl w:val="0"/>
        <w:rPr>
          <w:rFonts w:ascii="Times New Roman" w:hAnsi="Times New Roman"/>
          <w:b/>
          <w:noProof/>
          <w:szCs w:val="24"/>
        </w:rPr>
      </w:pPr>
      <w:r w:rsidRPr="001B3CE5">
        <w:rPr>
          <w:rFonts w:ascii="Times New Roman" w:hAnsi="Times New Roman"/>
          <w:b/>
          <w:noProof/>
          <w:szCs w:val="24"/>
        </w:rPr>
        <w:t xml:space="preserve">8.4. Требования к наружной отделке и оформлению фасадов </w:t>
      </w:r>
      <w:r w:rsidRPr="001B3CE5">
        <w:rPr>
          <w:rFonts w:ascii="Times New Roman" w:hAnsi="Times New Roman"/>
          <w:b/>
          <w:noProof/>
          <w:szCs w:val="24"/>
        </w:rPr>
        <w:br/>
        <w:t>жилых и общественных зданий</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8.4.1.</w:t>
      </w:r>
      <w:r w:rsidRPr="001B3CE5">
        <w:rPr>
          <w:rFonts w:ascii="Times New Roman" w:hAnsi="Times New Roman"/>
          <w:szCs w:val="24"/>
        </w:rPr>
        <w:t xml:space="preserve"> Для зданий, при отнесении их впоследствии к объектам, представляющих историческую и художественную ценность, окраска и оборудование фасадов, выполнение других работ, должны быть согласованы с Министерством культуры Ростовской области.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Элементы исторического </w:t>
      </w:r>
      <w:proofErr w:type="spellStart"/>
      <w:r w:rsidRPr="001B3CE5">
        <w:rPr>
          <w:rFonts w:ascii="Times New Roman" w:hAnsi="Times New Roman"/>
          <w:szCs w:val="24"/>
        </w:rPr>
        <w:t>металлодекора</w:t>
      </w:r>
      <w:proofErr w:type="spellEnd"/>
      <w:r w:rsidRPr="001B3CE5">
        <w:rPr>
          <w:rFonts w:ascii="Times New Roman" w:hAnsi="Times New Roman"/>
          <w:szCs w:val="24"/>
        </w:rPr>
        <w:t xml:space="preserve"> (козырьки, ворота, решетки, ограждения балконов) должны быть сохранены и отремонтированы.</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Замена исторических элементов на современные возможна только по заключению Министерства культуры Ростовской области.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8.4.2.</w:t>
      </w:r>
      <w:r w:rsidRPr="001B3CE5">
        <w:rPr>
          <w:rFonts w:ascii="Times New Roman" w:hAnsi="Times New Roman"/>
          <w:szCs w:val="24"/>
        </w:rPr>
        <w:t xml:space="preserve"> Размещение наружных блоков кондиционеров и антенных устройств на фасадах зданий, представляющих историческую и художественную ценность, не допускается.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8.4.3</w:t>
      </w:r>
      <w:r w:rsidRPr="001B3CE5">
        <w:rPr>
          <w:rFonts w:ascii="Times New Roman" w:hAnsi="Times New Roman"/>
          <w:szCs w:val="24"/>
        </w:rPr>
        <w:t xml:space="preserve">. Мемориальные и памятные доски на фасадах здания устанавливаются на высоте не более </w:t>
      </w:r>
      <w:smartTag w:uri="urn:schemas-microsoft-com:office:smarttags" w:element="metricconverter">
        <w:smartTagPr>
          <w:attr w:name="ProductID" w:val="3,5 м"/>
        </w:smartTagPr>
        <w:r w:rsidRPr="001B3CE5">
          <w:rPr>
            <w:rFonts w:ascii="Times New Roman" w:hAnsi="Times New Roman"/>
            <w:szCs w:val="24"/>
          </w:rPr>
          <w:t>3,5 м</w:t>
        </w:r>
      </w:smartTag>
      <w:r w:rsidRPr="001B3CE5">
        <w:rPr>
          <w:rFonts w:ascii="Times New Roman" w:hAnsi="Times New Roman"/>
          <w:szCs w:val="24"/>
        </w:rPr>
        <w:t xml:space="preserve"> от уровня земли, на хорошо просматриваемых местах.</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Доски, объясняющие названия отдельных проездов, площадей и улиц, следует размещать на хорошо просматриваемых местах на первом доме по четной и последнем по нечетной стороне на высоте не более </w:t>
      </w:r>
      <w:smartTag w:uri="urn:schemas-microsoft-com:office:smarttags" w:element="metricconverter">
        <w:smartTagPr>
          <w:attr w:name="ProductID" w:val="3,5 м"/>
        </w:smartTagPr>
        <w:r w:rsidRPr="001B3CE5">
          <w:rPr>
            <w:rFonts w:ascii="Times New Roman" w:hAnsi="Times New Roman"/>
            <w:szCs w:val="24"/>
          </w:rPr>
          <w:t>3,5 м</w:t>
        </w:r>
      </w:smartTag>
      <w:r w:rsidRPr="001B3CE5">
        <w:rPr>
          <w:rFonts w:ascii="Times New Roman" w:hAnsi="Times New Roman"/>
          <w:szCs w:val="24"/>
        </w:rPr>
        <w:t xml:space="preserve"> от уровня земли.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8.4.4.  </w:t>
      </w:r>
      <w:r w:rsidRPr="001B3CE5">
        <w:rPr>
          <w:rFonts w:ascii="Times New Roman" w:hAnsi="Times New Roman"/>
          <w:szCs w:val="24"/>
        </w:rPr>
        <w:t>Запрещается: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самовольное осуществление реконструкции, изменение архитектурного облика зданий (упразднение архитектурных деталей, пробивка и заделка проемов, окрашивание и отделка фасадов и цоколей зданий, их элементов);</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загромождение балконов предметами домашнего обихода (мебелью, тарой и т.д.);</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крепление к стенам зданий различных растяжек, подвесок, вывесок, указателей,</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флагштоков и других устройств без согласования администрации Бессергеневского сельского поселения и Отдела архитектуры и сопровождения проектов Октябрьского района Ростовской области;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-расклейка плакатов, объявлений, афиш и т.д. на стенах зданий, на опорах освещения, электропередачи, контактной сети электротранспорта;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расклейка газет, объявлений, афиш, плакатов должна производиться только на отведенных для этого местах (на щитах объявлений, афишных тумбах и т.д.);</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самовольная установка, перенос и изменение габаритных размеров ограждений любого рода, парковой и монументальной скульптуры, МАФ и ООБ.</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8.4.5. </w:t>
      </w:r>
      <w:r w:rsidRPr="001B3CE5">
        <w:rPr>
          <w:rFonts w:ascii="Times New Roman" w:hAnsi="Times New Roman"/>
          <w:szCs w:val="24"/>
        </w:rPr>
        <w:t xml:space="preserve"> Наружное освещение является обязательным элементом комплексного благоустройства территорий, а также художественным средством формирования светоцветовой среды застройки в вечернее и ночное время.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При проектировании наружного освещения должны быть обеспечены:</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комплексное решение системы наружного освещения в границах объекта благоустройства;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необходимый уровень освещенности проездов, пешеходных дорожек, площадок, входов;</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надежность работы установок, безопасность для населения и обслуживающего персонала;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экономичность и энергоэффективность применяемых установок, рациональное распределение и использование электроэнергии;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 эстетика дизайна, </w:t>
      </w:r>
      <w:proofErr w:type="spellStart"/>
      <w:r w:rsidRPr="001B3CE5">
        <w:rPr>
          <w:rFonts w:ascii="Times New Roman" w:hAnsi="Times New Roman"/>
          <w:szCs w:val="24"/>
        </w:rPr>
        <w:t>вандалоустойчивость</w:t>
      </w:r>
      <w:proofErr w:type="spellEnd"/>
      <w:r w:rsidRPr="001B3CE5">
        <w:rPr>
          <w:rFonts w:ascii="Times New Roman" w:hAnsi="Times New Roman"/>
          <w:szCs w:val="24"/>
        </w:rPr>
        <w:t>, высокое качество материалов и технологий,</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длительный срок сохранения декоративных и эксплуатационных свойств осветительного</w:t>
      </w:r>
    </w:p>
    <w:p w:rsidR="00401990" w:rsidRPr="001B3CE5" w:rsidRDefault="00401990" w:rsidP="00401990">
      <w:pPr>
        <w:tabs>
          <w:tab w:val="left" w:pos="2220"/>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оборудования;</w:t>
      </w:r>
      <w:r w:rsidRPr="001B3CE5">
        <w:rPr>
          <w:rFonts w:ascii="Times New Roman" w:hAnsi="Times New Roman"/>
          <w:szCs w:val="24"/>
        </w:rPr>
        <w:tab/>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удобство обслуживания системы наружного освещения.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8.4.6. </w:t>
      </w:r>
      <w:r w:rsidRPr="001B3CE5">
        <w:rPr>
          <w:rFonts w:ascii="Times New Roman" w:hAnsi="Times New Roman"/>
          <w:szCs w:val="24"/>
        </w:rPr>
        <w:t xml:space="preserve"> Владельцами зданий на фасаде каждого дома устанавливаются указатели с названием улицы и номером дома установленного образца, которые должны освещаться в темное время суток.</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Номерные знаки домов должны размещаться на боковых участках фасадов, обращенных к основным внутриквартальным проездам и трассам пешеходного движения, у арочных проездов, главных входов в здания. На зданиях, выходящих на две и более улицы, указатели с названием улицы и номером дома устанавливаются со стороны каждой улицы.</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lastRenderedPageBreak/>
        <w:t xml:space="preserve">8.4.7. </w:t>
      </w:r>
      <w:r w:rsidRPr="001B3CE5">
        <w:rPr>
          <w:rFonts w:ascii="Times New Roman" w:hAnsi="Times New Roman"/>
          <w:szCs w:val="24"/>
        </w:rPr>
        <w:t xml:space="preserve"> Размещение указателей с названием улицы и номером дома производится с учетом следующих требований:</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единая вертикальная отметка размещения знаков на соседних фасадах;</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отсутствие внешних заслоняющих объектов (деревьев, построек);</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на улицах с односторонним движением транспорта указатели с названием улицы и</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номером дома располагаются на стороне фасада, ближней по направлению движения транспорта.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Домовые знаки должны размещаться на высоте от 2,5 до </w:t>
      </w:r>
      <w:smartTag w:uri="urn:schemas-microsoft-com:office:smarttags" w:element="metricconverter">
        <w:smartTagPr>
          <w:attr w:name="ProductID" w:val="3,5 м"/>
        </w:smartTagPr>
        <w:r w:rsidRPr="001B3CE5">
          <w:rPr>
            <w:rFonts w:ascii="Times New Roman" w:hAnsi="Times New Roman"/>
            <w:szCs w:val="24"/>
          </w:rPr>
          <w:t>3,5 м</w:t>
        </w:r>
      </w:smartTag>
      <w:r w:rsidRPr="001B3CE5">
        <w:rPr>
          <w:rFonts w:ascii="Times New Roman" w:hAnsi="Times New Roman"/>
          <w:szCs w:val="24"/>
        </w:rPr>
        <w:t xml:space="preserve"> от уровня земли на</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xml:space="preserve">расстояние не более </w:t>
      </w:r>
      <w:smartTag w:uri="urn:schemas-microsoft-com:office:smarttags" w:element="metricconverter">
        <w:smartTagPr>
          <w:attr w:name="ProductID" w:val="1,0 м"/>
        </w:smartTagPr>
        <w:r w:rsidRPr="001B3CE5">
          <w:rPr>
            <w:rFonts w:ascii="Times New Roman" w:hAnsi="Times New Roman"/>
            <w:szCs w:val="24"/>
          </w:rPr>
          <w:t>1,0 м</w:t>
        </w:r>
      </w:smartTag>
      <w:r w:rsidRPr="001B3CE5">
        <w:rPr>
          <w:rFonts w:ascii="Times New Roman" w:hAnsi="Times New Roman"/>
          <w:szCs w:val="24"/>
        </w:rPr>
        <w:t xml:space="preserve"> от угла здания. При протяженности здания более шести секций должен быть установлен дополнительный домовой знак на противоположном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За левую и правую стороны дома следует принимать положение дома, если смотреть на него со стороны улицы.</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8.4.8. </w:t>
      </w:r>
      <w:r w:rsidRPr="001B3CE5">
        <w:rPr>
          <w:rFonts w:ascii="Times New Roman" w:hAnsi="Times New Roman"/>
          <w:szCs w:val="24"/>
        </w:rPr>
        <w:t xml:space="preserve"> Домовые знаки для размещения на объектах и на индивидуальных жилых домах.</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Цвет фона домового знака: синий (RAL 5005). Надписи (буквы, цифры, знаки препинания) при электронной верстке следует выполнять шрифтом </w:t>
      </w:r>
      <w:proofErr w:type="spellStart"/>
      <w:r w:rsidRPr="001B3CE5">
        <w:rPr>
          <w:rFonts w:ascii="Times New Roman" w:hAnsi="Times New Roman"/>
          <w:szCs w:val="24"/>
        </w:rPr>
        <w:t>Arial</w:t>
      </w:r>
      <w:proofErr w:type="spellEnd"/>
      <w:r w:rsidRPr="001B3CE5">
        <w:rPr>
          <w:rFonts w:ascii="Times New Roman" w:hAnsi="Times New Roman"/>
          <w:szCs w:val="24"/>
        </w:rPr>
        <w:t xml:space="preserve"> </w:t>
      </w:r>
      <w:proofErr w:type="spellStart"/>
      <w:r w:rsidRPr="001B3CE5">
        <w:rPr>
          <w:rFonts w:ascii="Times New Roman" w:hAnsi="Times New Roman"/>
          <w:szCs w:val="24"/>
        </w:rPr>
        <w:t>Narrow</w:t>
      </w:r>
      <w:proofErr w:type="spellEnd"/>
      <w:r w:rsidRPr="001B3CE5">
        <w:rPr>
          <w:rFonts w:ascii="Times New Roman" w:hAnsi="Times New Roman"/>
          <w:szCs w:val="24"/>
        </w:rPr>
        <w:t xml:space="preserve"> (полужирный) белого цвета. Имена собственные в названиях объектов следует выполнять прописными буквами, а служебные (поясняющие) слова при них – строчными (например, улица МИРА).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Допускается применять сокращение часто употребляемых служебных слов в именах собственных (например, ул., пл.). Расстояние по горизонтали и вертикали от кромки знака до надписи, между словами, числами, стрелками, линией, которая разделяет надписи, следует принять не менее </w:t>
      </w:r>
      <w:smartTag w:uri="urn:schemas-microsoft-com:office:smarttags" w:element="metricconverter">
        <w:smartTagPr>
          <w:attr w:name="ProductID" w:val="60 мм"/>
        </w:smartTagPr>
        <w:r w:rsidRPr="001B3CE5">
          <w:rPr>
            <w:rFonts w:ascii="Times New Roman" w:hAnsi="Times New Roman"/>
            <w:szCs w:val="24"/>
          </w:rPr>
          <w:t>60 мм</w:t>
        </w:r>
      </w:smartTag>
      <w:r w:rsidRPr="001B3CE5">
        <w:rPr>
          <w:rFonts w:ascii="Times New Roman" w:hAnsi="Times New Roman"/>
          <w:szCs w:val="24"/>
        </w:rPr>
        <w:t xml:space="preserve">. Кайма должна быть белого цвета, расположена на расстоянии </w:t>
      </w:r>
      <w:smartTag w:uri="urn:schemas-microsoft-com:office:smarttags" w:element="metricconverter">
        <w:smartTagPr>
          <w:attr w:name="ProductID" w:val="15 мм"/>
        </w:smartTagPr>
        <w:r w:rsidRPr="001B3CE5">
          <w:rPr>
            <w:rFonts w:ascii="Times New Roman" w:hAnsi="Times New Roman"/>
            <w:szCs w:val="24"/>
          </w:rPr>
          <w:t>15 мм</w:t>
        </w:r>
      </w:smartTag>
      <w:r w:rsidRPr="001B3CE5">
        <w:rPr>
          <w:rFonts w:ascii="Times New Roman" w:hAnsi="Times New Roman"/>
          <w:szCs w:val="24"/>
        </w:rPr>
        <w:t xml:space="preserve"> от края знака. Ширина каймы: </w:t>
      </w:r>
      <w:smartTag w:uri="urn:schemas-microsoft-com:office:smarttags" w:element="metricconverter">
        <w:smartTagPr>
          <w:attr w:name="ProductID" w:val="10 мм"/>
        </w:smartTagPr>
        <w:r w:rsidRPr="001B3CE5">
          <w:rPr>
            <w:rFonts w:ascii="Times New Roman" w:hAnsi="Times New Roman"/>
            <w:szCs w:val="24"/>
          </w:rPr>
          <w:t>10 мм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Требования к оформлению домового знака: 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 Все детали и сборочные единицы знаков должны быть изготовлены из антикоррозионных материалов или иметь защитное покрытие.</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Размещение домовых знаков: выполнять в соответствии с настоящими Нормативами. При размещении нескольких домовых знаков в одном створе над проезжей частью их размеры необходимо выдержать одинаковыми по высоте.</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8.4.9. </w:t>
      </w:r>
      <w:r w:rsidRPr="001B3CE5">
        <w:rPr>
          <w:rFonts w:ascii="Times New Roman" w:hAnsi="Times New Roman"/>
          <w:szCs w:val="24"/>
        </w:rPr>
        <w:t xml:space="preserve"> Владельцем, организацией, осуществляющей управление многоквартирным домом, у входа в подъезд устанавливаются указатели номеров квартир, находящихся в данном подъезде. Таблички с указанием номеров подъездов, а также номеров квартир, должны быть размещены однотипно в каждом доме.</w:t>
      </w:r>
    </w:p>
    <w:p w:rsidR="00401990" w:rsidRPr="001B3CE5" w:rsidRDefault="00401990" w:rsidP="00401990">
      <w:pPr>
        <w:pStyle w:val="ae"/>
        <w:rPr>
          <w:rFonts w:ascii="Times New Roman" w:hAnsi="Times New Roman"/>
          <w:lang w:val="ru-RU"/>
        </w:rPr>
      </w:pPr>
    </w:p>
    <w:p w:rsidR="00401990" w:rsidRPr="001B3CE5" w:rsidRDefault="00401990" w:rsidP="00401990">
      <w:pPr>
        <w:keepNext/>
        <w:spacing w:after="0" w:line="240" w:lineRule="auto"/>
        <w:jc w:val="center"/>
        <w:outlineLvl w:val="1"/>
        <w:rPr>
          <w:rFonts w:ascii="Times New Roman" w:hAnsi="Times New Roman"/>
          <w:b/>
          <w:bCs/>
          <w:iCs/>
          <w:noProof/>
          <w:szCs w:val="24"/>
        </w:rPr>
      </w:pPr>
      <w:r w:rsidRPr="001B3CE5">
        <w:rPr>
          <w:rFonts w:ascii="Times New Roman" w:hAnsi="Times New Roman"/>
          <w:b/>
          <w:bCs/>
          <w:iCs/>
          <w:noProof/>
          <w:szCs w:val="24"/>
        </w:rPr>
        <w:t>8.5. Расчетные показатели минимально допустимого уровня обеспеченности (расчетная минимальная обеспеченность) общей площадью жилых помещений</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bCs/>
          <w:szCs w:val="24"/>
        </w:rPr>
      </w:pPr>
      <w:r w:rsidRPr="001B3CE5">
        <w:rPr>
          <w:rFonts w:ascii="Times New Roman" w:hAnsi="Times New Roman"/>
          <w:bCs/>
          <w:szCs w:val="24"/>
        </w:rPr>
        <w:t xml:space="preserve">Предельные значения расчетных показателей минимально допустимого уровня обеспеченности (расчетная минимальная обеспеченность) общей площадью жилых помещений в сельском </w:t>
      </w:r>
      <w:proofErr w:type="spellStart"/>
      <w:r w:rsidRPr="001B3CE5">
        <w:rPr>
          <w:rFonts w:ascii="Times New Roman" w:hAnsi="Times New Roman"/>
          <w:bCs/>
          <w:szCs w:val="24"/>
        </w:rPr>
        <w:t>поселнении</w:t>
      </w:r>
      <w:proofErr w:type="spellEnd"/>
      <w:r w:rsidRPr="001B3CE5">
        <w:rPr>
          <w:rFonts w:ascii="Times New Roman" w:hAnsi="Times New Roman"/>
          <w:bCs/>
          <w:szCs w:val="24"/>
        </w:rPr>
        <w:t xml:space="preserve"> принимаются на основе фактических статистических данных в соответствии с таблицей в таблице 9.1.</w:t>
      </w:r>
    </w:p>
    <w:p w:rsidR="00401990" w:rsidRPr="001B3CE5" w:rsidRDefault="00401990" w:rsidP="00401990">
      <w:pPr>
        <w:pStyle w:val="ae"/>
        <w:rPr>
          <w:rFonts w:ascii="Times New Roman" w:hAnsi="Times New Roman"/>
          <w:lang w:val="ru-RU"/>
        </w:rPr>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063"/>
        <w:gridCol w:w="2648"/>
        <w:gridCol w:w="2269"/>
        <w:gridCol w:w="1021"/>
      </w:tblGrid>
      <w:tr w:rsidR="00401990" w:rsidRPr="001B3CE5" w:rsidTr="00401990">
        <w:trPr>
          <w:tblHeader/>
        </w:trPr>
        <w:tc>
          <w:tcPr>
            <w:tcW w:w="9669" w:type="dxa"/>
            <w:gridSpan w:val="5"/>
            <w:shd w:val="clear" w:color="auto" w:fill="E7E6E6"/>
          </w:tcPr>
          <w:p w:rsidR="00401990" w:rsidRPr="001B3CE5" w:rsidRDefault="00401990" w:rsidP="00401990">
            <w:pPr>
              <w:pStyle w:val="061"/>
              <w:jc w:val="left"/>
              <w:rPr>
                <w:b w:val="0"/>
                <w:iCs w:val="0"/>
                <w:sz w:val="24"/>
                <w:szCs w:val="24"/>
                <w:lang w:eastAsia="en-US"/>
              </w:rPr>
            </w:pPr>
            <w:r w:rsidRPr="001B3CE5">
              <w:rPr>
                <w:b w:val="0"/>
                <w:iCs w:val="0"/>
                <w:sz w:val="24"/>
                <w:szCs w:val="24"/>
                <w:lang w:eastAsia="en-US"/>
              </w:rPr>
              <w:t>Таблица 9.1.</w:t>
            </w:r>
          </w:p>
        </w:tc>
      </w:tr>
      <w:tr w:rsidR="00401990" w:rsidRPr="001B3CE5" w:rsidTr="00401990">
        <w:trPr>
          <w:tblHeader/>
        </w:trPr>
        <w:tc>
          <w:tcPr>
            <w:tcW w:w="1668" w:type="dxa"/>
          </w:tcPr>
          <w:p w:rsidR="00401990" w:rsidRPr="001B3CE5" w:rsidRDefault="00401990" w:rsidP="00401990">
            <w:pPr>
              <w:pStyle w:val="061"/>
              <w:rPr>
                <w:b w:val="0"/>
                <w:bCs w:val="0"/>
                <w:iCs w:val="0"/>
                <w:sz w:val="22"/>
                <w:szCs w:val="22"/>
                <w:lang w:eastAsia="en-US"/>
              </w:rPr>
            </w:pPr>
            <w:bookmarkStart w:id="15" w:name="_Hlk173876639"/>
            <w:r w:rsidRPr="001B3CE5">
              <w:rPr>
                <w:rFonts w:eastAsia="Times New Roman"/>
                <w:b w:val="0"/>
                <w:bCs w:val="0"/>
                <w:sz w:val="22"/>
                <w:szCs w:val="22"/>
              </w:rPr>
              <w:t>Область, вид, объект местного значения</w:t>
            </w:r>
          </w:p>
        </w:tc>
        <w:tc>
          <w:tcPr>
            <w:tcW w:w="2063" w:type="dxa"/>
          </w:tcPr>
          <w:p w:rsidR="00401990" w:rsidRPr="001B3CE5" w:rsidRDefault="00401990" w:rsidP="00401990">
            <w:pPr>
              <w:pStyle w:val="061"/>
              <w:rPr>
                <w:b w:val="0"/>
                <w:bCs w:val="0"/>
                <w:iCs w:val="0"/>
                <w:sz w:val="22"/>
                <w:szCs w:val="22"/>
                <w:lang w:eastAsia="en-US"/>
              </w:rPr>
            </w:pPr>
            <w:r w:rsidRPr="001B3CE5">
              <w:rPr>
                <w:b w:val="0"/>
                <w:bCs w:val="0"/>
                <w:iCs w:val="0"/>
                <w:sz w:val="22"/>
                <w:szCs w:val="22"/>
                <w:lang w:eastAsia="en-US"/>
              </w:rPr>
              <w:t>Тип расчетного показателя</w:t>
            </w:r>
          </w:p>
        </w:tc>
        <w:tc>
          <w:tcPr>
            <w:tcW w:w="2648" w:type="dxa"/>
          </w:tcPr>
          <w:p w:rsidR="00401990" w:rsidRPr="001B3CE5" w:rsidRDefault="00401990" w:rsidP="00401990">
            <w:pPr>
              <w:pStyle w:val="061"/>
              <w:rPr>
                <w:b w:val="0"/>
                <w:bCs w:val="0"/>
                <w:iCs w:val="0"/>
                <w:sz w:val="22"/>
                <w:szCs w:val="22"/>
                <w:lang w:eastAsia="en-US"/>
              </w:rPr>
            </w:pPr>
            <w:r w:rsidRPr="001B3CE5">
              <w:rPr>
                <w:b w:val="0"/>
                <w:bCs w:val="0"/>
                <w:iCs w:val="0"/>
                <w:sz w:val="22"/>
                <w:szCs w:val="22"/>
                <w:lang w:eastAsia="en-US"/>
              </w:rPr>
              <w:t>Наименование расчетного показателя, единица измерения</w:t>
            </w:r>
          </w:p>
        </w:tc>
        <w:tc>
          <w:tcPr>
            <w:tcW w:w="3290" w:type="dxa"/>
            <w:gridSpan w:val="2"/>
          </w:tcPr>
          <w:p w:rsidR="00401990" w:rsidRPr="001B3CE5" w:rsidRDefault="00401990" w:rsidP="00401990">
            <w:pPr>
              <w:pStyle w:val="061"/>
              <w:rPr>
                <w:b w:val="0"/>
                <w:bCs w:val="0"/>
                <w:iCs w:val="0"/>
                <w:sz w:val="22"/>
                <w:szCs w:val="22"/>
                <w:lang w:eastAsia="en-US"/>
              </w:rPr>
            </w:pPr>
            <w:r w:rsidRPr="001B3CE5">
              <w:rPr>
                <w:b w:val="0"/>
                <w:bCs w:val="0"/>
                <w:iCs w:val="0"/>
                <w:sz w:val="22"/>
                <w:szCs w:val="22"/>
                <w:lang w:eastAsia="en-US"/>
              </w:rPr>
              <w:t>Значение расчетного показателя</w:t>
            </w:r>
          </w:p>
        </w:tc>
      </w:tr>
      <w:tr w:rsidR="00401990" w:rsidRPr="001B3CE5" w:rsidTr="00401990">
        <w:trPr>
          <w:trHeight w:val="85"/>
        </w:trPr>
        <w:tc>
          <w:tcPr>
            <w:tcW w:w="1668"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Объекты</w:t>
            </w:r>
          </w:p>
          <w:p w:rsidR="00401990" w:rsidRPr="001B3CE5" w:rsidRDefault="00401990" w:rsidP="00401990">
            <w:pPr>
              <w:pStyle w:val="510"/>
              <w:jc w:val="center"/>
              <w:rPr>
                <w:b w:val="0"/>
                <w:sz w:val="24"/>
                <w:szCs w:val="24"/>
                <w:lang w:val="ru-RU"/>
              </w:rPr>
            </w:pPr>
            <w:r w:rsidRPr="001B3CE5">
              <w:rPr>
                <w:b w:val="0"/>
                <w:sz w:val="24"/>
                <w:szCs w:val="24"/>
                <w:lang w:val="ru-RU"/>
              </w:rPr>
              <w:t>жилищного</w:t>
            </w:r>
          </w:p>
          <w:p w:rsidR="00401990" w:rsidRPr="001B3CE5" w:rsidRDefault="00401990" w:rsidP="00401990">
            <w:pPr>
              <w:pStyle w:val="510"/>
              <w:jc w:val="center"/>
              <w:rPr>
                <w:b w:val="0"/>
                <w:sz w:val="24"/>
                <w:szCs w:val="24"/>
                <w:lang w:val="ru-RU"/>
              </w:rPr>
            </w:pPr>
            <w:r w:rsidRPr="001B3CE5">
              <w:rPr>
                <w:b w:val="0"/>
                <w:sz w:val="24"/>
                <w:szCs w:val="24"/>
                <w:lang w:val="ru-RU"/>
              </w:rPr>
              <w:t>строительства</w:t>
            </w:r>
          </w:p>
        </w:tc>
        <w:tc>
          <w:tcPr>
            <w:tcW w:w="2063"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648"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Уровень средней</w:t>
            </w:r>
          </w:p>
          <w:p w:rsidR="00401990" w:rsidRPr="001B3CE5" w:rsidRDefault="00401990" w:rsidP="00401990">
            <w:pPr>
              <w:pStyle w:val="510"/>
              <w:jc w:val="center"/>
              <w:rPr>
                <w:b w:val="0"/>
                <w:sz w:val="24"/>
                <w:szCs w:val="24"/>
                <w:lang w:val="ru-RU"/>
              </w:rPr>
            </w:pPr>
            <w:r w:rsidRPr="001B3CE5">
              <w:rPr>
                <w:b w:val="0"/>
                <w:sz w:val="24"/>
                <w:szCs w:val="24"/>
                <w:lang w:val="ru-RU"/>
              </w:rPr>
              <w:t>жилищной обеспеченности,</w:t>
            </w:r>
          </w:p>
          <w:p w:rsidR="00401990" w:rsidRPr="001B3CE5" w:rsidRDefault="00401990" w:rsidP="00401990">
            <w:pPr>
              <w:pStyle w:val="510"/>
              <w:jc w:val="center"/>
              <w:rPr>
                <w:b w:val="0"/>
                <w:sz w:val="24"/>
                <w:szCs w:val="24"/>
                <w:lang w:val="ru-RU"/>
              </w:rPr>
            </w:pPr>
            <w:r w:rsidRPr="001B3CE5">
              <w:rPr>
                <w:b w:val="0"/>
                <w:sz w:val="24"/>
                <w:szCs w:val="24"/>
                <w:lang w:val="ru-RU"/>
              </w:rPr>
              <w:t>кв. м общей площади</w:t>
            </w:r>
          </w:p>
          <w:p w:rsidR="00401990" w:rsidRPr="001B3CE5" w:rsidRDefault="00401990" w:rsidP="00401990">
            <w:pPr>
              <w:pStyle w:val="510"/>
              <w:jc w:val="center"/>
              <w:rPr>
                <w:b w:val="0"/>
                <w:sz w:val="24"/>
                <w:szCs w:val="24"/>
                <w:lang w:val="ru-RU"/>
              </w:rPr>
            </w:pPr>
            <w:r w:rsidRPr="001B3CE5">
              <w:rPr>
                <w:b w:val="0"/>
                <w:sz w:val="24"/>
                <w:szCs w:val="24"/>
                <w:lang w:val="ru-RU"/>
              </w:rPr>
              <w:t>жилых помещений, человек</w:t>
            </w:r>
          </w:p>
        </w:tc>
        <w:tc>
          <w:tcPr>
            <w:tcW w:w="2269" w:type="dxa"/>
          </w:tcPr>
          <w:p w:rsidR="00401990" w:rsidRPr="001B3CE5" w:rsidRDefault="00401990" w:rsidP="00401990">
            <w:pPr>
              <w:pStyle w:val="512"/>
              <w:jc w:val="left"/>
              <w:rPr>
                <w:b w:val="0"/>
                <w:lang w:val="ru-RU"/>
              </w:rPr>
            </w:pPr>
            <w:r w:rsidRPr="001B3CE5">
              <w:rPr>
                <w:b w:val="0"/>
                <w:lang w:val="ru-RU"/>
              </w:rPr>
              <w:t>Расчетная минимальная обеспеченность общей площадью жилых помещений</w:t>
            </w:r>
          </w:p>
        </w:tc>
        <w:tc>
          <w:tcPr>
            <w:tcW w:w="1021" w:type="dxa"/>
            <w:vAlign w:val="center"/>
          </w:tcPr>
          <w:p w:rsidR="00401990" w:rsidRPr="001B3CE5" w:rsidRDefault="00401990" w:rsidP="00401990">
            <w:pPr>
              <w:pStyle w:val="512"/>
              <w:rPr>
                <w:b w:val="0"/>
                <w:lang w:val="ru-RU"/>
              </w:rPr>
            </w:pPr>
            <w:r w:rsidRPr="001B3CE5">
              <w:rPr>
                <w:b w:val="0"/>
                <w:lang w:val="ru-RU"/>
              </w:rPr>
              <w:t>25,8</w:t>
            </w:r>
          </w:p>
        </w:tc>
      </w:tr>
      <w:tr w:rsidR="00401990" w:rsidRPr="001B3CE5" w:rsidTr="00401990">
        <w:trPr>
          <w:trHeight w:val="570"/>
        </w:trPr>
        <w:tc>
          <w:tcPr>
            <w:tcW w:w="1668" w:type="dxa"/>
            <w:vMerge/>
          </w:tcPr>
          <w:p w:rsidR="00401990" w:rsidRPr="001B3CE5" w:rsidRDefault="00401990" w:rsidP="00401990">
            <w:pPr>
              <w:pStyle w:val="510"/>
              <w:jc w:val="center"/>
              <w:rPr>
                <w:b w:val="0"/>
                <w:sz w:val="24"/>
                <w:szCs w:val="24"/>
                <w:lang w:val="ru-RU"/>
              </w:rPr>
            </w:pPr>
          </w:p>
        </w:tc>
        <w:tc>
          <w:tcPr>
            <w:tcW w:w="2063" w:type="dxa"/>
            <w:vMerge/>
          </w:tcPr>
          <w:p w:rsidR="00401990" w:rsidRPr="001B3CE5" w:rsidRDefault="00401990" w:rsidP="00401990">
            <w:pPr>
              <w:pStyle w:val="510"/>
              <w:jc w:val="center"/>
              <w:rPr>
                <w:b w:val="0"/>
                <w:sz w:val="24"/>
                <w:szCs w:val="24"/>
                <w:lang w:val="ru-RU"/>
              </w:rPr>
            </w:pPr>
          </w:p>
        </w:tc>
        <w:tc>
          <w:tcPr>
            <w:tcW w:w="2648" w:type="dxa"/>
            <w:vMerge/>
          </w:tcPr>
          <w:p w:rsidR="00401990" w:rsidRPr="001B3CE5" w:rsidRDefault="00401990" w:rsidP="00401990">
            <w:pPr>
              <w:pStyle w:val="510"/>
              <w:jc w:val="center"/>
              <w:rPr>
                <w:b w:val="0"/>
                <w:bCs/>
                <w:sz w:val="24"/>
                <w:szCs w:val="24"/>
                <w:lang w:val="ru-RU"/>
              </w:rPr>
            </w:pPr>
          </w:p>
        </w:tc>
        <w:tc>
          <w:tcPr>
            <w:tcW w:w="2269" w:type="dxa"/>
          </w:tcPr>
          <w:p w:rsidR="00401990" w:rsidRPr="001B3CE5" w:rsidRDefault="00401990" w:rsidP="00401990">
            <w:pPr>
              <w:pStyle w:val="512"/>
              <w:jc w:val="left"/>
              <w:rPr>
                <w:b w:val="0"/>
                <w:lang w:val="ru-RU"/>
              </w:rPr>
            </w:pPr>
            <w:r w:rsidRPr="001B3CE5">
              <w:rPr>
                <w:b w:val="0"/>
                <w:bCs/>
              </w:rPr>
              <w:t xml:space="preserve">Расчетная жилищная обеспеченность для социального </w:t>
            </w:r>
            <w:r w:rsidRPr="001B3CE5">
              <w:rPr>
                <w:b w:val="0"/>
                <w:bCs/>
              </w:rPr>
              <w:lastRenderedPageBreak/>
              <w:t>(муниципального) жилья</w:t>
            </w:r>
          </w:p>
        </w:tc>
        <w:tc>
          <w:tcPr>
            <w:tcW w:w="1021" w:type="dxa"/>
            <w:vAlign w:val="center"/>
          </w:tcPr>
          <w:p w:rsidR="00401990" w:rsidRPr="001B3CE5" w:rsidRDefault="00401990" w:rsidP="00401990">
            <w:pPr>
              <w:pStyle w:val="512"/>
              <w:rPr>
                <w:b w:val="0"/>
                <w:lang w:val="ru-RU"/>
              </w:rPr>
            </w:pPr>
            <w:r w:rsidRPr="001B3CE5">
              <w:rPr>
                <w:b w:val="0"/>
                <w:lang w:val="ru-RU"/>
              </w:rPr>
              <w:lastRenderedPageBreak/>
              <w:t>20-33</w:t>
            </w:r>
          </w:p>
        </w:tc>
      </w:tr>
      <w:tr w:rsidR="00401990" w:rsidRPr="001B3CE5" w:rsidTr="00401990">
        <w:trPr>
          <w:trHeight w:val="238"/>
        </w:trPr>
        <w:tc>
          <w:tcPr>
            <w:tcW w:w="1668" w:type="dxa"/>
            <w:vMerge/>
          </w:tcPr>
          <w:p w:rsidR="00401990" w:rsidRPr="001B3CE5" w:rsidRDefault="00401990" w:rsidP="00401990">
            <w:pPr>
              <w:pStyle w:val="510"/>
              <w:jc w:val="center"/>
              <w:rPr>
                <w:b w:val="0"/>
                <w:sz w:val="24"/>
                <w:szCs w:val="24"/>
                <w:lang w:val="ru-RU"/>
              </w:rPr>
            </w:pPr>
          </w:p>
        </w:tc>
        <w:tc>
          <w:tcPr>
            <w:tcW w:w="2063" w:type="dxa"/>
            <w:vMerge/>
          </w:tcPr>
          <w:p w:rsidR="00401990" w:rsidRPr="001B3CE5" w:rsidRDefault="00401990" w:rsidP="00401990">
            <w:pPr>
              <w:pStyle w:val="510"/>
              <w:jc w:val="center"/>
              <w:rPr>
                <w:b w:val="0"/>
                <w:sz w:val="24"/>
                <w:szCs w:val="24"/>
                <w:lang w:val="ru-RU"/>
              </w:rPr>
            </w:pPr>
          </w:p>
        </w:tc>
        <w:tc>
          <w:tcPr>
            <w:tcW w:w="2648" w:type="dxa"/>
            <w:vMerge/>
          </w:tcPr>
          <w:p w:rsidR="00401990" w:rsidRPr="001B3CE5" w:rsidRDefault="00401990" w:rsidP="00401990">
            <w:pPr>
              <w:pStyle w:val="510"/>
              <w:jc w:val="center"/>
              <w:rPr>
                <w:b w:val="0"/>
                <w:sz w:val="24"/>
                <w:szCs w:val="24"/>
                <w:lang w:val="ru-RU"/>
              </w:rPr>
            </w:pPr>
          </w:p>
        </w:tc>
        <w:tc>
          <w:tcPr>
            <w:tcW w:w="2269" w:type="dxa"/>
          </w:tcPr>
          <w:p w:rsidR="00401990" w:rsidRPr="001B3CE5" w:rsidRDefault="00401990" w:rsidP="00401990">
            <w:pPr>
              <w:pStyle w:val="512"/>
              <w:jc w:val="left"/>
              <w:rPr>
                <w:b w:val="0"/>
                <w:lang w:val="ru-RU"/>
              </w:rPr>
            </w:pPr>
            <w:r w:rsidRPr="001B3CE5">
              <w:rPr>
                <w:b w:val="0"/>
                <w:lang w:val="ru-RU"/>
              </w:rPr>
              <w:t>на семью из двух человек</w:t>
            </w:r>
          </w:p>
        </w:tc>
        <w:tc>
          <w:tcPr>
            <w:tcW w:w="1021" w:type="dxa"/>
            <w:vAlign w:val="center"/>
          </w:tcPr>
          <w:p w:rsidR="00401990" w:rsidRPr="001B3CE5" w:rsidRDefault="00401990" w:rsidP="00401990">
            <w:pPr>
              <w:pStyle w:val="512"/>
              <w:rPr>
                <w:b w:val="0"/>
                <w:lang w:val="ru-RU"/>
              </w:rPr>
            </w:pPr>
            <w:r w:rsidRPr="001B3CE5">
              <w:rPr>
                <w:b w:val="0"/>
                <w:lang w:val="ru-RU"/>
              </w:rPr>
              <w:t>42</w:t>
            </w:r>
          </w:p>
        </w:tc>
      </w:tr>
      <w:tr w:rsidR="00401990" w:rsidRPr="001B3CE5" w:rsidTr="00401990">
        <w:trPr>
          <w:trHeight w:val="238"/>
        </w:trPr>
        <w:tc>
          <w:tcPr>
            <w:tcW w:w="1668" w:type="dxa"/>
            <w:vMerge/>
          </w:tcPr>
          <w:p w:rsidR="00401990" w:rsidRPr="001B3CE5" w:rsidRDefault="00401990" w:rsidP="00401990">
            <w:pPr>
              <w:pStyle w:val="510"/>
              <w:jc w:val="center"/>
              <w:rPr>
                <w:b w:val="0"/>
                <w:sz w:val="24"/>
                <w:szCs w:val="24"/>
                <w:lang w:val="ru-RU"/>
              </w:rPr>
            </w:pPr>
          </w:p>
        </w:tc>
        <w:tc>
          <w:tcPr>
            <w:tcW w:w="2063" w:type="dxa"/>
            <w:vMerge/>
          </w:tcPr>
          <w:p w:rsidR="00401990" w:rsidRPr="001B3CE5" w:rsidRDefault="00401990" w:rsidP="00401990">
            <w:pPr>
              <w:pStyle w:val="510"/>
              <w:jc w:val="center"/>
              <w:rPr>
                <w:b w:val="0"/>
                <w:sz w:val="24"/>
                <w:szCs w:val="24"/>
                <w:lang w:val="ru-RU"/>
              </w:rPr>
            </w:pPr>
          </w:p>
        </w:tc>
        <w:tc>
          <w:tcPr>
            <w:tcW w:w="2648" w:type="dxa"/>
            <w:vMerge/>
          </w:tcPr>
          <w:p w:rsidR="00401990" w:rsidRPr="001B3CE5" w:rsidRDefault="00401990" w:rsidP="00401990">
            <w:pPr>
              <w:pStyle w:val="510"/>
              <w:jc w:val="center"/>
              <w:rPr>
                <w:b w:val="0"/>
                <w:sz w:val="24"/>
                <w:szCs w:val="24"/>
                <w:lang w:val="ru-RU"/>
              </w:rPr>
            </w:pPr>
          </w:p>
        </w:tc>
        <w:tc>
          <w:tcPr>
            <w:tcW w:w="2269" w:type="dxa"/>
          </w:tcPr>
          <w:p w:rsidR="00401990" w:rsidRPr="001B3CE5" w:rsidRDefault="00401990" w:rsidP="00401990">
            <w:pPr>
              <w:pStyle w:val="512"/>
              <w:jc w:val="left"/>
              <w:rPr>
                <w:b w:val="0"/>
                <w:lang w:val="ru-RU"/>
              </w:rPr>
            </w:pPr>
            <w:r w:rsidRPr="001B3CE5">
              <w:rPr>
                <w:b w:val="0"/>
                <w:lang w:val="ru-RU"/>
              </w:rPr>
              <w:t>на каждого члена семьи</w:t>
            </w:r>
          </w:p>
        </w:tc>
        <w:tc>
          <w:tcPr>
            <w:tcW w:w="1021" w:type="dxa"/>
            <w:vAlign w:val="center"/>
          </w:tcPr>
          <w:p w:rsidR="00401990" w:rsidRPr="001B3CE5" w:rsidRDefault="00401990" w:rsidP="00401990">
            <w:pPr>
              <w:pStyle w:val="512"/>
              <w:rPr>
                <w:b w:val="0"/>
                <w:lang w:val="ru-RU"/>
              </w:rPr>
            </w:pPr>
            <w:r w:rsidRPr="001B3CE5">
              <w:rPr>
                <w:b w:val="0"/>
                <w:lang w:val="ru-RU"/>
              </w:rPr>
              <w:t>18</w:t>
            </w:r>
          </w:p>
        </w:tc>
      </w:tr>
      <w:tr w:rsidR="00401990" w:rsidRPr="001B3CE5" w:rsidTr="00401990">
        <w:trPr>
          <w:trHeight w:val="238"/>
        </w:trPr>
        <w:tc>
          <w:tcPr>
            <w:tcW w:w="1668" w:type="dxa"/>
            <w:vMerge/>
          </w:tcPr>
          <w:p w:rsidR="00401990" w:rsidRPr="001B3CE5" w:rsidRDefault="00401990" w:rsidP="00401990">
            <w:pPr>
              <w:pStyle w:val="510"/>
              <w:jc w:val="center"/>
              <w:rPr>
                <w:b w:val="0"/>
                <w:sz w:val="24"/>
                <w:szCs w:val="24"/>
                <w:lang w:val="ru-RU"/>
              </w:rPr>
            </w:pPr>
          </w:p>
        </w:tc>
        <w:tc>
          <w:tcPr>
            <w:tcW w:w="2063" w:type="dxa"/>
            <w:tcBorders>
              <w:bottom w:val="single" w:sz="4" w:space="0" w:color="auto"/>
            </w:tcBorders>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p w:rsidR="00401990" w:rsidRPr="001B3CE5" w:rsidRDefault="00401990" w:rsidP="00401990">
            <w:pPr>
              <w:pStyle w:val="510"/>
              <w:rPr>
                <w:b w:val="0"/>
                <w:sz w:val="24"/>
                <w:szCs w:val="24"/>
                <w:lang w:val="ru-RU"/>
              </w:rPr>
            </w:pPr>
          </w:p>
        </w:tc>
        <w:tc>
          <w:tcPr>
            <w:tcW w:w="5938" w:type="dxa"/>
            <w:gridSpan w:val="3"/>
            <w:vAlign w:val="center"/>
          </w:tcPr>
          <w:p w:rsidR="00401990" w:rsidRPr="001B3CE5" w:rsidRDefault="00401990" w:rsidP="00401990">
            <w:pPr>
              <w:pStyle w:val="512"/>
              <w:rPr>
                <w:b w:val="0"/>
                <w:lang w:val="ru-RU"/>
              </w:rPr>
            </w:pPr>
            <w:r w:rsidRPr="001B3CE5">
              <w:rPr>
                <w:b w:val="0"/>
                <w:lang w:val="ru-RU"/>
              </w:rPr>
              <w:t>-</w:t>
            </w:r>
          </w:p>
        </w:tc>
      </w:tr>
    </w:tbl>
    <w:p w:rsidR="00401990" w:rsidRPr="001B3CE5" w:rsidRDefault="00401990" w:rsidP="00401990">
      <w:pPr>
        <w:pStyle w:val="ae"/>
        <w:rPr>
          <w:rFonts w:ascii="Times New Roman" w:hAnsi="Times New Roman"/>
          <w:lang w:val="ru-RU"/>
        </w:rPr>
      </w:pPr>
      <w:bookmarkStart w:id="16" w:name="_Hlk179459486"/>
      <w:bookmarkEnd w:id="15"/>
    </w:p>
    <w:p w:rsidR="00401990" w:rsidRPr="001B3CE5" w:rsidRDefault="00401990" w:rsidP="00401990">
      <w:pPr>
        <w:keepNext/>
        <w:spacing w:after="0" w:line="240" w:lineRule="auto"/>
        <w:jc w:val="center"/>
        <w:outlineLvl w:val="1"/>
        <w:rPr>
          <w:rFonts w:ascii="Times New Roman" w:hAnsi="Times New Roman"/>
          <w:b/>
          <w:bCs/>
          <w:iCs/>
          <w:noProof/>
          <w:szCs w:val="24"/>
        </w:rPr>
      </w:pPr>
      <w:r w:rsidRPr="001B3CE5">
        <w:rPr>
          <w:rFonts w:ascii="Times New Roman" w:hAnsi="Times New Roman"/>
          <w:b/>
          <w:bCs/>
          <w:iCs/>
          <w:noProof/>
          <w:szCs w:val="24"/>
        </w:rPr>
        <w:t xml:space="preserve">9. </w:t>
      </w:r>
      <w:bookmarkEnd w:id="14"/>
      <w:r w:rsidRPr="001B3CE5">
        <w:rPr>
          <w:rFonts w:ascii="Times New Roman" w:hAnsi="Times New Roman"/>
          <w:b/>
          <w:bCs/>
          <w:iCs/>
          <w:noProof/>
          <w:szCs w:val="24"/>
        </w:rPr>
        <w:t>Общественно-деловые зоны.</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keepNext/>
        <w:spacing w:after="0" w:line="240" w:lineRule="auto"/>
        <w:jc w:val="center"/>
        <w:outlineLvl w:val="1"/>
        <w:rPr>
          <w:rFonts w:ascii="Times New Roman" w:hAnsi="Times New Roman"/>
          <w:b/>
          <w:iCs/>
          <w:noProof/>
          <w:szCs w:val="24"/>
        </w:rPr>
      </w:pPr>
      <w:bookmarkStart w:id="17" w:name="_Toc297163333"/>
      <w:bookmarkEnd w:id="16"/>
      <w:r w:rsidRPr="001B3CE5">
        <w:rPr>
          <w:rFonts w:ascii="Times New Roman" w:hAnsi="Times New Roman"/>
          <w:b/>
          <w:iCs/>
          <w:noProof/>
          <w:szCs w:val="24"/>
        </w:rPr>
        <w:t>9.1. Общие требования</w:t>
      </w:r>
      <w:bookmarkEnd w:id="17"/>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 xml:space="preserve">9.1.1. </w:t>
      </w:r>
      <w:r w:rsidRPr="001B3CE5">
        <w:rPr>
          <w:rFonts w:ascii="Times New Roman" w:hAnsi="Times New Roman"/>
          <w:szCs w:val="24"/>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административных, культовых зданий, объектов финансового назначения, стоянок автомобильного транспорта, иных объектов, связанных с обеспечением жизнедеятельности граждан.</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b/>
          <w:szCs w:val="24"/>
        </w:rPr>
        <w:t>9.1.2.</w:t>
      </w:r>
      <w:r w:rsidRPr="001B3CE5">
        <w:rPr>
          <w:rFonts w:ascii="Times New Roman" w:hAnsi="Times New Roman"/>
          <w:szCs w:val="24"/>
        </w:rPr>
        <w:t xml:space="preserve"> По типу застройки и составу размещаемых объектов, общественно-деловые зоны могут подразделяться на зону делового назначения, зону общественного назначения, зону коммерческого, социального и коммунально-бытового назначения, з</w:t>
      </w:r>
      <w:r w:rsidRPr="001B3CE5">
        <w:rPr>
          <w:rFonts w:ascii="Times New Roman" w:hAnsi="Times New Roman"/>
          <w:snapToGrid w:val="0"/>
          <w:szCs w:val="24"/>
        </w:rPr>
        <w:t>ону обслуживания объектов, необходимых для осуществления производственной и предпринимательской деятельности,</w:t>
      </w:r>
      <w:r w:rsidRPr="001B3CE5">
        <w:rPr>
          <w:rFonts w:ascii="Times New Roman" w:hAnsi="Times New Roman"/>
          <w:szCs w:val="24"/>
        </w:rPr>
        <w:t xml:space="preserve"> зону общеобразовательных учреждений, зону объектов здравоохранения.</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szCs w:val="24"/>
        </w:rPr>
        <w:t>При размещении указанных зон следует учитывать особенности их функционирования, потребность в территории, необходимость устройства автостоянок большой вместимости, создание развитой транспортной и инженерной инфраструктур, а также степень воздействия на окружающую среду и прилегающую застройку.</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b/>
          <w:lang w:val="x-none" w:eastAsia="x-none"/>
        </w:rPr>
        <w:t>9.1.3.</w:t>
      </w:r>
      <w:r w:rsidRPr="001B3CE5">
        <w:rPr>
          <w:rFonts w:ascii="Times New Roman" w:hAnsi="Times New Roman"/>
          <w:lang w:val="x-none" w:eastAsia="x-none"/>
        </w:rPr>
        <w:t xml:space="preserve"> Для общественно-деловых зон сельского населенного, в пределах которых размещаются объекты культурного наследия, могут выделяться общественно-деловые исторические зоны.</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Формирование общественно-деловой исторической зоны села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b/>
          <w:lang w:val="x-none" w:eastAsia="x-none"/>
        </w:rPr>
        <w:t>9.1.4</w:t>
      </w:r>
      <w:r w:rsidRPr="001B3CE5">
        <w:rPr>
          <w:rFonts w:ascii="Times New Roman" w:hAnsi="Times New Roman"/>
          <w:lang w:val="x-none" w:eastAsia="x-none"/>
        </w:rPr>
        <w:t xml:space="preserve">. Процент застройки территории объектами, расположенными в многофункциональной общественно-деловой зоне, рекомендуется принимать не более 50. </w:t>
      </w:r>
    </w:p>
    <w:p w:rsidR="00401990" w:rsidRPr="001B3CE5" w:rsidRDefault="00401990" w:rsidP="00401990">
      <w:pPr>
        <w:widowControl w:val="0"/>
        <w:spacing w:after="0" w:line="240" w:lineRule="auto"/>
        <w:jc w:val="center"/>
        <w:rPr>
          <w:rFonts w:ascii="Times New Roman" w:hAnsi="Times New Roman"/>
          <w:lang w:val="x-none" w:eastAsia="x-none"/>
        </w:rPr>
      </w:pPr>
      <w:bookmarkStart w:id="18" w:name="_Hlk179460164"/>
    </w:p>
    <w:p w:rsidR="00401990" w:rsidRPr="001B3CE5" w:rsidRDefault="00401990" w:rsidP="00401990">
      <w:pPr>
        <w:keepNext/>
        <w:spacing w:after="0" w:line="240" w:lineRule="auto"/>
        <w:jc w:val="center"/>
        <w:outlineLvl w:val="1"/>
        <w:rPr>
          <w:rFonts w:ascii="Times New Roman" w:hAnsi="Times New Roman"/>
          <w:b/>
          <w:iCs/>
          <w:noProof/>
          <w:szCs w:val="24"/>
        </w:rPr>
      </w:pPr>
      <w:bookmarkStart w:id="19" w:name="_Toc297163334"/>
      <w:r w:rsidRPr="001B3CE5">
        <w:rPr>
          <w:rFonts w:ascii="Times New Roman" w:hAnsi="Times New Roman"/>
          <w:b/>
          <w:iCs/>
          <w:noProof/>
          <w:szCs w:val="24"/>
        </w:rPr>
        <w:t>9.2. Учреждения и предприятия социальной инфраструктуры</w:t>
      </w:r>
      <w:bookmarkEnd w:id="19"/>
      <w:r w:rsidRPr="001B3CE5">
        <w:rPr>
          <w:rFonts w:ascii="Times New Roman" w:hAnsi="Times New Roman"/>
          <w:b/>
          <w:iCs/>
          <w:noProof/>
          <w:szCs w:val="24"/>
        </w:rPr>
        <w:t>.</w:t>
      </w:r>
    </w:p>
    <w:p w:rsidR="00401990" w:rsidRPr="001B3CE5" w:rsidRDefault="00401990" w:rsidP="00401990">
      <w:pPr>
        <w:spacing w:after="0" w:line="240" w:lineRule="auto"/>
        <w:rPr>
          <w:rFonts w:ascii="Times New Roman" w:hAnsi="Times New Roman"/>
          <w:szCs w:val="24"/>
        </w:rPr>
      </w:pPr>
    </w:p>
    <w:bookmarkEnd w:id="18"/>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9.2.1.</w:t>
      </w:r>
      <w:r w:rsidRPr="001B3CE5">
        <w:rPr>
          <w:rFonts w:ascii="Times New Roman" w:hAnsi="Times New Roman"/>
          <w:szCs w:val="24"/>
        </w:rPr>
        <w:t xml:space="preserve">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кредитно-финансовые учреждения, предприятия связи и другие (далее - учреждения и предприятия обслуживания). </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lastRenderedPageBreak/>
        <w:t>9.2.2.</w:t>
      </w:r>
      <w:r w:rsidRPr="001B3CE5">
        <w:rPr>
          <w:rFonts w:ascii="Times New Roman" w:hAnsi="Times New Roman"/>
          <w:szCs w:val="24"/>
        </w:rPr>
        <w:t xml:space="preserve">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местным нормативам градостроительного проектирования.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9.2.3.</w:t>
      </w:r>
      <w:r w:rsidRPr="001B3CE5">
        <w:rPr>
          <w:rFonts w:ascii="Times New Roman" w:hAnsi="Times New Roman"/>
          <w:szCs w:val="24"/>
        </w:rPr>
        <w:t xml:space="preserve"> Расчетные показатели минимальной обеспеченности социально значимыми объектами местного значения, приведены в таблице 10.</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p>
    <w:tbl>
      <w:tblPr>
        <w:tblW w:w="954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851"/>
        <w:gridCol w:w="3403"/>
        <w:gridCol w:w="2552"/>
        <w:gridCol w:w="2734"/>
      </w:tblGrid>
      <w:tr w:rsidR="00401990" w:rsidRPr="001B3CE5" w:rsidTr="00401990">
        <w:trPr>
          <w:cantSplit/>
          <w:trHeight w:val="360"/>
        </w:trPr>
        <w:tc>
          <w:tcPr>
            <w:tcW w:w="9540" w:type="dxa"/>
            <w:gridSpan w:val="4"/>
            <w:tcBorders>
              <w:top w:val="single" w:sz="6" w:space="0" w:color="auto"/>
              <w:left w:val="single" w:sz="6" w:space="0" w:color="auto"/>
              <w:bottom w:val="single" w:sz="6" w:space="0" w:color="auto"/>
              <w:right w:val="single" w:sz="6" w:space="0" w:color="auto"/>
            </w:tcBorders>
            <w:shd w:val="clear" w:color="auto" w:fill="D9D9D9"/>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Таблица 10.</w:t>
            </w:r>
          </w:p>
        </w:tc>
      </w:tr>
      <w:tr w:rsidR="00401990" w:rsidRPr="001B3CE5" w:rsidTr="00401990">
        <w:trPr>
          <w:cantSplit/>
          <w:trHeight w:val="36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 xml:space="preserve">№   </w:t>
            </w:r>
            <w:r w:rsidRPr="001B3CE5">
              <w:rPr>
                <w:rFonts w:ascii="Times New Roman" w:hAnsi="Times New Roman"/>
                <w:szCs w:val="24"/>
              </w:rPr>
              <w:br/>
              <w:t>п/п</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Предприятия и учреждения повседневного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Единица измерения</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Минимальная обеспеченность</w:t>
            </w:r>
          </w:p>
        </w:tc>
      </w:tr>
      <w:tr w:rsidR="00401990" w:rsidRPr="001B3CE5" w:rsidTr="00401990">
        <w:trPr>
          <w:cantSplit/>
          <w:trHeight w:val="36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1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Детские дошкольные учреждения</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до 100 мест.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 xml:space="preserve">Размер земельного участка - 40 </w:t>
            </w:r>
            <w:r w:rsidRPr="001B3CE5">
              <w:rPr>
                <w:rFonts w:ascii="Times New Roman" w:hAnsi="Times New Roman"/>
              </w:rPr>
              <w:t>м2/место</w:t>
            </w:r>
          </w:p>
        </w:tc>
      </w:tr>
      <w:tr w:rsidR="00401990" w:rsidRPr="001B3CE5" w:rsidTr="00401990">
        <w:trPr>
          <w:cantSplit/>
          <w:trHeight w:val="36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2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Общеобразовательные школы</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до 400 мест.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Размер земельного участка  - 50</w:t>
            </w:r>
            <w:r w:rsidRPr="001B3CE5">
              <w:rPr>
                <w:rFonts w:ascii="Times New Roman" w:hAnsi="Times New Roman"/>
              </w:rPr>
              <w:t xml:space="preserve"> м2/место</w:t>
            </w:r>
          </w:p>
        </w:tc>
      </w:tr>
      <w:tr w:rsidR="00401990" w:rsidRPr="001B3CE5" w:rsidTr="00401990">
        <w:trPr>
          <w:cantSplit/>
          <w:trHeight w:val="48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3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Продовольственный, кулинарный магазин, булочная-кондитерская </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м2 </w:t>
            </w:r>
          </w:p>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торговой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202</w:t>
            </w:r>
          </w:p>
        </w:tc>
      </w:tr>
      <w:tr w:rsidR="00401990" w:rsidRPr="001B3CE5" w:rsidTr="00401990">
        <w:trPr>
          <w:cantSplit/>
          <w:trHeight w:val="553"/>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4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Магазин непродовольственных товаров.</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м2 торговой площади на 1000 жителей</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378</w:t>
            </w:r>
          </w:p>
        </w:tc>
      </w:tr>
      <w:tr w:rsidR="00401990" w:rsidRPr="001B3CE5" w:rsidTr="00401990">
        <w:trPr>
          <w:cantSplit/>
          <w:trHeight w:val="36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5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Приемный пункт прачечной, химчистки, бытового обслуживания. </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w:t>
            </w:r>
          </w:p>
        </w:tc>
      </w:tr>
      <w:tr w:rsidR="00401990" w:rsidRPr="001B3CE5" w:rsidTr="00401990">
        <w:trPr>
          <w:cantSplit/>
          <w:trHeight w:val="36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6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Отделение банка</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w:t>
            </w:r>
          </w:p>
        </w:tc>
      </w:tr>
      <w:tr w:rsidR="00401990" w:rsidRPr="001B3CE5" w:rsidTr="00401990">
        <w:trPr>
          <w:cantSplit/>
          <w:trHeight w:val="36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7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tabs>
                <w:tab w:val="right" w:pos="3263"/>
              </w:tabs>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Аптечный пункт </w:t>
            </w:r>
            <w:r w:rsidRPr="001B3CE5">
              <w:rPr>
                <w:rFonts w:ascii="Times New Roman" w:hAnsi="Times New Roman"/>
                <w:szCs w:val="24"/>
              </w:rPr>
              <w:tab/>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w:t>
            </w:r>
          </w:p>
        </w:tc>
      </w:tr>
      <w:tr w:rsidR="00401990" w:rsidRPr="001B3CE5" w:rsidTr="00401990">
        <w:trPr>
          <w:cantSplit/>
          <w:trHeight w:val="48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8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Пункт охраны порядка </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м2  общей площади на населенный пункт. </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10</w:t>
            </w:r>
          </w:p>
        </w:tc>
      </w:tr>
      <w:tr w:rsidR="00401990" w:rsidRPr="001B3CE5" w:rsidTr="00401990">
        <w:trPr>
          <w:cantSplit/>
          <w:trHeight w:val="48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9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Спортивный или тренажерный зал </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м2 общей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30</w:t>
            </w:r>
          </w:p>
        </w:tc>
      </w:tr>
      <w:tr w:rsidR="00401990" w:rsidRPr="001B3CE5" w:rsidTr="00401990">
        <w:trPr>
          <w:cantSplit/>
          <w:trHeight w:val="48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10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Клубное учреждение</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w:t>
            </w:r>
          </w:p>
        </w:tc>
      </w:tr>
      <w:tr w:rsidR="00401990" w:rsidRPr="001B3CE5" w:rsidTr="00401990">
        <w:trPr>
          <w:cantSplit/>
          <w:trHeight w:val="48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11</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rPr>
            </w:pPr>
            <w:r w:rsidRPr="001B3CE5">
              <w:rPr>
                <w:rFonts w:ascii="Times New Roman" w:hAnsi="Times New Roman"/>
              </w:rPr>
              <w:t>Амбулатория  или фельдшерско-акушерский пункт (ФАП)</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w:t>
            </w:r>
          </w:p>
        </w:tc>
      </w:tr>
      <w:tr w:rsidR="00401990" w:rsidRPr="001B3CE5" w:rsidTr="00401990">
        <w:trPr>
          <w:cantSplit/>
          <w:trHeight w:val="48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12</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Предприятие бытового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Рабочих мест на 1000 жителей</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4</w:t>
            </w:r>
          </w:p>
        </w:tc>
      </w:tr>
      <w:tr w:rsidR="00401990" w:rsidRPr="001B3CE5" w:rsidTr="00401990">
        <w:trPr>
          <w:cantSplit/>
          <w:trHeight w:val="48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13</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Кладбище</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w:t>
            </w:r>
          </w:p>
        </w:tc>
      </w:tr>
      <w:tr w:rsidR="00401990" w:rsidRPr="001B3CE5" w:rsidTr="00401990">
        <w:trPr>
          <w:cantSplit/>
          <w:trHeight w:val="48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14</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Отделение связи</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w:t>
            </w:r>
          </w:p>
        </w:tc>
      </w:tr>
    </w:tbl>
    <w:p w:rsidR="00401990" w:rsidRPr="001B3CE5" w:rsidRDefault="00401990" w:rsidP="00401990">
      <w:pPr>
        <w:autoSpaceDE w:val="0"/>
        <w:autoSpaceDN w:val="0"/>
        <w:adjustRightInd w:val="0"/>
        <w:spacing w:after="0" w:line="240" w:lineRule="auto"/>
        <w:ind w:firstLine="540"/>
        <w:jc w:val="both"/>
        <w:rPr>
          <w:rFonts w:ascii="Times New Roman" w:hAnsi="Times New Roman"/>
          <w:sz w:val="20"/>
        </w:rPr>
      </w:pPr>
      <w:r w:rsidRPr="001B3CE5">
        <w:rPr>
          <w:rFonts w:ascii="Times New Roman" w:hAnsi="Times New Roman"/>
          <w:sz w:val="20"/>
        </w:rPr>
        <w:t>Примечание:</w:t>
      </w:r>
    </w:p>
    <w:p w:rsidR="00401990" w:rsidRPr="001B3CE5" w:rsidRDefault="00401990" w:rsidP="00401990">
      <w:pPr>
        <w:autoSpaceDE w:val="0"/>
        <w:autoSpaceDN w:val="0"/>
        <w:adjustRightInd w:val="0"/>
        <w:spacing w:after="0" w:line="240" w:lineRule="auto"/>
        <w:ind w:firstLine="540"/>
        <w:jc w:val="both"/>
        <w:rPr>
          <w:rFonts w:ascii="Times New Roman" w:hAnsi="Times New Roman"/>
          <w:sz w:val="20"/>
        </w:rPr>
      </w:pPr>
      <w:r w:rsidRPr="001B3CE5">
        <w:rPr>
          <w:rFonts w:ascii="Times New Roman" w:hAnsi="Times New Roman"/>
          <w:sz w:val="20"/>
        </w:rPr>
        <w:t>Данные показатели могут быть откорректированы, исходя из местных особенностей населенных пунктов Бессергеневского сельского поселения.</w:t>
      </w:r>
    </w:p>
    <w:p w:rsidR="00401990" w:rsidRPr="001B3CE5" w:rsidRDefault="00401990" w:rsidP="00401990">
      <w:pPr>
        <w:autoSpaceDE w:val="0"/>
        <w:autoSpaceDN w:val="0"/>
        <w:adjustRightInd w:val="0"/>
        <w:spacing w:after="0" w:line="240" w:lineRule="auto"/>
        <w:jc w:val="both"/>
        <w:rPr>
          <w:rFonts w:ascii="Times New Roman" w:hAnsi="Times New Roman"/>
          <w:sz w:val="20"/>
        </w:rPr>
      </w:pP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9.2.4</w:t>
      </w:r>
      <w:r w:rsidRPr="001B3CE5">
        <w:rPr>
          <w:rFonts w:ascii="Times New Roman" w:hAnsi="Times New Roman"/>
          <w:szCs w:val="24"/>
        </w:rPr>
        <w:t xml:space="preserve"> Радиус обслуживания населения учреждениями и предприятиями, размещаемыми в жилой застройке, как правило, следует принимать не более указанного в таблице 11.</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w:t>
      </w:r>
    </w:p>
    <w:tbl>
      <w:tblPr>
        <w:tblW w:w="9720" w:type="dxa"/>
        <w:tblInd w:w="74" w:type="dxa"/>
        <w:tblCellMar>
          <w:left w:w="0" w:type="dxa"/>
          <w:right w:w="0" w:type="dxa"/>
        </w:tblCellMar>
        <w:tblLook w:val="04A0" w:firstRow="1" w:lastRow="0" w:firstColumn="1" w:lastColumn="0" w:noHBand="0" w:noVBand="1"/>
      </w:tblPr>
      <w:tblGrid>
        <w:gridCol w:w="6337"/>
        <w:gridCol w:w="3383"/>
      </w:tblGrid>
      <w:tr w:rsidR="00401990" w:rsidRPr="001B3CE5" w:rsidTr="00401990">
        <w:tc>
          <w:tcPr>
            <w:tcW w:w="9720"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 xml:space="preserve">     Таблица 11.</w:t>
            </w:r>
          </w:p>
        </w:tc>
      </w:tr>
      <w:tr w:rsidR="00401990" w:rsidRPr="001B3CE5" w:rsidTr="00401990">
        <w:tc>
          <w:tcPr>
            <w:tcW w:w="633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Учреждения и предприятия обслуживания</w:t>
            </w:r>
          </w:p>
        </w:tc>
        <w:tc>
          <w:tcPr>
            <w:tcW w:w="3383"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Радиус обслуживания, метров</w:t>
            </w:r>
          </w:p>
        </w:tc>
      </w:tr>
      <w:tr w:rsidR="00401990" w:rsidRPr="001B3CE5" w:rsidTr="00401990">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Детские дошкольные учреждения*: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(1000) 500</w:t>
            </w:r>
          </w:p>
        </w:tc>
      </w:tr>
      <w:tr w:rsidR="00401990" w:rsidRPr="001B3CE5" w:rsidTr="00401990">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Общеобразовательные школы</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(1000) 750</w:t>
            </w:r>
          </w:p>
        </w:tc>
      </w:tr>
      <w:tr w:rsidR="00401990" w:rsidRPr="001B3CE5" w:rsidTr="00401990">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Помещения для физкультурно-оздоровительных занятий</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500</w:t>
            </w:r>
          </w:p>
        </w:tc>
      </w:tr>
      <w:tr w:rsidR="00401990" w:rsidRPr="001B3CE5" w:rsidTr="00401990">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Физкультурно-спортивные сооружения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1500</w:t>
            </w:r>
          </w:p>
        </w:tc>
      </w:tr>
      <w:tr w:rsidR="00401990" w:rsidRPr="001B3CE5" w:rsidTr="00401990">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Поликлиники и их филиалы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1000</w:t>
            </w:r>
          </w:p>
        </w:tc>
      </w:tr>
      <w:tr w:rsidR="00401990" w:rsidRPr="001B3CE5" w:rsidTr="00401990">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 xml:space="preserve">Аптеки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 xml:space="preserve">800 </w:t>
            </w:r>
          </w:p>
        </w:tc>
      </w:tr>
      <w:tr w:rsidR="00401990" w:rsidRPr="001B3CE5" w:rsidTr="00401990">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Предприятия торговли.</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500</w:t>
            </w:r>
          </w:p>
        </w:tc>
      </w:tr>
      <w:tr w:rsidR="00401990" w:rsidRPr="001B3CE5" w:rsidTr="00401990">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Предприятия общественного питания и бытового обслуживания местного значения:</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2000</w:t>
            </w:r>
          </w:p>
        </w:tc>
      </w:tr>
      <w:tr w:rsidR="00401990" w:rsidRPr="001B3CE5" w:rsidTr="00401990">
        <w:tc>
          <w:tcPr>
            <w:tcW w:w="6337" w:type="dxa"/>
            <w:tcBorders>
              <w:top w:val="single" w:sz="4" w:space="0" w:color="auto"/>
              <w:left w:val="single" w:sz="6" w:space="0" w:color="000000"/>
              <w:bottom w:val="single" w:sz="6" w:space="0" w:color="000000"/>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lastRenderedPageBreak/>
              <w:t>Отделение связи и отделение банка</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500</w:t>
            </w:r>
          </w:p>
        </w:tc>
      </w:tr>
      <w:tr w:rsidR="00401990" w:rsidRPr="001B3CE5" w:rsidTr="00401990">
        <w:tc>
          <w:tcPr>
            <w:tcW w:w="9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 w:val="20"/>
              </w:rPr>
            </w:pPr>
            <w:r w:rsidRPr="001B3CE5">
              <w:rPr>
                <w:rFonts w:ascii="Times New Roman" w:hAnsi="Times New Roman"/>
                <w:sz w:val="20"/>
              </w:rPr>
              <w:t>* Указанный радиус обслуживания не распространяем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 Радиусы обслуживания общеобразовательных школ в сельской местности допускается принимать по заданию на проектирование.</w:t>
            </w:r>
            <w:r w:rsidRPr="001B3CE5">
              <w:rPr>
                <w:rFonts w:ascii="Times New Roman" w:hAnsi="Times New Roman"/>
                <w:sz w:val="20"/>
              </w:rPr>
              <w:br/>
              <w:t>** Доступность фельдшерско-акушерских пунктов и аптек в сельской местности принимается в пределах 30 мин (с использованием транспорта).</w:t>
            </w:r>
          </w:p>
        </w:tc>
      </w:tr>
    </w:tbl>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Расстояния от зданий и границ земельных участков учреждений и предприятий обслуживания следует принимать не менее приведенных в таблице 12.</w:t>
      </w:r>
    </w:p>
    <w:p w:rsidR="00401990" w:rsidRPr="001B3CE5" w:rsidRDefault="00401990" w:rsidP="00401990">
      <w:pPr>
        <w:autoSpaceDE w:val="0"/>
        <w:autoSpaceDN w:val="0"/>
        <w:adjustRightInd w:val="0"/>
        <w:spacing w:after="0" w:line="240" w:lineRule="auto"/>
        <w:ind w:firstLine="709"/>
        <w:jc w:val="right"/>
        <w:rPr>
          <w:rFonts w:ascii="Times New Roman" w:hAnsi="Times New Roman"/>
          <w:szCs w:val="24"/>
        </w:rPr>
      </w:pPr>
      <w:r w:rsidRPr="001B3CE5">
        <w:rPr>
          <w:rFonts w:ascii="Times New Roman" w:hAnsi="Times New Roman"/>
          <w:szCs w:val="24"/>
        </w:rPr>
        <w:t xml:space="preserve">                                                                                                                          </w:t>
      </w:r>
    </w:p>
    <w:tbl>
      <w:tblPr>
        <w:tblW w:w="9782" w:type="dxa"/>
        <w:tblInd w:w="74" w:type="dxa"/>
        <w:tblLayout w:type="fixed"/>
        <w:tblCellMar>
          <w:left w:w="0" w:type="dxa"/>
          <w:right w:w="0" w:type="dxa"/>
        </w:tblCellMar>
        <w:tblLook w:val="04A0" w:firstRow="1" w:lastRow="0" w:firstColumn="1" w:lastColumn="0" w:noHBand="0" w:noVBand="1"/>
      </w:tblPr>
      <w:tblGrid>
        <w:gridCol w:w="3110"/>
        <w:gridCol w:w="2887"/>
        <w:gridCol w:w="978"/>
        <w:gridCol w:w="2807"/>
      </w:tblGrid>
      <w:tr w:rsidR="00401990" w:rsidRPr="001B3CE5" w:rsidTr="00401990">
        <w:tc>
          <w:tcPr>
            <w:tcW w:w="9782" w:type="dxa"/>
            <w:gridSpan w:val="4"/>
            <w:tcBorders>
              <w:top w:val="single" w:sz="6" w:space="0" w:color="000000"/>
              <w:left w:val="single" w:sz="6" w:space="0" w:color="000000"/>
              <w:bottom w:val="nil"/>
              <w:right w:val="single" w:sz="6" w:space="0" w:color="000000"/>
            </w:tcBorders>
            <w:shd w:val="clear" w:color="auto" w:fill="D9D9D9"/>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 w:val="23"/>
                <w:szCs w:val="23"/>
              </w:rPr>
            </w:pPr>
            <w:r w:rsidRPr="001B3CE5">
              <w:rPr>
                <w:rFonts w:ascii="Times New Roman" w:hAnsi="Times New Roman"/>
                <w:sz w:val="23"/>
                <w:szCs w:val="23"/>
              </w:rPr>
              <w:t xml:space="preserve">    </w:t>
            </w:r>
            <w:r w:rsidRPr="001B3CE5">
              <w:rPr>
                <w:rFonts w:ascii="Times New Roman" w:hAnsi="Times New Roman"/>
                <w:spacing w:val="2"/>
                <w:szCs w:val="24"/>
              </w:rPr>
              <w:t>Таблица 12</w:t>
            </w:r>
          </w:p>
        </w:tc>
      </w:tr>
      <w:tr w:rsidR="00401990" w:rsidRPr="001B3CE5" w:rsidTr="00401990">
        <w:tc>
          <w:tcPr>
            <w:tcW w:w="3110"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401990" w:rsidRPr="001B3CE5" w:rsidRDefault="00401990" w:rsidP="00401990">
            <w:pPr>
              <w:spacing w:after="0" w:line="240" w:lineRule="auto"/>
              <w:jc w:val="center"/>
              <w:textAlignment w:val="baseline"/>
              <w:rPr>
                <w:rFonts w:ascii="Times New Roman" w:hAnsi="Times New Roman"/>
                <w:sz w:val="23"/>
                <w:szCs w:val="23"/>
              </w:rPr>
            </w:pPr>
            <w:r w:rsidRPr="001B3CE5">
              <w:rPr>
                <w:rFonts w:ascii="Times New Roman" w:hAnsi="Times New Roman"/>
                <w:sz w:val="23"/>
                <w:szCs w:val="23"/>
              </w:rPr>
              <w:t>Здания (земельные участки) учреждений и предприятий обслуживания</w:t>
            </w:r>
          </w:p>
        </w:tc>
        <w:tc>
          <w:tcPr>
            <w:tcW w:w="66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 w:val="23"/>
                <w:szCs w:val="23"/>
              </w:rPr>
            </w:pPr>
            <w:r w:rsidRPr="001B3CE5">
              <w:rPr>
                <w:rFonts w:ascii="Times New Roman" w:hAnsi="Times New Roman"/>
                <w:sz w:val="23"/>
                <w:szCs w:val="23"/>
              </w:rPr>
              <w:t>Расстояния от зданий (границ участков) учреждений и предприятий обслуживания, метров</w:t>
            </w:r>
          </w:p>
        </w:tc>
      </w:tr>
      <w:tr w:rsidR="00401990" w:rsidRPr="001B3CE5" w:rsidTr="00401990">
        <w:trPr>
          <w:trHeight w:val="1320"/>
        </w:trPr>
        <w:tc>
          <w:tcPr>
            <w:tcW w:w="3110" w:type="dxa"/>
            <w:vMerge/>
            <w:tcBorders>
              <w:left w:val="single" w:sz="6" w:space="0" w:color="000000"/>
              <w:bottom w:val="single" w:sz="6" w:space="0" w:color="000000"/>
              <w:right w:val="single" w:sz="6" w:space="0" w:color="000000"/>
            </w:tcBorders>
            <w:shd w:val="clear" w:color="auto" w:fill="auto"/>
          </w:tcPr>
          <w:p w:rsidR="00401990" w:rsidRPr="001B3CE5" w:rsidRDefault="00401990" w:rsidP="00401990">
            <w:pPr>
              <w:spacing w:after="0" w:line="240" w:lineRule="auto"/>
              <w:rPr>
                <w:rFonts w:ascii="Times New Roman" w:hAnsi="Times New Roman"/>
                <w:sz w:val="23"/>
                <w:szCs w:val="23"/>
              </w:rPr>
            </w:pPr>
          </w:p>
        </w:tc>
        <w:tc>
          <w:tcPr>
            <w:tcW w:w="2887"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1990" w:rsidRPr="001B3CE5" w:rsidRDefault="00401990" w:rsidP="00401990">
            <w:pPr>
              <w:spacing w:after="0" w:line="240" w:lineRule="auto"/>
              <w:jc w:val="center"/>
              <w:textAlignment w:val="baseline"/>
              <w:rPr>
                <w:rFonts w:ascii="Times New Roman" w:hAnsi="Times New Roman"/>
                <w:sz w:val="23"/>
                <w:szCs w:val="23"/>
              </w:rPr>
            </w:pPr>
            <w:r w:rsidRPr="001B3CE5">
              <w:rPr>
                <w:rFonts w:ascii="Times New Roman" w:hAnsi="Times New Roman"/>
                <w:sz w:val="23"/>
                <w:szCs w:val="23"/>
              </w:rPr>
              <w:t>до красной линии</w:t>
            </w:r>
          </w:p>
          <w:p w:rsidR="00401990" w:rsidRPr="001B3CE5" w:rsidRDefault="00401990" w:rsidP="00401990">
            <w:pPr>
              <w:spacing w:before="100" w:beforeAutospacing="1" w:after="0" w:line="240" w:lineRule="auto"/>
              <w:jc w:val="center"/>
              <w:textAlignment w:val="baseline"/>
              <w:rPr>
                <w:rFonts w:ascii="Times New Roman" w:hAnsi="Times New Roman"/>
                <w:sz w:val="23"/>
                <w:szCs w:val="23"/>
              </w:rPr>
            </w:pPr>
            <w:r w:rsidRPr="001B3CE5">
              <w:rPr>
                <w:rFonts w:ascii="Times New Roman" w:hAnsi="Times New Roman"/>
                <w:sz w:val="23"/>
                <w:szCs w:val="23"/>
              </w:rPr>
              <w:t>в населенных пунктах</w:t>
            </w:r>
          </w:p>
        </w:tc>
        <w:tc>
          <w:tcPr>
            <w:tcW w:w="9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 w:val="23"/>
                <w:szCs w:val="23"/>
              </w:rPr>
            </w:pPr>
            <w:r w:rsidRPr="001B3CE5">
              <w:rPr>
                <w:rFonts w:ascii="Times New Roman" w:hAnsi="Times New Roman"/>
                <w:sz w:val="23"/>
                <w:szCs w:val="23"/>
              </w:rPr>
              <w:t>до стен жилых домов</w:t>
            </w:r>
          </w:p>
        </w:tc>
        <w:tc>
          <w:tcPr>
            <w:tcW w:w="280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 w:val="23"/>
                <w:szCs w:val="23"/>
              </w:rPr>
            </w:pPr>
            <w:r w:rsidRPr="001B3CE5">
              <w:rPr>
                <w:rFonts w:ascii="Times New Roman" w:hAnsi="Times New Roman"/>
                <w:sz w:val="23"/>
                <w:szCs w:val="23"/>
              </w:rPr>
              <w:t>до зданий общеобразовательных школ, детских дошкольных и лечебных учреждений</w:t>
            </w:r>
          </w:p>
        </w:tc>
      </w:tr>
      <w:tr w:rsidR="00401990" w:rsidRPr="001B3CE5" w:rsidTr="00401990">
        <w:tc>
          <w:tcPr>
            <w:tcW w:w="3110"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Детские дошкольные учреждения.</w:t>
            </w:r>
          </w:p>
        </w:tc>
        <w:tc>
          <w:tcPr>
            <w:tcW w:w="288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vAlign w:val="center"/>
          </w:tcPr>
          <w:p w:rsidR="00401990" w:rsidRPr="001B3CE5" w:rsidRDefault="00401990" w:rsidP="00401990">
            <w:pPr>
              <w:spacing w:after="0" w:line="240" w:lineRule="auto"/>
              <w:jc w:val="center"/>
              <w:textAlignment w:val="baseline"/>
              <w:rPr>
                <w:rFonts w:ascii="Times New Roman" w:hAnsi="Times New Roman"/>
                <w:szCs w:val="24"/>
              </w:rPr>
            </w:pPr>
          </w:p>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25</w:t>
            </w:r>
          </w:p>
        </w:tc>
        <w:tc>
          <w:tcPr>
            <w:tcW w:w="3785" w:type="dxa"/>
            <w:gridSpan w:val="2"/>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По нормам инсоляции и освещенности</w:t>
            </w:r>
          </w:p>
        </w:tc>
      </w:tr>
      <w:tr w:rsidR="00401990" w:rsidRPr="001B3CE5" w:rsidTr="00401990">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Объекты общеобразовательного назначения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В поселке – 25</w:t>
            </w:r>
          </w:p>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В сельских населенных пунктах - 10</w:t>
            </w:r>
          </w:p>
        </w:tc>
        <w:tc>
          <w:tcPr>
            <w:tcW w:w="378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По нормам инсоляции и освещенности</w:t>
            </w:r>
          </w:p>
        </w:tc>
      </w:tr>
      <w:tr w:rsidR="00401990" w:rsidRPr="001B3CE5" w:rsidTr="00401990">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Приемные пункты вторичного сырья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w:t>
            </w:r>
          </w:p>
        </w:tc>
        <w:tc>
          <w:tcPr>
            <w:tcW w:w="978"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20*</w:t>
            </w:r>
          </w:p>
        </w:tc>
        <w:tc>
          <w:tcPr>
            <w:tcW w:w="280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50</w:t>
            </w:r>
          </w:p>
        </w:tc>
      </w:tr>
      <w:tr w:rsidR="00401990" w:rsidRPr="001B3CE5" w:rsidTr="00401990">
        <w:tc>
          <w:tcPr>
            <w:tcW w:w="3110"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Пожарные депо</w:t>
            </w:r>
          </w:p>
        </w:tc>
        <w:tc>
          <w:tcPr>
            <w:tcW w:w="288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w:t>
            </w:r>
          </w:p>
        </w:tc>
        <w:tc>
          <w:tcPr>
            <w:tcW w:w="978"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50</w:t>
            </w:r>
          </w:p>
        </w:tc>
        <w:tc>
          <w:tcPr>
            <w:tcW w:w="280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50</w:t>
            </w:r>
          </w:p>
        </w:tc>
      </w:tr>
      <w:tr w:rsidR="00401990" w:rsidRPr="001B3CE5" w:rsidTr="00401990">
        <w:tc>
          <w:tcPr>
            <w:tcW w:w="978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 w:val="20"/>
              </w:rPr>
            </w:pPr>
            <w:r w:rsidRPr="001B3CE5">
              <w:rPr>
                <w:rFonts w:ascii="Times New Roman" w:hAnsi="Times New Roman"/>
                <w:sz w:val="20"/>
              </w:rPr>
              <w:t>* С входами и окнами.</w:t>
            </w:r>
            <w:r w:rsidRPr="001B3CE5">
              <w:rPr>
                <w:rFonts w:ascii="Times New Roman" w:hAnsi="Times New Roman"/>
                <w:sz w:val="20"/>
              </w:rPr>
              <w:br/>
              <w:t>Примечания:</w:t>
            </w:r>
            <w:r w:rsidRPr="001B3CE5">
              <w:rPr>
                <w:rFonts w:ascii="Times New Roman" w:hAnsi="Times New Roman"/>
                <w:sz w:val="20"/>
              </w:rPr>
              <w:br/>
              <w:t>1. Участки детских дошкольных учреждений, вновь проектируемых больниц не должны примыкать непосредственно к магистральным улицам.</w:t>
            </w:r>
            <w:r w:rsidRPr="001B3CE5">
              <w:rPr>
                <w:rFonts w:ascii="Times New Roman" w:hAnsi="Times New Roman"/>
                <w:sz w:val="20"/>
              </w:rPr>
              <w:b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401990" w:rsidRPr="001B3CE5" w:rsidRDefault="00401990" w:rsidP="00401990">
            <w:pPr>
              <w:spacing w:after="0" w:line="240" w:lineRule="auto"/>
              <w:rPr>
                <w:rFonts w:ascii="Times New Roman" w:hAnsi="Times New Roman"/>
                <w:sz w:val="20"/>
              </w:rPr>
            </w:pPr>
            <w:r w:rsidRPr="001B3CE5">
              <w:rPr>
                <w:rFonts w:ascii="Times New Roman" w:hAnsi="Times New Roman"/>
                <w:sz w:val="20"/>
              </w:rPr>
              <w:t>3. Пожарные депо предусматриваются в соответствии с Федеральным законом от 22 июля 2008 г. № 123-ФЗ</w:t>
            </w:r>
          </w:p>
          <w:p w:rsidR="00401990" w:rsidRPr="001B3CE5" w:rsidRDefault="00401990" w:rsidP="00401990">
            <w:pPr>
              <w:spacing w:after="0" w:line="240" w:lineRule="auto"/>
              <w:rPr>
                <w:rFonts w:ascii="Times New Roman" w:hAnsi="Times New Roman"/>
                <w:sz w:val="20"/>
              </w:rPr>
            </w:pPr>
            <w:r w:rsidRPr="001B3CE5">
              <w:rPr>
                <w:rFonts w:ascii="Times New Roman" w:hAnsi="Times New Roman"/>
                <w:sz w:val="20"/>
              </w:rPr>
              <w:t>«Технический регламент о требованиях пожарной безопасности».</w:t>
            </w:r>
          </w:p>
        </w:tc>
      </w:tr>
    </w:tbl>
    <w:p w:rsidR="00401990" w:rsidRPr="001B3CE5" w:rsidRDefault="00401990" w:rsidP="00401990">
      <w:pPr>
        <w:pStyle w:val="ae"/>
        <w:rPr>
          <w:rFonts w:ascii="Times New Roman" w:hAnsi="Times New Roman"/>
          <w:lang w:val="ru-RU"/>
        </w:rPr>
      </w:pP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9.2.5.</w:t>
      </w:r>
      <w:r w:rsidRPr="001B3CE5">
        <w:rPr>
          <w:rFonts w:ascii="Times New Roman" w:hAnsi="Times New Roman"/>
          <w:szCs w:val="24"/>
        </w:rPr>
        <w:t xml:space="preserve"> Расчет нормативов минимальной обеспеченности торговыми объектами населения Бессергеневского сельского поселения рассчитывается </w:t>
      </w:r>
      <w:bookmarkStart w:id="20" w:name="_Hlk182268973"/>
      <w:r w:rsidRPr="001B3CE5">
        <w:rPr>
          <w:rFonts w:ascii="Times New Roman" w:hAnsi="Times New Roman"/>
          <w:szCs w:val="24"/>
        </w:rPr>
        <w:t>по формулам Постановления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w:t>
      </w:r>
      <w:bookmarkEnd w:id="20"/>
      <w:r w:rsidRPr="001B3CE5">
        <w:rPr>
          <w:rFonts w:ascii="Times New Roman" w:hAnsi="Times New Roman"/>
          <w:szCs w:val="24"/>
        </w:rPr>
        <w:t>.</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9.2.6.</w:t>
      </w:r>
      <w:r w:rsidRPr="001B3CE5">
        <w:rPr>
          <w:rFonts w:ascii="Times New Roman" w:hAnsi="Times New Roman"/>
          <w:szCs w:val="24"/>
        </w:rPr>
        <w:t xml:space="preserve"> Минимальная обеспеченность предприятиями торговли, общественного питания и бытового обслуживания принимается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9.2.7.</w:t>
      </w:r>
      <w:r w:rsidRPr="001B3CE5">
        <w:rPr>
          <w:rFonts w:ascii="Times New Roman" w:hAnsi="Times New Roman"/>
          <w:szCs w:val="24"/>
        </w:rPr>
        <w:t xml:space="preserve"> Розничные рынки организуются в соответствии с требованиями Федерального закона от 30.12.2006 года № 271-ФЗ «О розничных рынках и о внесении изменений в Трудовой кодекс Российской Федерации» и «Об утверждении плана организации розничных рынков на территории Ростовской области и основных требованиях к их планировке, перепланировке и застройке». Постановление Правительства Ростовской области № 242 от 15 декабря </w:t>
      </w:r>
      <w:smartTag w:uri="urn:schemas-microsoft-com:office:smarttags" w:element="metricconverter">
        <w:smartTagPr>
          <w:attr w:name="ProductID" w:val="2011 г"/>
        </w:smartTagPr>
        <w:r w:rsidRPr="001B3CE5">
          <w:rPr>
            <w:rFonts w:ascii="Times New Roman" w:hAnsi="Times New Roman"/>
            <w:szCs w:val="24"/>
          </w:rPr>
          <w:t>2011 г</w:t>
        </w:r>
      </w:smartTag>
      <w:r w:rsidRPr="001B3CE5">
        <w:rPr>
          <w:rFonts w:ascii="Times New Roman" w:hAnsi="Times New Roman"/>
          <w:szCs w:val="24"/>
        </w:rPr>
        <w:t xml:space="preserve">. </w:t>
      </w:r>
    </w:p>
    <w:p w:rsidR="00401990" w:rsidRPr="001B3CE5" w:rsidRDefault="00401990" w:rsidP="00401990">
      <w:pPr>
        <w:autoSpaceDE w:val="0"/>
        <w:autoSpaceDN w:val="0"/>
        <w:adjustRightInd w:val="0"/>
        <w:spacing w:after="0" w:line="240" w:lineRule="auto"/>
        <w:ind w:firstLine="709"/>
        <w:jc w:val="both"/>
        <w:rPr>
          <w:rFonts w:ascii="Times New Roman" w:hAnsi="Times New Roman"/>
          <w:bCs/>
          <w:szCs w:val="24"/>
        </w:rPr>
      </w:pPr>
      <w:r w:rsidRPr="001B3CE5">
        <w:rPr>
          <w:rFonts w:ascii="Times New Roman" w:hAnsi="Times New Roman"/>
          <w:bCs/>
          <w:szCs w:val="24"/>
        </w:rPr>
        <w:t>При этом:</w:t>
      </w:r>
    </w:p>
    <w:p w:rsidR="00401990" w:rsidRPr="001B3CE5" w:rsidRDefault="00401990" w:rsidP="00401990">
      <w:pPr>
        <w:autoSpaceDE w:val="0"/>
        <w:autoSpaceDN w:val="0"/>
        <w:adjustRightInd w:val="0"/>
        <w:spacing w:after="0" w:line="240" w:lineRule="auto"/>
        <w:ind w:firstLine="709"/>
        <w:jc w:val="both"/>
        <w:rPr>
          <w:rFonts w:ascii="Times New Roman" w:hAnsi="Times New Roman"/>
          <w:bCs/>
          <w:szCs w:val="24"/>
        </w:rPr>
      </w:pPr>
      <w:r w:rsidRPr="001B3CE5">
        <w:rPr>
          <w:rFonts w:ascii="Times New Roman" w:hAnsi="Times New Roman"/>
          <w:bCs/>
          <w:szCs w:val="24"/>
        </w:rPr>
        <w:t xml:space="preserve">- предельная минимальная площадь рынка составляет </w:t>
      </w:r>
      <w:smartTag w:uri="urn:schemas-microsoft-com:office:smarttags" w:element="metricconverter">
        <w:smartTagPr>
          <w:attr w:name="ProductID" w:val="100 кв. м"/>
        </w:smartTagPr>
        <w:r w:rsidRPr="001B3CE5">
          <w:rPr>
            <w:rFonts w:ascii="Times New Roman" w:hAnsi="Times New Roman"/>
            <w:bCs/>
            <w:szCs w:val="24"/>
          </w:rPr>
          <w:t>100 кв. м</w:t>
        </w:r>
      </w:smartTag>
      <w:r w:rsidRPr="001B3CE5">
        <w:rPr>
          <w:rFonts w:ascii="Times New Roman" w:hAnsi="Times New Roman"/>
          <w:bCs/>
          <w:szCs w:val="24"/>
        </w:rPr>
        <w:t>;</w:t>
      </w:r>
    </w:p>
    <w:p w:rsidR="00401990" w:rsidRPr="001B3CE5" w:rsidRDefault="00401990" w:rsidP="00401990">
      <w:pPr>
        <w:autoSpaceDE w:val="0"/>
        <w:autoSpaceDN w:val="0"/>
        <w:adjustRightInd w:val="0"/>
        <w:spacing w:after="0" w:line="240" w:lineRule="auto"/>
        <w:ind w:firstLine="709"/>
        <w:jc w:val="both"/>
        <w:rPr>
          <w:rFonts w:ascii="Times New Roman" w:hAnsi="Times New Roman"/>
          <w:bCs/>
          <w:szCs w:val="24"/>
        </w:rPr>
      </w:pPr>
      <w:r w:rsidRPr="001B3CE5">
        <w:rPr>
          <w:rFonts w:ascii="Times New Roman" w:hAnsi="Times New Roman"/>
          <w:bCs/>
          <w:szCs w:val="24"/>
        </w:rPr>
        <w:t xml:space="preserve">- </w:t>
      </w:r>
      <w:r w:rsidRPr="001B3CE5">
        <w:rPr>
          <w:rFonts w:ascii="Times New Roman" w:hAnsi="Times New Roman"/>
          <w:szCs w:val="24"/>
        </w:rPr>
        <w:t xml:space="preserve">размеры торговой площади рынка определяются из расчета </w:t>
      </w:r>
      <w:smartTag w:uri="urn:schemas-microsoft-com:office:smarttags" w:element="metricconverter">
        <w:smartTagPr>
          <w:attr w:name="ProductID" w:val="24 кв. м"/>
        </w:smartTagPr>
        <w:r w:rsidRPr="001B3CE5">
          <w:rPr>
            <w:rFonts w:ascii="Times New Roman" w:hAnsi="Times New Roman"/>
            <w:szCs w:val="24"/>
          </w:rPr>
          <w:t>24 кв. м</w:t>
        </w:r>
      </w:smartTag>
      <w:r w:rsidRPr="001B3CE5">
        <w:rPr>
          <w:rFonts w:ascii="Times New Roman" w:hAnsi="Times New Roman"/>
          <w:szCs w:val="24"/>
        </w:rPr>
        <w:t xml:space="preserve"> торговой площади на 1000 человек населения муниципального образования.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9.2.8.</w:t>
      </w:r>
      <w:r w:rsidRPr="001B3CE5">
        <w:rPr>
          <w:rFonts w:ascii="Times New Roman" w:hAnsi="Times New Roman"/>
          <w:szCs w:val="24"/>
        </w:rPr>
        <w:t xml:space="preserve"> Не допускается размещение земельного участка для проектирования рынков на дворовой территории жилых зданий, на заболоченных местах с высоким уровнем стояния грунтовых </w:t>
      </w:r>
      <w:r w:rsidRPr="001B3CE5">
        <w:rPr>
          <w:rFonts w:ascii="Times New Roman" w:hAnsi="Times New Roman"/>
          <w:szCs w:val="24"/>
        </w:rPr>
        <w:lastRenderedPageBreak/>
        <w:t>вод, вблизи свалок, животноводческих комплексов, предприятий по переработке кожи, кости и других мест возможного загрязнения.</w:t>
      </w:r>
    </w:p>
    <w:p w:rsidR="00401990" w:rsidRPr="001B3CE5" w:rsidRDefault="00401990" w:rsidP="00401990">
      <w:pPr>
        <w:widowControl w:val="0"/>
        <w:spacing w:after="0" w:line="240" w:lineRule="auto"/>
        <w:ind w:firstLine="720"/>
        <w:jc w:val="both"/>
        <w:rPr>
          <w:rFonts w:ascii="Times New Roman" w:hAnsi="Times New Roman"/>
          <w:szCs w:val="24"/>
        </w:rPr>
      </w:pPr>
      <w:r w:rsidRPr="001B3CE5">
        <w:rPr>
          <w:rFonts w:ascii="Times New Roman" w:hAnsi="Times New Roman"/>
          <w:szCs w:val="24"/>
        </w:rPr>
        <w:t>Рынки рекомендуется размещать в районах с преобладающей жилой застройкой, в составе торговых центров, вблизи транспортных магистралей, остановок транспорта. Рынки должны быть обеспечены стоянками для временного хранения (парковки) автомобилей обслуживающего персонала и посетителей.</w:t>
      </w:r>
    </w:p>
    <w:p w:rsidR="00401990" w:rsidRPr="001B3CE5" w:rsidRDefault="00401990" w:rsidP="00401990">
      <w:pPr>
        <w:widowControl w:val="0"/>
        <w:spacing w:after="0" w:line="240" w:lineRule="auto"/>
        <w:ind w:firstLine="720"/>
        <w:jc w:val="both"/>
        <w:rPr>
          <w:rFonts w:ascii="Times New Roman" w:hAnsi="Times New Roman"/>
          <w:szCs w:val="24"/>
        </w:rPr>
      </w:pPr>
      <w:r w:rsidRPr="001B3CE5">
        <w:rPr>
          <w:rFonts w:ascii="Times New Roman" w:hAnsi="Times New Roman"/>
          <w:szCs w:val="24"/>
        </w:rPr>
        <w:t>Рекомендуется обеспечивать минимальную плотность застройки территории розничных рынков не менее 50 %.</w:t>
      </w:r>
    </w:p>
    <w:p w:rsidR="00401990" w:rsidRPr="001B3CE5" w:rsidRDefault="00401990" w:rsidP="00401990">
      <w:pPr>
        <w:widowControl w:val="0"/>
        <w:spacing w:after="0" w:line="240" w:lineRule="auto"/>
        <w:ind w:firstLine="720"/>
        <w:jc w:val="both"/>
        <w:rPr>
          <w:rFonts w:ascii="Times New Roman" w:hAnsi="Times New Roman"/>
          <w:szCs w:val="24"/>
        </w:rPr>
      </w:pPr>
      <w:r w:rsidRPr="001B3CE5">
        <w:rPr>
          <w:rFonts w:ascii="Times New Roman" w:hAnsi="Times New Roman"/>
          <w:b/>
          <w:szCs w:val="24"/>
        </w:rPr>
        <w:t>9.2.8.</w:t>
      </w:r>
      <w:r w:rsidRPr="001B3CE5">
        <w:rPr>
          <w:rFonts w:ascii="Times New Roman" w:hAnsi="Times New Roman"/>
          <w:szCs w:val="24"/>
        </w:rPr>
        <w:t xml:space="preserve"> На территории поселения рекомендуется предусматривать временные площадки для организации ярмарочной торговли сельскохозяйственной продукцией,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 Размещение и обустройство указанных площадок следует осуществлять в порядке, установленном органами местного самоуправления.</w:t>
      </w:r>
    </w:p>
    <w:p w:rsidR="00401990" w:rsidRPr="001B3CE5" w:rsidRDefault="00401990" w:rsidP="00401990">
      <w:pPr>
        <w:widowControl w:val="0"/>
        <w:spacing w:after="0" w:line="240" w:lineRule="auto"/>
        <w:jc w:val="center"/>
        <w:rPr>
          <w:rFonts w:ascii="Times New Roman" w:hAnsi="Times New Roman"/>
          <w:lang w:val="x-none" w:eastAsia="x-none"/>
        </w:rPr>
      </w:pPr>
    </w:p>
    <w:p w:rsidR="005927AC" w:rsidRPr="005927AC" w:rsidRDefault="005927AC" w:rsidP="005927AC">
      <w:pPr>
        <w:widowControl w:val="0"/>
        <w:spacing w:after="0" w:line="240" w:lineRule="auto"/>
        <w:jc w:val="center"/>
        <w:rPr>
          <w:rFonts w:ascii="Times New Roman" w:hAnsi="Times New Roman"/>
          <w:b/>
          <w:bCs/>
          <w:iCs/>
          <w:noProof/>
          <w:szCs w:val="24"/>
        </w:rPr>
      </w:pPr>
      <w:bookmarkStart w:id="21" w:name="_Hlk179460246"/>
      <w:r w:rsidRPr="005927AC">
        <w:rPr>
          <w:rFonts w:ascii="Times New Roman" w:hAnsi="Times New Roman"/>
          <w:b/>
          <w:iCs/>
          <w:noProof/>
          <w:szCs w:val="24"/>
        </w:rPr>
        <w:t xml:space="preserve">9.3. </w:t>
      </w:r>
      <w:r w:rsidRPr="005927AC">
        <w:rPr>
          <w:rFonts w:ascii="Times New Roman" w:hAnsi="Times New Roman"/>
          <w:b/>
          <w:bCs/>
          <w:iCs/>
          <w:noProof/>
          <w:szCs w:val="24"/>
        </w:rPr>
        <w:t>Расчетные показатели минимально допустимого уровня обеспеченности объектами местного значения, относящимися к области образования, и максимально допустимого уровня территориальной доступности таких объектов.</w:t>
      </w:r>
    </w:p>
    <w:p w:rsidR="005927AC" w:rsidRPr="005927AC" w:rsidRDefault="005927AC" w:rsidP="005927AC">
      <w:pPr>
        <w:widowControl w:val="0"/>
        <w:spacing w:after="0" w:line="240" w:lineRule="auto"/>
        <w:jc w:val="center"/>
        <w:rPr>
          <w:rFonts w:ascii="Times New Roman" w:hAnsi="Times New Roman"/>
          <w:b/>
          <w:bCs/>
          <w:iCs/>
          <w:noProof/>
          <w:szCs w:val="24"/>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2126"/>
        <w:gridCol w:w="1418"/>
        <w:gridCol w:w="2051"/>
        <w:gridCol w:w="1134"/>
      </w:tblGrid>
      <w:tr w:rsidR="005927AC" w:rsidRPr="005927AC" w:rsidTr="00C05ED7">
        <w:trPr>
          <w:tblHeader/>
        </w:trPr>
        <w:tc>
          <w:tcPr>
            <w:tcW w:w="913" w:type="dxa"/>
            <w:vMerge w:val="restart"/>
          </w:tcPr>
          <w:p w:rsidR="005927AC" w:rsidRPr="005927AC" w:rsidRDefault="005927AC" w:rsidP="005927AC">
            <w:pPr>
              <w:widowControl w:val="0"/>
              <w:spacing w:after="0" w:line="240" w:lineRule="auto"/>
              <w:jc w:val="center"/>
              <w:rPr>
                <w:rFonts w:ascii="Times New Roman" w:hAnsi="Times New Roman"/>
                <w:b/>
                <w:bCs/>
                <w:iCs/>
                <w:noProof/>
                <w:szCs w:val="24"/>
              </w:rPr>
            </w:pPr>
            <w:bookmarkStart w:id="22" w:name="_Hlk177998728"/>
            <w:r w:rsidRPr="005927AC">
              <w:rPr>
                <w:rFonts w:ascii="Times New Roman" w:hAnsi="Times New Roman"/>
                <w:b/>
                <w:bCs/>
                <w:iCs/>
                <w:noProof/>
                <w:szCs w:val="24"/>
              </w:rPr>
              <w:t>N</w:t>
            </w:r>
          </w:p>
          <w:p w:rsidR="005927AC" w:rsidRPr="005927AC" w:rsidRDefault="005927AC" w:rsidP="005927AC">
            <w:pPr>
              <w:widowControl w:val="0"/>
              <w:spacing w:after="0" w:line="240" w:lineRule="auto"/>
              <w:jc w:val="center"/>
              <w:rPr>
                <w:rFonts w:ascii="Times New Roman" w:hAnsi="Times New Roman"/>
                <w:b/>
                <w:bCs/>
                <w:iCs/>
                <w:noProof/>
                <w:szCs w:val="24"/>
              </w:rPr>
            </w:pPr>
            <w:r w:rsidRPr="005927AC">
              <w:rPr>
                <w:rFonts w:ascii="Times New Roman" w:hAnsi="Times New Roman"/>
                <w:b/>
                <w:bCs/>
                <w:iCs/>
                <w:noProof/>
                <w:szCs w:val="24"/>
              </w:rPr>
              <w:t>п.п.</w:t>
            </w:r>
          </w:p>
        </w:tc>
        <w:tc>
          <w:tcPr>
            <w:tcW w:w="2059" w:type="dxa"/>
            <w:vMerge w:val="restart"/>
          </w:tcPr>
          <w:p w:rsidR="005927AC" w:rsidRPr="005927AC" w:rsidRDefault="005927AC" w:rsidP="005927AC">
            <w:pPr>
              <w:widowControl w:val="0"/>
              <w:spacing w:after="0" w:line="240" w:lineRule="auto"/>
              <w:jc w:val="center"/>
              <w:rPr>
                <w:rFonts w:ascii="Times New Roman" w:hAnsi="Times New Roman"/>
                <w:b/>
                <w:bCs/>
                <w:iCs/>
                <w:noProof/>
                <w:szCs w:val="24"/>
              </w:rPr>
            </w:pPr>
            <w:r w:rsidRPr="005927AC">
              <w:rPr>
                <w:rFonts w:ascii="Times New Roman" w:hAnsi="Times New Roman"/>
                <w:b/>
                <w:bCs/>
                <w:iCs/>
                <w:noProof/>
                <w:szCs w:val="24"/>
              </w:rPr>
              <w:t>Область, вид, объект местного значения</w:t>
            </w:r>
          </w:p>
        </w:tc>
        <w:tc>
          <w:tcPr>
            <w:tcW w:w="3544" w:type="dxa"/>
            <w:gridSpan w:val="2"/>
          </w:tcPr>
          <w:p w:rsidR="005927AC" w:rsidRPr="005927AC" w:rsidRDefault="005927AC" w:rsidP="005927AC">
            <w:pPr>
              <w:widowControl w:val="0"/>
              <w:spacing w:after="0" w:line="240" w:lineRule="auto"/>
              <w:jc w:val="center"/>
              <w:rPr>
                <w:rFonts w:ascii="Times New Roman" w:hAnsi="Times New Roman"/>
                <w:b/>
                <w:bCs/>
                <w:iCs/>
                <w:noProof/>
                <w:szCs w:val="24"/>
              </w:rPr>
            </w:pPr>
            <w:r w:rsidRPr="005927AC">
              <w:rPr>
                <w:rFonts w:ascii="Times New Roman" w:hAnsi="Times New Roman"/>
                <w:b/>
                <w:bCs/>
                <w:iCs/>
                <w:noProof/>
                <w:szCs w:val="24"/>
              </w:rPr>
              <w:t>Минимально допустимый уровень обеспеченности объектами местного значения</w:t>
            </w:r>
          </w:p>
        </w:tc>
        <w:tc>
          <w:tcPr>
            <w:tcW w:w="3185" w:type="dxa"/>
            <w:gridSpan w:val="2"/>
          </w:tcPr>
          <w:p w:rsidR="005927AC" w:rsidRPr="005927AC" w:rsidRDefault="005927AC" w:rsidP="005927AC">
            <w:pPr>
              <w:widowControl w:val="0"/>
              <w:spacing w:after="0" w:line="240" w:lineRule="auto"/>
              <w:jc w:val="center"/>
              <w:rPr>
                <w:rFonts w:ascii="Times New Roman" w:hAnsi="Times New Roman"/>
                <w:b/>
                <w:bCs/>
                <w:iCs/>
                <w:noProof/>
                <w:szCs w:val="24"/>
              </w:rPr>
            </w:pPr>
            <w:r w:rsidRPr="005927AC">
              <w:rPr>
                <w:rFonts w:ascii="Times New Roman" w:hAnsi="Times New Roman"/>
                <w:b/>
                <w:bCs/>
                <w:iCs/>
                <w:noProof/>
                <w:szCs w:val="24"/>
              </w:rPr>
              <w:t>Максимально допустимый уровень территориальной доступности объектами местного значения</w:t>
            </w:r>
          </w:p>
        </w:tc>
      </w:tr>
      <w:tr w:rsidR="005927AC" w:rsidRPr="005927AC" w:rsidTr="00C05ED7">
        <w:trPr>
          <w:trHeight w:val="544"/>
          <w:tblHeader/>
        </w:trPr>
        <w:tc>
          <w:tcPr>
            <w:tcW w:w="913" w:type="dxa"/>
            <w:vMerge/>
          </w:tcPr>
          <w:p w:rsidR="005927AC" w:rsidRPr="005927AC" w:rsidRDefault="005927AC" w:rsidP="005927AC">
            <w:pPr>
              <w:widowControl w:val="0"/>
              <w:spacing w:after="0" w:line="240" w:lineRule="auto"/>
              <w:jc w:val="center"/>
              <w:rPr>
                <w:rFonts w:ascii="Times New Roman" w:hAnsi="Times New Roman"/>
                <w:b/>
                <w:bCs/>
                <w:iCs/>
                <w:noProof/>
                <w:szCs w:val="24"/>
              </w:rPr>
            </w:pPr>
          </w:p>
        </w:tc>
        <w:tc>
          <w:tcPr>
            <w:tcW w:w="2059" w:type="dxa"/>
            <w:vMerge/>
          </w:tcPr>
          <w:p w:rsidR="005927AC" w:rsidRPr="005927AC" w:rsidRDefault="005927AC" w:rsidP="005927AC">
            <w:pPr>
              <w:widowControl w:val="0"/>
              <w:spacing w:after="0" w:line="240" w:lineRule="auto"/>
              <w:jc w:val="center"/>
              <w:rPr>
                <w:rFonts w:ascii="Times New Roman" w:hAnsi="Times New Roman"/>
                <w:b/>
                <w:bCs/>
                <w:iCs/>
                <w:noProof/>
                <w:szCs w:val="24"/>
              </w:rPr>
            </w:pPr>
          </w:p>
        </w:tc>
        <w:tc>
          <w:tcPr>
            <w:tcW w:w="2126" w:type="dxa"/>
          </w:tcPr>
          <w:p w:rsidR="005927AC" w:rsidRPr="005927AC" w:rsidRDefault="005927AC" w:rsidP="005927AC">
            <w:pPr>
              <w:widowControl w:val="0"/>
              <w:spacing w:after="0" w:line="240" w:lineRule="auto"/>
              <w:jc w:val="center"/>
              <w:rPr>
                <w:rFonts w:ascii="Times New Roman" w:hAnsi="Times New Roman"/>
                <w:b/>
                <w:bCs/>
                <w:iCs/>
                <w:noProof/>
                <w:szCs w:val="24"/>
              </w:rPr>
            </w:pPr>
            <w:r w:rsidRPr="005927AC">
              <w:rPr>
                <w:rFonts w:ascii="Times New Roman" w:hAnsi="Times New Roman"/>
                <w:b/>
                <w:bCs/>
                <w:iCs/>
                <w:noProof/>
                <w:szCs w:val="24"/>
              </w:rPr>
              <w:t>Параметр обеспеченности - единица измерения</w:t>
            </w:r>
          </w:p>
        </w:tc>
        <w:tc>
          <w:tcPr>
            <w:tcW w:w="1418" w:type="dxa"/>
          </w:tcPr>
          <w:p w:rsidR="005927AC" w:rsidRPr="005927AC" w:rsidRDefault="005927AC" w:rsidP="005927AC">
            <w:pPr>
              <w:widowControl w:val="0"/>
              <w:spacing w:after="0" w:line="240" w:lineRule="auto"/>
              <w:jc w:val="center"/>
              <w:rPr>
                <w:rFonts w:ascii="Times New Roman" w:hAnsi="Times New Roman"/>
                <w:b/>
                <w:bCs/>
                <w:iCs/>
                <w:noProof/>
                <w:szCs w:val="24"/>
              </w:rPr>
            </w:pPr>
            <w:r w:rsidRPr="005927AC">
              <w:rPr>
                <w:rFonts w:ascii="Times New Roman" w:hAnsi="Times New Roman"/>
                <w:b/>
                <w:bCs/>
                <w:iCs/>
                <w:noProof/>
                <w:szCs w:val="24"/>
              </w:rPr>
              <w:t>Предельное значение показателя</w:t>
            </w:r>
          </w:p>
        </w:tc>
        <w:tc>
          <w:tcPr>
            <w:tcW w:w="2051" w:type="dxa"/>
          </w:tcPr>
          <w:p w:rsidR="005927AC" w:rsidRPr="005927AC" w:rsidRDefault="005927AC" w:rsidP="005927AC">
            <w:pPr>
              <w:widowControl w:val="0"/>
              <w:spacing w:after="0" w:line="240" w:lineRule="auto"/>
              <w:jc w:val="center"/>
              <w:rPr>
                <w:rFonts w:ascii="Times New Roman" w:hAnsi="Times New Roman"/>
                <w:b/>
                <w:bCs/>
                <w:iCs/>
                <w:noProof/>
                <w:szCs w:val="24"/>
              </w:rPr>
            </w:pPr>
            <w:r w:rsidRPr="005927AC">
              <w:rPr>
                <w:rFonts w:ascii="Times New Roman" w:hAnsi="Times New Roman"/>
                <w:b/>
                <w:bCs/>
                <w:iCs/>
                <w:noProof/>
                <w:szCs w:val="24"/>
              </w:rPr>
              <w:t>Параметр доступности - единица измерения</w:t>
            </w:r>
          </w:p>
        </w:tc>
        <w:tc>
          <w:tcPr>
            <w:tcW w:w="1134" w:type="dxa"/>
          </w:tcPr>
          <w:p w:rsidR="005927AC" w:rsidRPr="005927AC" w:rsidRDefault="005927AC" w:rsidP="005927AC">
            <w:pPr>
              <w:widowControl w:val="0"/>
              <w:spacing w:after="0" w:line="240" w:lineRule="auto"/>
              <w:jc w:val="center"/>
              <w:rPr>
                <w:rFonts w:ascii="Times New Roman" w:hAnsi="Times New Roman"/>
                <w:b/>
                <w:bCs/>
                <w:iCs/>
                <w:noProof/>
                <w:szCs w:val="24"/>
              </w:rPr>
            </w:pPr>
            <w:r w:rsidRPr="005927AC">
              <w:rPr>
                <w:rFonts w:ascii="Times New Roman" w:hAnsi="Times New Roman"/>
                <w:b/>
                <w:bCs/>
                <w:iCs/>
                <w:noProof/>
                <w:szCs w:val="24"/>
              </w:rPr>
              <w:t>Предельное значение показателя</w:t>
            </w:r>
          </w:p>
        </w:tc>
      </w:tr>
      <w:tr w:rsidR="005927AC" w:rsidRPr="005927AC" w:rsidTr="00C05ED7">
        <w:trPr>
          <w:trHeight w:val="853"/>
        </w:trPr>
        <w:tc>
          <w:tcPr>
            <w:tcW w:w="913"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1</w:t>
            </w:r>
          </w:p>
        </w:tc>
        <w:tc>
          <w:tcPr>
            <w:tcW w:w="2059"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 xml:space="preserve">Дошкольная </w:t>
            </w:r>
          </w:p>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образовательная организация</w:t>
            </w:r>
          </w:p>
        </w:tc>
        <w:tc>
          <w:tcPr>
            <w:tcW w:w="2126"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Число мест на 1 тыс. жителей (в возрасте от 0 до 7 лет)</w:t>
            </w:r>
          </w:p>
        </w:tc>
        <w:tc>
          <w:tcPr>
            <w:tcW w:w="1418"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40</w:t>
            </w:r>
          </w:p>
        </w:tc>
        <w:tc>
          <w:tcPr>
            <w:tcW w:w="2051"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Пешеходная</w:t>
            </w:r>
          </w:p>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доступность - метров</w:t>
            </w:r>
          </w:p>
        </w:tc>
        <w:tc>
          <w:tcPr>
            <w:tcW w:w="1134"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1000</w:t>
            </w:r>
          </w:p>
        </w:tc>
      </w:tr>
      <w:tr w:rsidR="005927AC" w:rsidRPr="005927AC" w:rsidTr="00C05ED7">
        <w:trPr>
          <w:trHeight w:val="450"/>
        </w:trPr>
        <w:tc>
          <w:tcPr>
            <w:tcW w:w="913" w:type="dxa"/>
            <w:vMerge w:val="restart"/>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2</w:t>
            </w:r>
          </w:p>
        </w:tc>
        <w:tc>
          <w:tcPr>
            <w:tcW w:w="2059" w:type="dxa"/>
            <w:vMerge w:val="restart"/>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Общеобразовательная организация</w:t>
            </w:r>
          </w:p>
          <w:p w:rsidR="005927AC" w:rsidRPr="005927AC" w:rsidRDefault="005927AC" w:rsidP="005927AC">
            <w:pPr>
              <w:widowControl w:val="0"/>
              <w:spacing w:after="0" w:line="240" w:lineRule="auto"/>
              <w:jc w:val="center"/>
              <w:rPr>
                <w:rFonts w:ascii="Times New Roman" w:hAnsi="Times New Roman"/>
                <w:b/>
                <w:iCs/>
                <w:noProof/>
                <w:szCs w:val="24"/>
              </w:rPr>
            </w:pPr>
          </w:p>
        </w:tc>
        <w:tc>
          <w:tcPr>
            <w:tcW w:w="2126" w:type="dxa"/>
            <w:vMerge w:val="restart"/>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Число мест на 1 тыс. жителей (в возрасте от 7 до 18 лет)</w:t>
            </w:r>
          </w:p>
          <w:p w:rsidR="005927AC" w:rsidRPr="005927AC" w:rsidRDefault="005927AC" w:rsidP="005927AC">
            <w:pPr>
              <w:widowControl w:val="0"/>
              <w:spacing w:after="0" w:line="240" w:lineRule="auto"/>
              <w:jc w:val="center"/>
              <w:rPr>
                <w:rFonts w:ascii="Times New Roman" w:hAnsi="Times New Roman"/>
                <w:b/>
                <w:iCs/>
                <w:noProof/>
                <w:szCs w:val="24"/>
              </w:rPr>
            </w:pPr>
          </w:p>
        </w:tc>
        <w:tc>
          <w:tcPr>
            <w:tcW w:w="1418" w:type="dxa"/>
            <w:vMerge w:val="restart"/>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40</w:t>
            </w:r>
          </w:p>
        </w:tc>
        <w:tc>
          <w:tcPr>
            <w:tcW w:w="2051"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Пешеходная</w:t>
            </w:r>
          </w:p>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доступность - метров</w:t>
            </w:r>
          </w:p>
        </w:tc>
        <w:tc>
          <w:tcPr>
            <w:tcW w:w="1134"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1000</w:t>
            </w:r>
          </w:p>
        </w:tc>
      </w:tr>
      <w:tr w:rsidR="005927AC" w:rsidRPr="005927AC" w:rsidTr="00C05ED7">
        <w:trPr>
          <w:trHeight w:val="419"/>
        </w:trPr>
        <w:tc>
          <w:tcPr>
            <w:tcW w:w="913" w:type="dxa"/>
            <w:vMerge/>
          </w:tcPr>
          <w:p w:rsidR="005927AC" w:rsidRPr="005927AC" w:rsidRDefault="005927AC" w:rsidP="005927AC">
            <w:pPr>
              <w:widowControl w:val="0"/>
              <w:spacing w:after="0" w:line="240" w:lineRule="auto"/>
              <w:jc w:val="center"/>
              <w:rPr>
                <w:rFonts w:ascii="Times New Roman" w:hAnsi="Times New Roman"/>
                <w:b/>
                <w:iCs/>
                <w:noProof/>
                <w:szCs w:val="24"/>
              </w:rPr>
            </w:pPr>
          </w:p>
        </w:tc>
        <w:tc>
          <w:tcPr>
            <w:tcW w:w="2059" w:type="dxa"/>
            <w:vMerge/>
          </w:tcPr>
          <w:p w:rsidR="005927AC" w:rsidRPr="005927AC" w:rsidRDefault="005927AC" w:rsidP="005927AC">
            <w:pPr>
              <w:widowControl w:val="0"/>
              <w:spacing w:after="0" w:line="240" w:lineRule="auto"/>
              <w:jc w:val="center"/>
              <w:rPr>
                <w:rFonts w:ascii="Times New Roman" w:hAnsi="Times New Roman"/>
                <w:b/>
                <w:iCs/>
                <w:noProof/>
                <w:szCs w:val="24"/>
              </w:rPr>
            </w:pPr>
          </w:p>
        </w:tc>
        <w:tc>
          <w:tcPr>
            <w:tcW w:w="2126" w:type="dxa"/>
            <w:vMerge/>
          </w:tcPr>
          <w:p w:rsidR="005927AC" w:rsidRPr="005927AC" w:rsidRDefault="005927AC" w:rsidP="005927AC">
            <w:pPr>
              <w:widowControl w:val="0"/>
              <w:spacing w:after="0" w:line="240" w:lineRule="auto"/>
              <w:jc w:val="center"/>
              <w:rPr>
                <w:rFonts w:ascii="Times New Roman" w:hAnsi="Times New Roman"/>
                <w:b/>
                <w:iCs/>
                <w:noProof/>
                <w:szCs w:val="24"/>
              </w:rPr>
            </w:pPr>
          </w:p>
        </w:tc>
        <w:tc>
          <w:tcPr>
            <w:tcW w:w="1418" w:type="dxa"/>
            <w:vMerge/>
          </w:tcPr>
          <w:p w:rsidR="005927AC" w:rsidRPr="005927AC" w:rsidRDefault="005927AC" w:rsidP="005927AC">
            <w:pPr>
              <w:widowControl w:val="0"/>
              <w:spacing w:after="0" w:line="240" w:lineRule="auto"/>
              <w:jc w:val="center"/>
              <w:rPr>
                <w:rFonts w:ascii="Times New Roman" w:hAnsi="Times New Roman"/>
                <w:b/>
                <w:iCs/>
                <w:noProof/>
                <w:szCs w:val="24"/>
              </w:rPr>
            </w:pPr>
          </w:p>
        </w:tc>
        <w:tc>
          <w:tcPr>
            <w:tcW w:w="2051"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Транспортная</w:t>
            </w:r>
          </w:p>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доступность - минут</w:t>
            </w:r>
          </w:p>
        </w:tc>
        <w:tc>
          <w:tcPr>
            <w:tcW w:w="1134"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30</w:t>
            </w:r>
          </w:p>
        </w:tc>
      </w:tr>
      <w:tr w:rsidR="005927AC" w:rsidRPr="005927AC" w:rsidTr="00C05ED7">
        <w:tc>
          <w:tcPr>
            <w:tcW w:w="913"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3</w:t>
            </w:r>
          </w:p>
        </w:tc>
        <w:tc>
          <w:tcPr>
            <w:tcW w:w="2059"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 xml:space="preserve">Объекты </w:t>
            </w:r>
          </w:p>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дополнительного образования</w:t>
            </w:r>
          </w:p>
          <w:p w:rsidR="005927AC" w:rsidRPr="005927AC" w:rsidRDefault="005927AC" w:rsidP="005927AC">
            <w:pPr>
              <w:widowControl w:val="0"/>
              <w:spacing w:after="0" w:line="240" w:lineRule="auto"/>
              <w:jc w:val="center"/>
              <w:rPr>
                <w:rFonts w:ascii="Times New Roman" w:hAnsi="Times New Roman"/>
                <w:b/>
                <w:iCs/>
                <w:noProof/>
                <w:szCs w:val="24"/>
              </w:rPr>
            </w:pPr>
          </w:p>
        </w:tc>
        <w:tc>
          <w:tcPr>
            <w:tcW w:w="2126"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 xml:space="preserve">Число мест на </w:t>
            </w:r>
          </w:p>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 xml:space="preserve">программах </w:t>
            </w:r>
          </w:p>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 xml:space="preserve">дополнительного </w:t>
            </w:r>
          </w:p>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 xml:space="preserve">образования, </w:t>
            </w:r>
          </w:p>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 xml:space="preserve">реализуемых на базе образовательных </w:t>
            </w:r>
          </w:p>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 xml:space="preserve">организаций (за </w:t>
            </w:r>
          </w:p>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 xml:space="preserve">исключением </w:t>
            </w:r>
          </w:p>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 xml:space="preserve">общеобразовательных организаций), </w:t>
            </w:r>
          </w:p>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 xml:space="preserve">реализующих </w:t>
            </w:r>
          </w:p>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 xml:space="preserve">программы </w:t>
            </w:r>
          </w:p>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 xml:space="preserve">дополнительного </w:t>
            </w:r>
          </w:p>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 xml:space="preserve">образования – мест </w:t>
            </w:r>
          </w:p>
        </w:tc>
        <w:tc>
          <w:tcPr>
            <w:tcW w:w="1418"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10</w:t>
            </w:r>
          </w:p>
        </w:tc>
        <w:tc>
          <w:tcPr>
            <w:tcW w:w="2051"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Комбинированная (транспортно-пешеходная) доступность - минут</w:t>
            </w:r>
          </w:p>
        </w:tc>
        <w:tc>
          <w:tcPr>
            <w:tcW w:w="1134"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30</w:t>
            </w:r>
          </w:p>
        </w:tc>
      </w:tr>
      <w:tr w:rsidR="005927AC" w:rsidRPr="005927AC" w:rsidTr="00C05ED7">
        <w:tc>
          <w:tcPr>
            <w:tcW w:w="913"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lastRenderedPageBreak/>
              <w:t>4</w:t>
            </w:r>
          </w:p>
        </w:tc>
        <w:tc>
          <w:tcPr>
            <w:tcW w:w="2059"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Организации среднего профессионального образования</w:t>
            </w:r>
          </w:p>
        </w:tc>
        <w:tc>
          <w:tcPr>
            <w:tcW w:w="2126"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Число мест на 1000 жителей (для молодежи 16 - 19 лет)</w:t>
            </w:r>
          </w:p>
        </w:tc>
        <w:tc>
          <w:tcPr>
            <w:tcW w:w="1418"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21</w:t>
            </w:r>
          </w:p>
        </w:tc>
        <w:tc>
          <w:tcPr>
            <w:tcW w:w="2051"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Не устанавливается</w:t>
            </w:r>
          </w:p>
        </w:tc>
        <w:tc>
          <w:tcPr>
            <w:tcW w:w="1134"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w:t>
            </w:r>
          </w:p>
        </w:tc>
      </w:tr>
      <w:tr w:rsidR="005927AC" w:rsidRPr="005927AC" w:rsidTr="00C05ED7">
        <w:tc>
          <w:tcPr>
            <w:tcW w:w="913"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5</w:t>
            </w:r>
          </w:p>
        </w:tc>
        <w:tc>
          <w:tcPr>
            <w:tcW w:w="2059"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Общежития при организациях среднего профессионального образования</w:t>
            </w:r>
          </w:p>
        </w:tc>
        <w:tc>
          <w:tcPr>
            <w:tcW w:w="2126"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Число мест на 100 обучающихся на местах очной формы</w:t>
            </w:r>
          </w:p>
        </w:tc>
        <w:tc>
          <w:tcPr>
            <w:tcW w:w="1418"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15</w:t>
            </w:r>
          </w:p>
        </w:tc>
        <w:tc>
          <w:tcPr>
            <w:tcW w:w="2051"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Не устанавливается</w:t>
            </w:r>
          </w:p>
        </w:tc>
        <w:tc>
          <w:tcPr>
            <w:tcW w:w="1134" w:type="dxa"/>
          </w:tcPr>
          <w:p w:rsidR="005927AC" w:rsidRPr="005927AC" w:rsidRDefault="005927AC" w:rsidP="005927AC">
            <w:pPr>
              <w:widowControl w:val="0"/>
              <w:spacing w:after="0" w:line="240" w:lineRule="auto"/>
              <w:jc w:val="center"/>
              <w:rPr>
                <w:rFonts w:ascii="Times New Roman" w:hAnsi="Times New Roman"/>
                <w:b/>
                <w:iCs/>
                <w:noProof/>
                <w:szCs w:val="24"/>
              </w:rPr>
            </w:pPr>
            <w:r w:rsidRPr="005927AC">
              <w:rPr>
                <w:rFonts w:ascii="Times New Roman" w:hAnsi="Times New Roman"/>
                <w:b/>
                <w:iCs/>
                <w:noProof/>
                <w:szCs w:val="24"/>
              </w:rPr>
              <w:t>-</w:t>
            </w:r>
          </w:p>
        </w:tc>
      </w:tr>
      <w:bookmarkEnd w:id="22"/>
    </w:tbl>
    <w:p w:rsidR="005927AC" w:rsidRPr="005927AC" w:rsidRDefault="005927AC" w:rsidP="005927AC">
      <w:pPr>
        <w:widowControl w:val="0"/>
        <w:spacing w:after="0" w:line="240" w:lineRule="auto"/>
        <w:jc w:val="center"/>
        <w:rPr>
          <w:rFonts w:ascii="Times New Roman" w:hAnsi="Times New Roman"/>
          <w:b/>
          <w:iCs/>
          <w:noProof/>
          <w:szCs w:val="24"/>
        </w:rPr>
      </w:pPr>
    </w:p>
    <w:p w:rsidR="005927AC" w:rsidRPr="005927AC" w:rsidRDefault="005927AC" w:rsidP="005927AC">
      <w:pPr>
        <w:widowControl w:val="0"/>
        <w:spacing w:after="0" w:line="240" w:lineRule="auto"/>
        <w:jc w:val="center"/>
        <w:rPr>
          <w:rFonts w:ascii="Times New Roman" w:hAnsi="Times New Roman"/>
          <w:b/>
          <w:iCs/>
          <w:noProof/>
          <w:szCs w:val="24"/>
        </w:rPr>
      </w:pPr>
    </w:p>
    <w:p w:rsidR="005927AC" w:rsidRPr="005927AC" w:rsidRDefault="005927AC" w:rsidP="005927AC">
      <w:pPr>
        <w:widowControl w:val="0"/>
        <w:spacing w:after="0" w:line="240" w:lineRule="auto"/>
        <w:rPr>
          <w:rFonts w:ascii="Times New Roman" w:hAnsi="Times New Roman"/>
          <w:b/>
          <w:lang w:eastAsia="x-none"/>
        </w:rPr>
      </w:pPr>
      <w:r w:rsidRPr="005927AC">
        <w:rPr>
          <w:rFonts w:ascii="Times New Roman" w:hAnsi="Times New Roman"/>
          <w:b/>
          <w:lang w:eastAsia="x-none"/>
        </w:rPr>
        <w:t>9.4. Расчетные показатели минимально допустимого уровня обеспеченности объектами местного значения, относящимися к области здравоохранения, и максимально допустимого уровня доступности таких объектов.</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2983"/>
        <w:gridCol w:w="2410"/>
        <w:gridCol w:w="1843"/>
        <w:gridCol w:w="1842"/>
      </w:tblGrid>
      <w:tr w:rsidR="005927AC" w:rsidRPr="005927AC" w:rsidTr="00C05ED7">
        <w:tc>
          <w:tcPr>
            <w:tcW w:w="623" w:type="dxa"/>
            <w:vMerge w:val="restart"/>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N</w:t>
            </w:r>
          </w:p>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п/п</w:t>
            </w:r>
          </w:p>
        </w:tc>
        <w:tc>
          <w:tcPr>
            <w:tcW w:w="5393" w:type="dxa"/>
            <w:gridSpan w:val="2"/>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Наименование объекта нормирования</w:t>
            </w:r>
          </w:p>
        </w:tc>
        <w:tc>
          <w:tcPr>
            <w:tcW w:w="1843" w:type="dxa"/>
            <w:vMerge w:val="restart"/>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Минимально допустимый уровень обеспеченности на Ростовскую область (количество объектов)</w:t>
            </w:r>
          </w:p>
        </w:tc>
        <w:tc>
          <w:tcPr>
            <w:tcW w:w="1842" w:type="dxa"/>
            <w:vMerge w:val="restart"/>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Максимальный уровень территориальной доступности</w:t>
            </w:r>
          </w:p>
        </w:tc>
      </w:tr>
      <w:tr w:rsidR="005927AC" w:rsidRPr="005927AC" w:rsidTr="00C05ED7">
        <w:tc>
          <w:tcPr>
            <w:tcW w:w="623" w:type="dxa"/>
            <w:vMerge/>
            <w:tcBorders>
              <w:top w:val="single" w:sz="4" w:space="0" w:color="auto"/>
              <w:left w:val="single" w:sz="4" w:space="0" w:color="auto"/>
              <w:bottom w:val="single" w:sz="4" w:space="0" w:color="auto"/>
              <w:right w:val="single" w:sz="4" w:space="0" w:color="auto"/>
            </w:tcBorders>
            <w:vAlign w:val="center"/>
            <w:hideMark/>
          </w:tcPr>
          <w:p w:rsidR="005927AC" w:rsidRPr="005927AC" w:rsidRDefault="005927AC" w:rsidP="005927AC">
            <w:pPr>
              <w:widowControl w:val="0"/>
              <w:spacing w:after="0" w:line="240" w:lineRule="auto"/>
              <w:rPr>
                <w:rFonts w:ascii="Times New Roman" w:hAnsi="Times New Roman"/>
                <w:lang w:eastAsia="x-none"/>
              </w:rPr>
            </w:pPr>
          </w:p>
        </w:tc>
        <w:tc>
          <w:tcPr>
            <w:tcW w:w="2983" w:type="dxa"/>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по условиям оказания медицинской помощи</w:t>
            </w:r>
          </w:p>
        </w:tc>
        <w:tc>
          <w:tcPr>
            <w:tcW w:w="2410" w:type="dxa"/>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по виду медицинской организации</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5927AC" w:rsidRPr="005927AC" w:rsidRDefault="005927AC" w:rsidP="005927AC">
            <w:pPr>
              <w:widowControl w:val="0"/>
              <w:spacing w:after="0" w:line="240" w:lineRule="auto"/>
              <w:rPr>
                <w:rFonts w:ascii="Times New Roman" w:hAnsi="Times New Roman"/>
                <w:lang w:eastAsia="x-none"/>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5927AC" w:rsidRPr="005927AC" w:rsidRDefault="005927AC" w:rsidP="005927AC">
            <w:pPr>
              <w:widowControl w:val="0"/>
              <w:spacing w:after="0" w:line="240" w:lineRule="auto"/>
              <w:rPr>
                <w:rFonts w:ascii="Times New Roman" w:hAnsi="Times New Roman"/>
                <w:lang w:eastAsia="x-none"/>
              </w:rPr>
            </w:pPr>
          </w:p>
        </w:tc>
      </w:tr>
      <w:tr w:rsidR="005927AC" w:rsidRPr="005927AC" w:rsidTr="00C05ED7">
        <w:tc>
          <w:tcPr>
            <w:tcW w:w="9701" w:type="dxa"/>
            <w:gridSpan w:val="5"/>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Объекты местного значения</w:t>
            </w:r>
          </w:p>
        </w:tc>
      </w:tr>
      <w:tr w:rsidR="005927AC" w:rsidRPr="005927AC" w:rsidTr="00C05ED7">
        <w:tc>
          <w:tcPr>
            <w:tcW w:w="623" w:type="dxa"/>
            <w:vMerge w:val="restart"/>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1.</w:t>
            </w:r>
          </w:p>
        </w:tc>
        <w:tc>
          <w:tcPr>
            <w:tcW w:w="2983" w:type="dxa"/>
            <w:vMerge w:val="restart"/>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Лечебно-профилактические медицинские организации, оказывающие медицинскую помощь в стационарных условиях &lt;*&gt; (стационарный режим)</w:t>
            </w:r>
          </w:p>
        </w:tc>
        <w:tc>
          <w:tcPr>
            <w:tcW w:w="2410" w:type="dxa"/>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Центральная районная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Не устанавливается</w:t>
            </w:r>
          </w:p>
        </w:tc>
      </w:tr>
      <w:tr w:rsidR="005927AC" w:rsidRPr="005927AC" w:rsidTr="00C05ED7">
        <w:tc>
          <w:tcPr>
            <w:tcW w:w="623" w:type="dxa"/>
            <w:vMerge/>
            <w:tcBorders>
              <w:top w:val="single" w:sz="4" w:space="0" w:color="auto"/>
              <w:left w:val="single" w:sz="4" w:space="0" w:color="auto"/>
              <w:bottom w:val="single" w:sz="4" w:space="0" w:color="auto"/>
              <w:right w:val="single" w:sz="4" w:space="0" w:color="auto"/>
            </w:tcBorders>
            <w:vAlign w:val="center"/>
            <w:hideMark/>
          </w:tcPr>
          <w:p w:rsidR="005927AC" w:rsidRPr="005927AC" w:rsidRDefault="005927AC" w:rsidP="005927AC">
            <w:pPr>
              <w:widowControl w:val="0"/>
              <w:spacing w:after="0" w:line="240" w:lineRule="auto"/>
              <w:rPr>
                <w:rFonts w:ascii="Times New Roman" w:hAnsi="Times New Roman"/>
                <w:lang w:eastAsia="x-none"/>
              </w:rPr>
            </w:pPr>
          </w:p>
        </w:tc>
        <w:tc>
          <w:tcPr>
            <w:tcW w:w="2983" w:type="dxa"/>
            <w:vMerge/>
            <w:tcBorders>
              <w:top w:val="single" w:sz="4" w:space="0" w:color="auto"/>
              <w:left w:val="single" w:sz="4" w:space="0" w:color="auto"/>
              <w:bottom w:val="single" w:sz="4" w:space="0" w:color="auto"/>
              <w:right w:val="single" w:sz="4" w:space="0" w:color="auto"/>
            </w:tcBorders>
            <w:vAlign w:val="center"/>
            <w:hideMark/>
          </w:tcPr>
          <w:p w:rsidR="005927AC" w:rsidRPr="005927AC" w:rsidRDefault="005927AC" w:rsidP="005927AC">
            <w:pPr>
              <w:widowControl w:val="0"/>
              <w:spacing w:after="0" w:line="240" w:lineRule="auto"/>
              <w:rPr>
                <w:rFonts w:ascii="Times New Roman" w:hAnsi="Times New Roman"/>
                <w:lang w:eastAsia="x-none"/>
              </w:rPr>
            </w:pPr>
          </w:p>
        </w:tc>
        <w:tc>
          <w:tcPr>
            <w:tcW w:w="2410" w:type="dxa"/>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Детская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Не менее 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5927AC" w:rsidRPr="005927AC" w:rsidRDefault="005927AC" w:rsidP="005927AC">
            <w:pPr>
              <w:widowControl w:val="0"/>
              <w:spacing w:after="0" w:line="240" w:lineRule="auto"/>
              <w:rPr>
                <w:rFonts w:ascii="Times New Roman" w:hAnsi="Times New Roman"/>
                <w:lang w:eastAsia="x-none"/>
              </w:rPr>
            </w:pPr>
          </w:p>
        </w:tc>
      </w:tr>
      <w:tr w:rsidR="005927AC" w:rsidRPr="005927AC" w:rsidTr="00C05ED7">
        <w:trPr>
          <w:trHeight w:val="1746"/>
        </w:trPr>
        <w:tc>
          <w:tcPr>
            <w:tcW w:w="623" w:type="dxa"/>
            <w:vMerge w:val="restart"/>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2.</w:t>
            </w:r>
          </w:p>
        </w:tc>
        <w:tc>
          <w:tcPr>
            <w:tcW w:w="2983" w:type="dxa"/>
            <w:tcBorders>
              <w:top w:val="single" w:sz="4" w:space="0" w:color="auto"/>
              <w:left w:val="single" w:sz="4" w:space="0" w:color="auto"/>
              <w:bottom w:val="nil"/>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Лечебно-профилактические медицинские организации, оказывающие медицинскую помощь в амбулаторных условиях (амбулаторно-поликлинический режим) &lt;*&gt;</w:t>
            </w:r>
          </w:p>
        </w:tc>
        <w:tc>
          <w:tcPr>
            <w:tcW w:w="2410" w:type="dxa"/>
            <w:vMerge w:val="restart"/>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Противотуберкулезный диспансер</w:t>
            </w:r>
          </w:p>
        </w:tc>
        <w:tc>
          <w:tcPr>
            <w:tcW w:w="1843" w:type="dxa"/>
            <w:vMerge w:val="restart"/>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Не устанавливается</w:t>
            </w:r>
          </w:p>
        </w:tc>
      </w:tr>
      <w:tr w:rsidR="005927AC" w:rsidRPr="005927AC" w:rsidTr="00C05ED7">
        <w:tc>
          <w:tcPr>
            <w:tcW w:w="623" w:type="dxa"/>
            <w:vMerge/>
            <w:tcBorders>
              <w:top w:val="single" w:sz="4" w:space="0" w:color="auto"/>
              <w:left w:val="single" w:sz="4" w:space="0" w:color="auto"/>
              <w:bottom w:val="single" w:sz="4" w:space="0" w:color="auto"/>
              <w:right w:val="single" w:sz="4" w:space="0" w:color="auto"/>
            </w:tcBorders>
            <w:vAlign w:val="center"/>
            <w:hideMark/>
          </w:tcPr>
          <w:p w:rsidR="005927AC" w:rsidRPr="005927AC" w:rsidRDefault="005927AC" w:rsidP="005927AC">
            <w:pPr>
              <w:widowControl w:val="0"/>
              <w:spacing w:after="0" w:line="240" w:lineRule="auto"/>
              <w:rPr>
                <w:rFonts w:ascii="Times New Roman" w:hAnsi="Times New Roman"/>
                <w:lang w:eastAsia="x-none"/>
              </w:rPr>
            </w:pPr>
          </w:p>
        </w:tc>
        <w:tc>
          <w:tcPr>
            <w:tcW w:w="2983" w:type="dxa"/>
            <w:tcBorders>
              <w:top w:val="nil"/>
              <w:left w:val="single" w:sz="4" w:space="0" w:color="auto"/>
              <w:bottom w:val="single" w:sz="4" w:space="0" w:color="auto"/>
              <w:right w:val="single" w:sz="4" w:space="0" w:color="auto"/>
            </w:tcBorders>
          </w:tcPr>
          <w:p w:rsidR="005927AC" w:rsidRPr="005927AC" w:rsidRDefault="005927AC" w:rsidP="005927AC">
            <w:pPr>
              <w:widowControl w:val="0"/>
              <w:spacing w:after="0" w:line="240" w:lineRule="auto"/>
              <w:rPr>
                <w:rFonts w:ascii="Times New Roman" w:hAnsi="Times New Roman"/>
                <w:lang w:eastAsia="x-none"/>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927AC" w:rsidRPr="005927AC" w:rsidRDefault="005927AC" w:rsidP="005927AC">
            <w:pPr>
              <w:widowControl w:val="0"/>
              <w:spacing w:after="0" w:line="240" w:lineRule="auto"/>
              <w:rPr>
                <w:rFonts w:ascii="Times New Roman" w:hAnsi="Times New Roman"/>
                <w:lang w:eastAsia="x-none"/>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5927AC" w:rsidRPr="005927AC" w:rsidRDefault="005927AC" w:rsidP="005927AC">
            <w:pPr>
              <w:widowControl w:val="0"/>
              <w:spacing w:after="0" w:line="240" w:lineRule="auto"/>
              <w:rPr>
                <w:rFonts w:ascii="Times New Roman" w:hAnsi="Times New Roman"/>
                <w:lang w:eastAsia="x-none"/>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5927AC" w:rsidRPr="005927AC" w:rsidRDefault="005927AC" w:rsidP="005927AC">
            <w:pPr>
              <w:widowControl w:val="0"/>
              <w:spacing w:after="0" w:line="240" w:lineRule="auto"/>
              <w:rPr>
                <w:rFonts w:ascii="Times New Roman" w:hAnsi="Times New Roman"/>
                <w:lang w:eastAsia="x-none"/>
              </w:rPr>
            </w:pPr>
          </w:p>
        </w:tc>
      </w:tr>
    </w:tbl>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&lt;*&gt; Структура и мощность медицинских организаций определяется заданием на проектирование с учетом их профиля.</w:t>
      </w:r>
    </w:p>
    <w:p w:rsidR="005927AC" w:rsidRPr="005927AC" w:rsidRDefault="005927AC" w:rsidP="005927AC">
      <w:pPr>
        <w:widowControl w:val="0"/>
        <w:spacing w:after="0" w:line="240" w:lineRule="auto"/>
        <w:rPr>
          <w:rFonts w:ascii="Times New Roman" w:hAnsi="Times New Roman"/>
          <w:b/>
          <w:lang w:eastAsia="x-none"/>
        </w:rPr>
      </w:pPr>
      <w:r w:rsidRPr="005927AC">
        <w:rPr>
          <w:rFonts w:ascii="Times New Roman" w:hAnsi="Times New Roman"/>
          <w:b/>
          <w:lang w:eastAsia="x-none"/>
        </w:rPr>
        <w:t xml:space="preserve">9.5. Расчетные показатели минимально допустимого уровня обеспеченности объектами местного значения, относящимися к области культуры и искусства, и расчетные показатели </w:t>
      </w:r>
      <w:r w:rsidRPr="005927AC">
        <w:rPr>
          <w:rFonts w:ascii="Times New Roman" w:hAnsi="Times New Roman"/>
          <w:b/>
          <w:lang w:eastAsia="x-none"/>
        </w:rPr>
        <w:lastRenderedPageBreak/>
        <w:t>максимально допустимого уровня территориальной доступности таких объектов.</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1910"/>
        <w:gridCol w:w="1208"/>
        <w:gridCol w:w="2160"/>
        <w:gridCol w:w="2176"/>
        <w:gridCol w:w="1843"/>
      </w:tblGrid>
      <w:tr w:rsidR="005927AC" w:rsidRPr="005927AC" w:rsidTr="00C05ED7">
        <w:tc>
          <w:tcPr>
            <w:tcW w:w="484" w:type="dxa"/>
            <w:vMerge w:val="restart"/>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N п/п</w:t>
            </w:r>
          </w:p>
        </w:tc>
        <w:tc>
          <w:tcPr>
            <w:tcW w:w="1910" w:type="dxa"/>
            <w:vMerge w:val="restart"/>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Наименование объекта</w:t>
            </w:r>
          </w:p>
        </w:tc>
        <w:tc>
          <w:tcPr>
            <w:tcW w:w="3368" w:type="dxa"/>
            <w:gridSpan w:val="2"/>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Минимально допустимый уровень обеспеченности</w:t>
            </w:r>
          </w:p>
        </w:tc>
        <w:tc>
          <w:tcPr>
            <w:tcW w:w="4019" w:type="dxa"/>
            <w:gridSpan w:val="2"/>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Максимальный уровень территориальной доступности</w:t>
            </w:r>
          </w:p>
        </w:tc>
      </w:tr>
      <w:tr w:rsidR="005927AC" w:rsidRPr="005927AC" w:rsidTr="00C05ED7">
        <w:tc>
          <w:tcPr>
            <w:tcW w:w="484" w:type="dxa"/>
            <w:vMerge/>
          </w:tcPr>
          <w:p w:rsidR="005927AC" w:rsidRPr="005927AC" w:rsidRDefault="005927AC" w:rsidP="005927AC">
            <w:pPr>
              <w:widowControl w:val="0"/>
              <w:spacing w:after="0" w:line="240" w:lineRule="auto"/>
              <w:rPr>
                <w:rFonts w:ascii="Times New Roman" w:hAnsi="Times New Roman"/>
                <w:lang w:eastAsia="x-none"/>
              </w:rPr>
            </w:pPr>
          </w:p>
        </w:tc>
        <w:tc>
          <w:tcPr>
            <w:tcW w:w="1910" w:type="dxa"/>
            <w:vMerge/>
          </w:tcPr>
          <w:p w:rsidR="005927AC" w:rsidRPr="005927AC" w:rsidRDefault="005927AC" w:rsidP="005927AC">
            <w:pPr>
              <w:widowControl w:val="0"/>
              <w:spacing w:after="0" w:line="240" w:lineRule="auto"/>
              <w:rPr>
                <w:rFonts w:ascii="Times New Roman" w:hAnsi="Times New Roman"/>
                <w:lang w:eastAsia="x-none"/>
              </w:rPr>
            </w:pPr>
          </w:p>
        </w:tc>
        <w:tc>
          <w:tcPr>
            <w:tcW w:w="1208"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Единица изменения</w:t>
            </w:r>
          </w:p>
        </w:tc>
        <w:tc>
          <w:tcPr>
            <w:tcW w:w="2160"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Показатели</w:t>
            </w:r>
          </w:p>
        </w:tc>
        <w:tc>
          <w:tcPr>
            <w:tcW w:w="2176"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Единица измерения</w:t>
            </w:r>
          </w:p>
        </w:tc>
        <w:tc>
          <w:tcPr>
            <w:tcW w:w="1843"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Показатели</w:t>
            </w:r>
          </w:p>
        </w:tc>
      </w:tr>
      <w:tr w:rsidR="005927AC" w:rsidRPr="005927AC" w:rsidTr="00C05ED7">
        <w:tc>
          <w:tcPr>
            <w:tcW w:w="484"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1.</w:t>
            </w:r>
          </w:p>
        </w:tc>
        <w:tc>
          <w:tcPr>
            <w:tcW w:w="9297" w:type="dxa"/>
            <w:gridSpan w:val="5"/>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Объекты культурно-просветительного назначения: библиотеки</w:t>
            </w:r>
          </w:p>
        </w:tc>
      </w:tr>
      <w:tr w:rsidR="005927AC" w:rsidRPr="005927AC" w:rsidTr="00C05ED7">
        <w:tc>
          <w:tcPr>
            <w:tcW w:w="484"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1.1.</w:t>
            </w:r>
          </w:p>
        </w:tc>
        <w:tc>
          <w:tcPr>
            <w:tcW w:w="1910"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Универсальная библиотека</w:t>
            </w:r>
          </w:p>
        </w:tc>
        <w:tc>
          <w:tcPr>
            <w:tcW w:w="1208" w:type="dxa"/>
            <w:vMerge w:val="restart"/>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1</w:t>
            </w:r>
          </w:p>
        </w:tc>
        <w:tc>
          <w:tcPr>
            <w:tcW w:w="2160" w:type="dxa"/>
            <w:vMerge w:val="restart"/>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 xml:space="preserve">Административный центр </w:t>
            </w:r>
          </w:p>
        </w:tc>
        <w:tc>
          <w:tcPr>
            <w:tcW w:w="2176" w:type="dxa"/>
            <w:vMerge w:val="restart"/>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Транспортная доступность, минута</w:t>
            </w:r>
          </w:p>
        </w:tc>
        <w:tc>
          <w:tcPr>
            <w:tcW w:w="1843" w:type="dxa"/>
            <w:vMerge w:val="restart"/>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Для жителей административного центра в течение 1 часа; для жителей муниципальных образований в течении 1 дня</w:t>
            </w:r>
          </w:p>
        </w:tc>
      </w:tr>
      <w:tr w:rsidR="005927AC" w:rsidRPr="005927AC" w:rsidTr="00C05ED7">
        <w:tc>
          <w:tcPr>
            <w:tcW w:w="484"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1.2.</w:t>
            </w:r>
          </w:p>
        </w:tc>
        <w:tc>
          <w:tcPr>
            <w:tcW w:w="1910"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Детская библиотека</w:t>
            </w:r>
          </w:p>
        </w:tc>
        <w:tc>
          <w:tcPr>
            <w:tcW w:w="1208" w:type="dxa"/>
            <w:vMerge/>
          </w:tcPr>
          <w:p w:rsidR="005927AC" w:rsidRPr="005927AC" w:rsidRDefault="005927AC" w:rsidP="005927AC">
            <w:pPr>
              <w:widowControl w:val="0"/>
              <w:spacing w:after="0" w:line="240" w:lineRule="auto"/>
              <w:rPr>
                <w:rFonts w:ascii="Times New Roman" w:hAnsi="Times New Roman"/>
                <w:lang w:eastAsia="x-none"/>
              </w:rPr>
            </w:pPr>
          </w:p>
        </w:tc>
        <w:tc>
          <w:tcPr>
            <w:tcW w:w="2160" w:type="dxa"/>
            <w:vMerge/>
          </w:tcPr>
          <w:p w:rsidR="005927AC" w:rsidRPr="005927AC" w:rsidRDefault="005927AC" w:rsidP="005927AC">
            <w:pPr>
              <w:widowControl w:val="0"/>
              <w:spacing w:after="0" w:line="240" w:lineRule="auto"/>
              <w:rPr>
                <w:rFonts w:ascii="Times New Roman" w:hAnsi="Times New Roman"/>
                <w:lang w:eastAsia="x-none"/>
              </w:rPr>
            </w:pPr>
          </w:p>
        </w:tc>
        <w:tc>
          <w:tcPr>
            <w:tcW w:w="2176" w:type="dxa"/>
            <w:vMerge/>
          </w:tcPr>
          <w:p w:rsidR="005927AC" w:rsidRPr="005927AC" w:rsidRDefault="005927AC" w:rsidP="005927AC">
            <w:pPr>
              <w:widowControl w:val="0"/>
              <w:spacing w:after="0" w:line="240" w:lineRule="auto"/>
              <w:rPr>
                <w:rFonts w:ascii="Times New Roman" w:hAnsi="Times New Roman"/>
                <w:lang w:eastAsia="x-none"/>
              </w:rPr>
            </w:pPr>
          </w:p>
        </w:tc>
        <w:tc>
          <w:tcPr>
            <w:tcW w:w="1843" w:type="dxa"/>
            <w:vMerge/>
          </w:tcPr>
          <w:p w:rsidR="005927AC" w:rsidRPr="005927AC" w:rsidRDefault="005927AC" w:rsidP="005927AC">
            <w:pPr>
              <w:widowControl w:val="0"/>
              <w:spacing w:after="0" w:line="240" w:lineRule="auto"/>
              <w:rPr>
                <w:rFonts w:ascii="Times New Roman" w:hAnsi="Times New Roman"/>
                <w:lang w:eastAsia="x-none"/>
              </w:rPr>
            </w:pPr>
          </w:p>
        </w:tc>
      </w:tr>
      <w:tr w:rsidR="005927AC" w:rsidRPr="005927AC" w:rsidTr="00C05ED7">
        <w:tc>
          <w:tcPr>
            <w:tcW w:w="484"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1.3.</w:t>
            </w:r>
          </w:p>
        </w:tc>
        <w:tc>
          <w:tcPr>
            <w:tcW w:w="1910"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Библиотека для инвалидов по зрению</w:t>
            </w:r>
          </w:p>
        </w:tc>
        <w:tc>
          <w:tcPr>
            <w:tcW w:w="1208" w:type="dxa"/>
            <w:vMerge/>
          </w:tcPr>
          <w:p w:rsidR="005927AC" w:rsidRPr="005927AC" w:rsidRDefault="005927AC" w:rsidP="005927AC">
            <w:pPr>
              <w:widowControl w:val="0"/>
              <w:spacing w:after="0" w:line="240" w:lineRule="auto"/>
              <w:rPr>
                <w:rFonts w:ascii="Times New Roman" w:hAnsi="Times New Roman"/>
                <w:lang w:eastAsia="x-none"/>
              </w:rPr>
            </w:pPr>
          </w:p>
        </w:tc>
        <w:tc>
          <w:tcPr>
            <w:tcW w:w="2160" w:type="dxa"/>
            <w:vMerge/>
          </w:tcPr>
          <w:p w:rsidR="005927AC" w:rsidRPr="005927AC" w:rsidRDefault="005927AC" w:rsidP="005927AC">
            <w:pPr>
              <w:widowControl w:val="0"/>
              <w:spacing w:after="0" w:line="240" w:lineRule="auto"/>
              <w:rPr>
                <w:rFonts w:ascii="Times New Roman" w:hAnsi="Times New Roman"/>
                <w:lang w:eastAsia="x-none"/>
              </w:rPr>
            </w:pPr>
          </w:p>
        </w:tc>
        <w:tc>
          <w:tcPr>
            <w:tcW w:w="2176" w:type="dxa"/>
            <w:vMerge/>
          </w:tcPr>
          <w:p w:rsidR="005927AC" w:rsidRPr="005927AC" w:rsidRDefault="005927AC" w:rsidP="005927AC">
            <w:pPr>
              <w:widowControl w:val="0"/>
              <w:spacing w:after="0" w:line="240" w:lineRule="auto"/>
              <w:rPr>
                <w:rFonts w:ascii="Times New Roman" w:hAnsi="Times New Roman"/>
                <w:lang w:eastAsia="x-none"/>
              </w:rPr>
            </w:pPr>
          </w:p>
        </w:tc>
        <w:tc>
          <w:tcPr>
            <w:tcW w:w="1843" w:type="dxa"/>
            <w:vMerge/>
          </w:tcPr>
          <w:p w:rsidR="005927AC" w:rsidRPr="005927AC" w:rsidRDefault="005927AC" w:rsidP="005927AC">
            <w:pPr>
              <w:widowControl w:val="0"/>
              <w:spacing w:after="0" w:line="240" w:lineRule="auto"/>
              <w:rPr>
                <w:rFonts w:ascii="Times New Roman" w:hAnsi="Times New Roman"/>
                <w:lang w:eastAsia="x-none"/>
              </w:rPr>
            </w:pPr>
          </w:p>
        </w:tc>
      </w:tr>
      <w:tr w:rsidR="005927AC" w:rsidRPr="005927AC" w:rsidTr="00C05ED7">
        <w:tc>
          <w:tcPr>
            <w:tcW w:w="484"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2.</w:t>
            </w:r>
          </w:p>
        </w:tc>
        <w:tc>
          <w:tcPr>
            <w:tcW w:w="9297" w:type="dxa"/>
            <w:gridSpan w:val="5"/>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Объекты культурно-просветительного назначения: музеи</w:t>
            </w:r>
          </w:p>
        </w:tc>
      </w:tr>
      <w:tr w:rsidR="005927AC" w:rsidRPr="005927AC" w:rsidTr="00C05ED7">
        <w:tc>
          <w:tcPr>
            <w:tcW w:w="484"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2.1.</w:t>
            </w:r>
          </w:p>
        </w:tc>
        <w:tc>
          <w:tcPr>
            <w:tcW w:w="1910"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Краеведческий музей</w:t>
            </w:r>
          </w:p>
        </w:tc>
        <w:tc>
          <w:tcPr>
            <w:tcW w:w="1208"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7</w:t>
            </w:r>
          </w:p>
        </w:tc>
        <w:tc>
          <w:tcPr>
            <w:tcW w:w="2160" w:type="dxa"/>
            <w:vMerge w:val="restart"/>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 xml:space="preserve">Административный центр </w:t>
            </w:r>
          </w:p>
        </w:tc>
        <w:tc>
          <w:tcPr>
            <w:tcW w:w="2176" w:type="dxa"/>
            <w:vMerge w:val="restart"/>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Транспортная доступность, минута</w:t>
            </w:r>
          </w:p>
        </w:tc>
        <w:tc>
          <w:tcPr>
            <w:tcW w:w="1843" w:type="dxa"/>
            <w:vMerge w:val="restart"/>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Для жителей административного центра в течение 1 часа; для жителей муниципальных образований в течении 1 дня</w:t>
            </w:r>
          </w:p>
        </w:tc>
      </w:tr>
      <w:tr w:rsidR="005927AC" w:rsidRPr="005927AC" w:rsidTr="00C05ED7">
        <w:tc>
          <w:tcPr>
            <w:tcW w:w="484"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2.2.</w:t>
            </w:r>
          </w:p>
        </w:tc>
        <w:tc>
          <w:tcPr>
            <w:tcW w:w="1910"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Художественный музей</w:t>
            </w:r>
          </w:p>
        </w:tc>
        <w:tc>
          <w:tcPr>
            <w:tcW w:w="1208"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5</w:t>
            </w:r>
          </w:p>
        </w:tc>
        <w:tc>
          <w:tcPr>
            <w:tcW w:w="2160" w:type="dxa"/>
            <w:vMerge/>
          </w:tcPr>
          <w:p w:rsidR="005927AC" w:rsidRPr="005927AC" w:rsidRDefault="005927AC" w:rsidP="005927AC">
            <w:pPr>
              <w:widowControl w:val="0"/>
              <w:spacing w:after="0" w:line="240" w:lineRule="auto"/>
              <w:rPr>
                <w:rFonts w:ascii="Times New Roman" w:hAnsi="Times New Roman"/>
                <w:lang w:eastAsia="x-none"/>
              </w:rPr>
            </w:pPr>
          </w:p>
        </w:tc>
        <w:tc>
          <w:tcPr>
            <w:tcW w:w="2176" w:type="dxa"/>
            <w:vMerge/>
          </w:tcPr>
          <w:p w:rsidR="005927AC" w:rsidRPr="005927AC" w:rsidRDefault="005927AC" w:rsidP="005927AC">
            <w:pPr>
              <w:widowControl w:val="0"/>
              <w:spacing w:after="0" w:line="240" w:lineRule="auto"/>
              <w:rPr>
                <w:rFonts w:ascii="Times New Roman" w:hAnsi="Times New Roman"/>
                <w:lang w:eastAsia="x-none"/>
              </w:rPr>
            </w:pPr>
          </w:p>
        </w:tc>
        <w:tc>
          <w:tcPr>
            <w:tcW w:w="1843" w:type="dxa"/>
            <w:vMerge/>
          </w:tcPr>
          <w:p w:rsidR="005927AC" w:rsidRPr="005927AC" w:rsidRDefault="005927AC" w:rsidP="005927AC">
            <w:pPr>
              <w:widowControl w:val="0"/>
              <w:spacing w:after="0" w:line="240" w:lineRule="auto"/>
              <w:rPr>
                <w:rFonts w:ascii="Times New Roman" w:hAnsi="Times New Roman"/>
                <w:lang w:eastAsia="x-none"/>
              </w:rPr>
            </w:pPr>
          </w:p>
        </w:tc>
      </w:tr>
      <w:tr w:rsidR="005927AC" w:rsidRPr="005927AC" w:rsidTr="00C05ED7">
        <w:tc>
          <w:tcPr>
            <w:tcW w:w="484"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2.3.</w:t>
            </w:r>
          </w:p>
        </w:tc>
        <w:tc>
          <w:tcPr>
            <w:tcW w:w="1910"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Тематический музей</w:t>
            </w:r>
          </w:p>
        </w:tc>
        <w:tc>
          <w:tcPr>
            <w:tcW w:w="1208"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29</w:t>
            </w:r>
          </w:p>
        </w:tc>
        <w:tc>
          <w:tcPr>
            <w:tcW w:w="2160" w:type="dxa"/>
            <w:vMerge/>
          </w:tcPr>
          <w:p w:rsidR="005927AC" w:rsidRPr="005927AC" w:rsidRDefault="005927AC" w:rsidP="005927AC">
            <w:pPr>
              <w:widowControl w:val="0"/>
              <w:spacing w:after="0" w:line="240" w:lineRule="auto"/>
              <w:rPr>
                <w:rFonts w:ascii="Times New Roman" w:hAnsi="Times New Roman"/>
                <w:lang w:eastAsia="x-none"/>
              </w:rPr>
            </w:pPr>
          </w:p>
        </w:tc>
        <w:tc>
          <w:tcPr>
            <w:tcW w:w="2176" w:type="dxa"/>
            <w:vMerge/>
          </w:tcPr>
          <w:p w:rsidR="005927AC" w:rsidRPr="005927AC" w:rsidRDefault="005927AC" w:rsidP="005927AC">
            <w:pPr>
              <w:widowControl w:val="0"/>
              <w:spacing w:after="0" w:line="240" w:lineRule="auto"/>
              <w:rPr>
                <w:rFonts w:ascii="Times New Roman" w:hAnsi="Times New Roman"/>
                <w:lang w:eastAsia="x-none"/>
              </w:rPr>
            </w:pPr>
          </w:p>
        </w:tc>
        <w:tc>
          <w:tcPr>
            <w:tcW w:w="1843" w:type="dxa"/>
            <w:vMerge/>
          </w:tcPr>
          <w:p w:rsidR="005927AC" w:rsidRPr="005927AC" w:rsidRDefault="005927AC" w:rsidP="005927AC">
            <w:pPr>
              <w:widowControl w:val="0"/>
              <w:spacing w:after="0" w:line="240" w:lineRule="auto"/>
              <w:rPr>
                <w:rFonts w:ascii="Times New Roman" w:hAnsi="Times New Roman"/>
                <w:lang w:eastAsia="x-none"/>
              </w:rPr>
            </w:pPr>
          </w:p>
        </w:tc>
      </w:tr>
      <w:tr w:rsidR="005927AC" w:rsidRPr="005927AC" w:rsidTr="00C05ED7">
        <w:tc>
          <w:tcPr>
            <w:tcW w:w="484"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3.</w:t>
            </w:r>
          </w:p>
        </w:tc>
        <w:tc>
          <w:tcPr>
            <w:tcW w:w="9297" w:type="dxa"/>
            <w:gridSpan w:val="5"/>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Объект культурно-досугового (клубного) типа: учреждение культуры клубного типа</w:t>
            </w:r>
          </w:p>
        </w:tc>
      </w:tr>
      <w:tr w:rsidR="005927AC" w:rsidRPr="005927AC" w:rsidTr="00C05ED7">
        <w:tc>
          <w:tcPr>
            <w:tcW w:w="484"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3.1.</w:t>
            </w:r>
          </w:p>
        </w:tc>
        <w:tc>
          <w:tcPr>
            <w:tcW w:w="1910"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Учреждение клубного типа</w:t>
            </w:r>
          </w:p>
        </w:tc>
        <w:tc>
          <w:tcPr>
            <w:tcW w:w="1208"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1</w:t>
            </w:r>
          </w:p>
        </w:tc>
        <w:tc>
          <w:tcPr>
            <w:tcW w:w="2160"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 xml:space="preserve">Административный центр </w:t>
            </w:r>
          </w:p>
        </w:tc>
        <w:tc>
          <w:tcPr>
            <w:tcW w:w="2176"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Транспортная доступность, минута</w:t>
            </w:r>
          </w:p>
        </w:tc>
        <w:tc>
          <w:tcPr>
            <w:tcW w:w="1843" w:type="dxa"/>
          </w:tcPr>
          <w:p w:rsidR="005927AC" w:rsidRPr="005927AC" w:rsidRDefault="005927AC" w:rsidP="005927AC">
            <w:pPr>
              <w:widowControl w:val="0"/>
              <w:spacing w:after="0" w:line="240" w:lineRule="auto"/>
              <w:rPr>
                <w:rFonts w:ascii="Times New Roman" w:hAnsi="Times New Roman"/>
                <w:lang w:eastAsia="x-none"/>
              </w:rPr>
            </w:pPr>
            <w:r w:rsidRPr="005927AC">
              <w:rPr>
                <w:rFonts w:ascii="Times New Roman" w:hAnsi="Times New Roman"/>
                <w:lang w:eastAsia="x-none"/>
              </w:rPr>
              <w:t>Для жителей административного центра в течение 1 часа; для жителей муниципальных образований в течение 1 дня</w:t>
            </w:r>
          </w:p>
        </w:tc>
      </w:tr>
    </w:tbl>
    <w:p w:rsidR="005927AC" w:rsidRPr="005927AC" w:rsidRDefault="005927AC" w:rsidP="005927AC">
      <w:pPr>
        <w:widowControl w:val="0"/>
        <w:spacing w:after="0" w:line="240" w:lineRule="auto"/>
        <w:rPr>
          <w:rFonts w:ascii="Times New Roman" w:hAnsi="Times New Roman"/>
          <w:lang w:eastAsia="x-none"/>
        </w:rPr>
      </w:pPr>
    </w:p>
    <w:p w:rsidR="00401990" w:rsidRPr="005927AC" w:rsidRDefault="00401990" w:rsidP="005927AC">
      <w:pPr>
        <w:widowControl w:val="0"/>
        <w:spacing w:after="0" w:line="240" w:lineRule="auto"/>
        <w:rPr>
          <w:rFonts w:ascii="Times New Roman" w:hAnsi="Times New Roman"/>
          <w:lang w:eastAsia="x-none"/>
        </w:rPr>
      </w:pPr>
    </w:p>
    <w:p w:rsidR="00401990" w:rsidRPr="001B3CE5" w:rsidRDefault="00401990" w:rsidP="00401990">
      <w:pPr>
        <w:keepNext/>
        <w:spacing w:after="0" w:line="240" w:lineRule="auto"/>
        <w:jc w:val="center"/>
        <w:outlineLvl w:val="1"/>
        <w:rPr>
          <w:rFonts w:ascii="Times New Roman" w:hAnsi="Times New Roman"/>
          <w:b/>
          <w:iCs/>
          <w:noProof/>
          <w:szCs w:val="24"/>
        </w:rPr>
      </w:pPr>
      <w:r w:rsidRPr="001B3CE5">
        <w:rPr>
          <w:rFonts w:ascii="Times New Roman" w:hAnsi="Times New Roman"/>
          <w:b/>
          <w:iCs/>
          <w:noProof/>
          <w:szCs w:val="24"/>
        </w:rPr>
        <w:t>9.</w:t>
      </w:r>
      <w:r w:rsidR="005927AC">
        <w:rPr>
          <w:rFonts w:ascii="Times New Roman" w:hAnsi="Times New Roman"/>
          <w:b/>
          <w:iCs/>
          <w:noProof/>
          <w:szCs w:val="24"/>
        </w:rPr>
        <w:t>6</w:t>
      </w:r>
      <w:r w:rsidRPr="001B3CE5">
        <w:rPr>
          <w:rFonts w:ascii="Times New Roman" w:hAnsi="Times New Roman"/>
          <w:b/>
          <w:iCs/>
          <w:noProof/>
          <w:szCs w:val="24"/>
        </w:rPr>
        <w:t xml:space="preserve">. </w:t>
      </w:r>
      <w:r w:rsidRPr="001B3CE5">
        <w:rPr>
          <w:rFonts w:ascii="Times New Roman" w:hAnsi="Times New Roman"/>
          <w:b/>
          <w:szCs w:val="24"/>
        </w:rPr>
        <w:t>Требования к размещению нестационарных торговых объектов</w:t>
      </w:r>
    </w:p>
    <w:p w:rsidR="00401990" w:rsidRPr="001B3CE5" w:rsidRDefault="00401990" w:rsidP="00401990">
      <w:pPr>
        <w:spacing w:after="0" w:line="240" w:lineRule="auto"/>
        <w:rPr>
          <w:rFonts w:ascii="Times New Roman" w:hAnsi="Times New Roman"/>
          <w:szCs w:val="24"/>
        </w:rPr>
      </w:pPr>
    </w:p>
    <w:bookmarkEnd w:id="21"/>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9.</w:t>
      </w:r>
      <w:r w:rsidR="005927AC">
        <w:rPr>
          <w:rFonts w:ascii="Times New Roman" w:hAnsi="Times New Roman"/>
          <w:b/>
          <w:szCs w:val="24"/>
        </w:rPr>
        <w:t>6</w:t>
      </w:r>
      <w:r w:rsidRPr="001B3CE5">
        <w:rPr>
          <w:rFonts w:ascii="Times New Roman" w:hAnsi="Times New Roman"/>
          <w:b/>
          <w:szCs w:val="24"/>
        </w:rPr>
        <w:t>.1</w:t>
      </w:r>
      <w:r w:rsidRPr="001B3CE5">
        <w:rPr>
          <w:rFonts w:ascii="Times New Roman" w:hAnsi="Times New Roman"/>
          <w:szCs w:val="24"/>
        </w:rPr>
        <w:t>. Размещение нестационарных торговых объектов осуществляется согласно Схеме размещения нестационарных торговых объектов на территории сельского поселения, утверждаемой Постановлением Главы администрации Октябрьского муниципального района Ростовской области.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Расчет нормативов минимальной обеспеченности населения Бессергеневского сельского поселения рассчитывается по формулам по формулам Постановления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w:t>
      </w:r>
    </w:p>
    <w:p w:rsidR="00401990" w:rsidRPr="001B3CE5" w:rsidRDefault="00401990" w:rsidP="00401990">
      <w:pPr>
        <w:spacing w:after="0" w:line="240" w:lineRule="auto"/>
        <w:ind w:firstLine="708"/>
        <w:rPr>
          <w:rFonts w:ascii="Times New Roman" w:hAnsi="Times New Roman"/>
          <w:szCs w:val="24"/>
        </w:rPr>
      </w:pPr>
      <w:r w:rsidRPr="001B3CE5">
        <w:rPr>
          <w:rFonts w:ascii="Times New Roman" w:hAnsi="Times New Roman"/>
          <w:b/>
          <w:szCs w:val="24"/>
        </w:rPr>
        <w:t>9.</w:t>
      </w:r>
      <w:r w:rsidR="005927AC">
        <w:rPr>
          <w:rFonts w:ascii="Times New Roman" w:hAnsi="Times New Roman"/>
          <w:b/>
          <w:szCs w:val="24"/>
        </w:rPr>
        <w:t>6</w:t>
      </w:r>
      <w:r w:rsidRPr="001B3CE5">
        <w:rPr>
          <w:rFonts w:ascii="Times New Roman" w:hAnsi="Times New Roman"/>
          <w:b/>
          <w:szCs w:val="24"/>
        </w:rPr>
        <w:t>.2.</w:t>
      </w:r>
      <w:r w:rsidRPr="001B3CE5">
        <w:rPr>
          <w:rFonts w:ascii="Times New Roman" w:hAnsi="Times New Roman"/>
          <w:szCs w:val="24"/>
        </w:rPr>
        <w:t xml:space="preserve"> Запрещается возводить к нестационарным торговым объектам, в том числе к палаткам, киоскам различного рода пристройки, козырьки, навесы, не предусмотренные проектами (паспортами).</w:t>
      </w:r>
    </w:p>
    <w:p w:rsidR="00401990" w:rsidRPr="001B3CE5" w:rsidRDefault="00401990" w:rsidP="00401990">
      <w:pPr>
        <w:spacing w:after="0" w:line="240" w:lineRule="auto"/>
        <w:ind w:firstLine="708"/>
        <w:rPr>
          <w:rFonts w:ascii="Times New Roman" w:hAnsi="Times New Roman"/>
          <w:szCs w:val="24"/>
        </w:rPr>
      </w:pPr>
      <w:r w:rsidRPr="001B3CE5">
        <w:rPr>
          <w:rFonts w:ascii="Times New Roman" w:hAnsi="Times New Roman"/>
          <w:b/>
          <w:szCs w:val="24"/>
        </w:rPr>
        <w:t>9.</w:t>
      </w:r>
      <w:r w:rsidR="005927AC">
        <w:rPr>
          <w:rFonts w:ascii="Times New Roman" w:hAnsi="Times New Roman"/>
          <w:b/>
          <w:szCs w:val="24"/>
        </w:rPr>
        <w:t>6.</w:t>
      </w:r>
      <w:r w:rsidRPr="001B3CE5">
        <w:rPr>
          <w:rFonts w:ascii="Times New Roman" w:hAnsi="Times New Roman"/>
          <w:b/>
          <w:szCs w:val="24"/>
        </w:rPr>
        <w:t>3.</w:t>
      </w:r>
      <w:r w:rsidRPr="001B3CE5">
        <w:rPr>
          <w:rFonts w:ascii="Times New Roman" w:hAnsi="Times New Roman"/>
          <w:szCs w:val="24"/>
        </w:rPr>
        <w:t xml:space="preserve">  Не допускается размещение нестационарных торговых объектов в следующих местах:</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lastRenderedPageBreak/>
        <w:t>- на остановочных пунктах наземного пассажирского транспорта (за исключением киосков, входящих в состав торгово-остановочного павильона);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на газонах, цветниках, площадках (детских, спортивных, для отдыха),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тротуарах, где затрудняется движение пешеходов и транспорта.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у стационарных предприятий торговли, за исключением лотков по реализации мороженого, прохладительных напитков и кваса и летних кафе;</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в охранной зоне инженерных сетей.</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9.</w:t>
      </w:r>
      <w:r w:rsidR="005927AC">
        <w:rPr>
          <w:rFonts w:ascii="Times New Roman" w:hAnsi="Times New Roman"/>
          <w:b/>
          <w:szCs w:val="24"/>
        </w:rPr>
        <w:t>6</w:t>
      </w:r>
      <w:r w:rsidRPr="001B3CE5">
        <w:rPr>
          <w:rFonts w:ascii="Times New Roman" w:hAnsi="Times New Roman"/>
          <w:b/>
          <w:szCs w:val="24"/>
        </w:rPr>
        <w:t xml:space="preserve">.4. </w:t>
      </w:r>
      <w:r w:rsidRPr="001B3CE5">
        <w:rPr>
          <w:rFonts w:ascii="Times New Roman" w:hAnsi="Times New Roman"/>
          <w:szCs w:val="24"/>
        </w:rPr>
        <w:t xml:space="preserve">В случаях размещения нестационарных объектов в пределах красных линий улиц и дорог, их размещение возможно только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w:t>
      </w:r>
      <w:smartTag w:uri="urn:schemas-microsoft-com:office:smarttags" w:element="metricconverter">
        <w:smartTagPr>
          <w:attr w:name="ProductID" w:val="3 метров"/>
        </w:smartTagPr>
        <w:r w:rsidRPr="001B3CE5">
          <w:rPr>
            <w:rFonts w:ascii="Times New Roman" w:hAnsi="Times New Roman"/>
            <w:szCs w:val="24"/>
          </w:rPr>
          <w:t>3 метров</w:t>
        </w:r>
      </w:smartTag>
      <w:r w:rsidRPr="001B3CE5">
        <w:rPr>
          <w:rFonts w:ascii="Times New Roman" w:hAnsi="Times New Roman"/>
          <w:szCs w:val="24"/>
        </w:rPr>
        <w:t xml:space="preserve">, а в поперечном направлении и от крайнего элемента объекта до края проезжей части не менее </w:t>
      </w:r>
      <w:smartTag w:uri="urn:schemas-microsoft-com:office:smarttags" w:element="metricconverter">
        <w:smartTagPr>
          <w:attr w:name="ProductID" w:val="1,5 метров"/>
        </w:smartTagPr>
        <w:r w:rsidRPr="001B3CE5">
          <w:rPr>
            <w:rFonts w:ascii="Times New Roman" w:hAnsi="Times New Roman"/>
            <w:szCs w:val="24"/>
          </w:rPr>
          <w:t>1,5 метров</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9.</w:t>
      </w:r>
      <w:r w:rsidR="005927AC">
        <w:rPr>
          <w:rFonts w:ascii="Times New Roman" w:hAnsi="Times New Roman"/>
          <w:b/>
          <w:szCs w:val="24"/>
        </w:rPr>
        <w:t>6</w:t>
      </w:r>
      <w:r w:rsidRPr="001B3CE5">
        <w:rPr>
          <w:rFonts w:ascii="Times New Roman" w:hAnsi="Times New Roman"/>
          <w:b/>
          <w:szCs w:val="24"/>
        </w:rPr>
        <w:t xml:space="preserve">.5. </w:t>
      </w:r>
      <w:r w:rsidRPr="001B3CE5">
        <w:rPr>
          <w:rFonts w:ascii="Times New Roman" w:hAnsi="Times New Roman"/>
          <w:szCs w:val="24"/>
        </w:rPr>
        <w:t>Размещение нестационарных торговых объектов на территории муниципального образования «Бессергеневское сельское поселение» должно отвечать санитарным, противопожарным, экологическим, эстетическим и другим нормам и правилам, условиям приема и реализации товаров, а также обеспечивать условия труда и правила личной гигиены работников.</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9.</w:t>
      </w:r>
      <w:r w:rsidR="005927AC">
        <w:rPr>
          <w:rFonts w:ascii="Times New Roman" w:hAnsi="Times New Roman"/>
          <w:b/>
          <w:szCs w:val="24"/>
        </w:rPr>
        <w:t>6</w:t>
      </w:r>
      <w:r w:rsidRPr="001B3CE5">
        <w:rPr>
          <w:rFonts w:ascii="Times New Roman" w:hAnsi="Times New Roman"/>
          <w:b/>
          <w:szCs w:val="24"/>
        </w:rPr>
        <w:t xml:space="preserve">.6.  </w:t>
      </w:r>
      <w:r w:rsidRPr="001B3CE5">
        <w:rPr>
          <w:rFonts w:ascii="Times New Roman" w:hAnsi="Times New Roman"/>
          <w:szCs w:val="24"/>
        </w:rPr>
        <w:t>Каждый нестационарный торговый объект должен иметь проект (паспорт), содержащий вид нестационарного торгового объекта, местоположение и размер площади места размещения нестационарного торгового объекта, его специализацию и период размещения.</w:t>
      </w:r>
    </w:p>
    <w:p w:rsidR="00401990" w:rsidRPr="001B3CE5" w:rsidRDefault="00401990" w:rsidP="00401990">
      <w:pPr>
        <w:widowControl w:val="0"/>
        <w:spacing w:after="0" w:line="240" w:lineRule="auto"/>
        <w:jc w:val="center"/>
        <w:rPr>
          <w:rFonts w:ascii="Times New Roman" w:hAnsi="Times New Roman"/>
          <w:lang w:val="x-none" w:eastAsia="x-none"/>
        </w:rPr>
      </w:pPr>
    </w:p>
    <w:p w:rsidR="00401990" w:rsidRPr="001B3CE5" w:rsidRDefault="00401990" w:rsidP="00401990">
      <w:pPr>
        <w:keepNext/>
        <w:spacing w:after="0" w:line="240" w:lineRule="auto"/>
        <w:jc w:val="center"/>
        <w:outlineLvl w:val="1"/>
        <w:rPr>
          <w:rFonts w:ascii="Times New Roman" w:hAnsi="Times New Roman"/>
          <w:b/>
          <w:iCs/>
          <w:noProof/>
          <w:szCs w:val="24"/>
        </w:rPr>
      </w:pPr>
      <w:r w:rsidRPr="001B3CE5">
        <w:rPr>
          <w:rFonts w:ascii="Times New Roman" w:hAnsi="Times New Roman"/>
          <w:b/>
          <w:iCs/>
          <w:noProof/>
          <w:szCs w:val="24"/>
        </w:rPr>
        <w:t>9.</w:t>
      </w:r>
      <w:r w:rsidR="009B63B4">
        <w:rPr>
          <w:rFonts w:ascii="Times New Roman" w:hAnsi="Times New Roman"/>
          <w:b/>
          <w:iCs/>
          <w:noProof/>
          <w:szCs w:val="24"/>
        </w:rPr>
        <w:t>8</w:t>
      </w:r>
      <w:r w:rsidRPr="001B3CE5">
        <w:rPr>
          <w:rFonts w:ascii="Times New Roman" w:hAnsi="Times New Roman"/>
          <w:b/>
          <w:iCs/>
          <w:noProof/>
          <w:szCs w:val="24"/>
        </w:rPr>
        <w:t xml:space="preserve">. </w:t>
      </w:r>
      <w:r w:rsidRPr="001B3CE5">
        <w:rPr>
          <w:rFonts w:ascii="Times New Roman" w:hAnsi="Times New Roman"/>
          <w:b/>
          <w:szCs w:val="24"/>
        </w:rPr>
        <w:t>Культовые здания и сооружения (храмовые комплексы)</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widowControl w:val="0"/>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b/>
          <w:szCs w:val="24"/>
        </w:rPr>
        <w:t>9.</w:t>
      </w:r>
      <w:r w:rsidR="009B63B4">
        <w:rPr>
          <w:rFonts w:ascii="Times New Roman" w:hAnsi="Times New Roman"/>
          <w:b/>
          <w:szCs w:val="24"/>
        </w:rPr>
        <w:t>8</w:t>
      </w:r>
      <w:r w:rsidRPr="001B3CE5">
        <w:rPr>
          <w:rFonts w:ascii="Times New Roman" w:hAnsi="Times New Roman"/>
          <w:b/>
          <w:szCs w:val="24"/>
        </w:rPr>
        <w:t>.1.</w:t>
      </w:r>
      <w:r w:rsidRPr="001B3CE5">
        <w:rPr>
          <w:rFonts w:ascii="Times New Roman" w:hAnsi="Times New Roman"/>
          <w:szCs w:val="24"/>
        </w:rPr>
        <w:t xml:space="preserve"> Культовые здания и сооружения</w:t>
      </w:r>
      <w:r w:rsidRPr="001B3CE5">
        <w:rPr>
          <w:rFonts w:ascii="Times New Roman" w:hAnsi="Times New Roman"/>
          <w:b/>
          <w:szCs w:val="24"/>
        </w:rPr>
        <w:t xml:space="preserve"> </w:t>
      </w:r>
      <w:r w:rsidRPr="001B3CE5">
        <w:rPr>
          <w:rFonts w:ascii="Times New Roman" w:hAnsi="Times New Roman"/>
          <w:szCs w:val="24"/>
        </w:rPr>
        <w:t>следует размещать в общественно-деловых зонах.</w:t>
      </w:r>
    </w:p>
    <w:p w:rsidR="00401990" w:rsidRPr="001B3CE5" w:rsidRDefault="00401990" w:rsidP="00401990">
      <w:pPr>
        <w:widowControl w:val="0"/>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szCs w:val="24"/>
        </w:rPr>
        <w:t>При ориентировочном расчете размещения храмов их вместимость определяется исходя из численности и демографического состава населения в соответствии с требованиями СП 31-103-99 «Здания, сооружения и комплексы православных храмов».</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Размещение и проектирование культовых зданий и сооружений в жилых зонах населенных пунктов следует осуществлять с учетом обеспечения допустимых уровней звука в жилой застройке, в том числе от колокольных звонов храмов, в соответствии с требованиями СП 51.13330.2011 «Защита от шума».</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9.</w:t>
      </w:r>
      <w:r w:rsidR="009B63B4">
        <w:rPr>
          <w:rFonts w:ascii="Times New Roman" w:hAnsi="Times New Roman"/>
          <w:b/>
          <w:szCs w:val="24"/>
        </w:rPr>
        <w:t>8</w:t>
      </w:r>
      <w:r w:rsidRPr="001B3CE5">
        <w:rPr>
          <w:rFonts w:ascii="Times New Roman" w:hAnsi="Times New Roman"/>
          <w:b/>
          <w:szCs w:val="24"/>
        </w:rPr>
        <w:t>.2.</w:t>
      </w:r>
      <w:r w:rsidRPr="001B3CE5">
        <w:rPr>
          <w:rFonts w:ascii="Times New Roman" w:hAnsi="Times New Roman"/>
          <w:szCs w:val="24"/>
        </w:rPr>
        <w:t xml:space="preserve"> Размеры земельных участков приходских храмовых комплексов, включающих основные здания и сооружения богослужебного и вспомогательного назначения, рекомендуется принимать из расчета </w:t>
      </w:r>
      <w:smartTag w:uri="urn:schemas-microsoft-com:office:smarttags" w:element="metricconverter">
        <w:smartTagPr>
          <w:attr w:name="ProductID" w:val="7 м2"/>
        </w:smartTagPr>
        <w:r w:rsidRPr="001B3CE5">
          <w:rPr>
            <w:rFonts w:ascii="Times New Roman" w:hAnsi="Times New Roman"/>
            <w:szCs w:val="24"/>
          </w:rPr>
          <w:t>7 м</w:t>
        </w:r>
        <w:r w:rsidRPr="001B3CE5">
          <w:rPr>
            <w:rFonts w:ascii="Times New Roman" w:hAnsi="Times New Roman"/>
            <w:szCs w:val="24"/>
            <w:vertAlign w:val="superscript"/>
          </w:rPr>
          <w:t>2</w:t>
        </w:r>
      </w:smartTag>
      <w:r w:rsidRPr="001B3CE5">
        <w:rPr>
          <w:rFonts w:ascii="Times New Roman" w:hAnsi="Times New Roman"/>
          <w:szCs w:val="24"/>
        </w:rPr>
        <w:t xml:space="preserve"> площади участка на единицу вместимости храма. </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При строительстве храмовых комплексов в районах уплотненной застройки допускается уменьшение удельного показателя площади земельного участка, но не более чем на 25 %.</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9.</w:t>
      </w:r>
      <w:r w:rsidR="009B63B4">
        <w:rPr>
          <w:rFonts w:ascii="Times New Roman" w:hAnsi="Times New Roman"/>
          <w:b/>
          <w:szCs w:val="24"/>
        </w:rPr>
        <w:t>8</w:t>
      </w:r>
      <w:r w:rsidRPr="001B3CE5">
        <w:rPr>
          <w:rFonts w:ascii="Times New Roman" w:hAnsi="Times New Roman"/>
          <w:b/>
          <w:szCs w:val="24"/>
        </w:rPr>
        <w:t xml:space="preserve">.3. </w:t>
      </w:r>
      <w:r w:rsidRPr="001B3CE5">
        <w:rPr>
          <w:rFonts w:ascii="Times New Roman" w:hAnsi="Times New Roman"/>
          <w:szCs w:val="24"/>
        </w:rPr>
        <w:t>Максимальный процент застройки земельного участка 50%.</w:t>
      </w:r>
      <w:r w:rsidRPr="001B3CE5">
        <w:rPr>
          <w:rFonts w:ascii="Times New Roman" w:hAnsi="Times New Roman"/>
          <w:szCs w:val="24"/>
        </w:rPr>
        <w:br/>
        <w:t xml:space="preserve">            </w:t>
      </w:r>
      <w:r w:rsidRPr="001B3CE5">
        <w:rPr>
          <w:rFonts w:ascii="Times New Roman" w:hAnsi="Times New Roman"/>
          <w:b/>
          <w:szCs w:val="24"/>
        </w:rPr>
        <w:t>9.</w:t>
      </w:r>
      <w:r w:rsidR="009B63B4">
        <w:rPr>
          <w:rFonts w:ascii="Times New Roman" w:hAnsi="Times New Roman"/>
          <w:b/>
          <w:szCs w:val="24"/>
        </w:rPr>
        <w:t>8</w:t>
      </w:r>
      <w:r w:rsidRPr="001B3CE5">
        <w:rPr>
          <w:rFonts w:ascii="Times New Roman" w:hAnsi="Times New Roman"/>
          <w:b/>
          <w:szCs w:val="24"/>
        </w:rPr>
        <w:t>.4.</w:t>
      </w:r>
      <w:r w:rsidRPr="001B3CE5">
        <w:rPr>
          <w:rFonts w:ascii="Times New Roman" w:hAnsi="Times New Roman"/>
          <w:szCs w:val="24"/>
        </w:rPr>
        <w:t xml:space="preserve"> Предельная высота культового объекта – </w:t>
      </w:r>
      <w:smartTag w:uri="urn:schemas-microsoft-com:office:smarttags" w:element="metricconverter">
        <w:smartTagPr>
          <w:attr w:name="ProductID" w:val="30 метров"/>
        </w:smartTagPr>
        <w:r w:rsidRPr="001B3CE5">
          <w:rPr>
            <w:rFonts w:ascii="Times New Roman" w:hAnsi="Times New Roman"/>
            <w:szCs w:val="24"/>
          </w:rPr>
          <w:t>30 метров</w:t>
        </w:r>
      </w:smartTag>
      <w:r w:rsidRPr="001B3CE5">
        <w:rPr>
          <w:rFonts w:ascii="Times New Roman" w:hAnsi="Times New Roman"/>
          <w:szCs w:val="24"/>
        </w:rPr>
        <w:t>.</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9.6.5.</w:t>
      </w:r>
      <w:r w:rsidRPr="001B3CE5">
        <w:rPr>
          <w:rFonts w:ascii="Times New Roman" w:hAnsi="Times New Roman"/>
          <w:szCs w:val="24"/>
        </w:rPr>
        <w:t xml:space="preserve"> Вокруг храма проектируется круговой обход шириной 3-</w:t>
      </w:r>
      <w:smartTag w:uri="urn:schemas-microsoft-com:office:smarttags" w:element="metricconverter">
        <w:smartTagPr>
          <w:attr w:name="ProductID" w:val="5 м"/>
        </w:smartTagPr>
        <w:r w:rsidRPr="001B3CE5">
          <w:rPr>
            <w:rFonts w:ascii="Times New Roman" w:hAnsi="Times New Roman"/>
            <w:szCs w:val="24"/>
          </w:rPr>
          <w:t>5 м</w:t>
        </w:r>
      </w:smartTag>
      <w:r w:rsidRPr="001B3CE5">
        <w:rPr>
          <w:rFonts w:ascii="Times New Roman" w:hAnsi="Times New Roman"/>
          <w:szCs w:val="24"/>
        </w:rPr>
        <w:t xml:space="preserve"> с площадками шириной </w:t>
      </w:r>
      <w:smartTag w:uri="urn:schemas-microsoft-com:office:smarttags" w:element="metricconverter">
        <w:smartTagPr>
          <w:attr w:name="ProductID" w:val="6 м"/>
        </w:smartTagPr>
        <w:r w:rsidRPr="001B3CE5">
          <w:rPr>
            <w:rFonts w:ascii="Times New Roman" w:hAnsi="Times New Roman"/>
            <w:szCs w:val="24"/>
          </w:rPr>
          <w:t>6 м</w:t>
        </w:r>
      </w:smartTag>
      <w:r w:rsidRPr="001B3CE5">
        <w:rPr>
          <w:rFonts w:ascii="Times New Roman" w:hAnsi="Times New Roman"/>
          <w:szCs w:val="24"/>
        </w:rPr>
        <w:t xml:space="preserve"> перед боковыми входами в храм и напротив алтаря. Перед главным входом следует предусматривать площадь из расчета </w:t>
      </w:r>
      <w:smartTag w:uri="urn:schemas-microsoft-com:office:smarttags" w:element="metricconverter">
        <w:smartTagPr>
          <w:attr w:name="ProductID" w:val="0,2 м2"/>
        </w:smartTagPr>
        <w:r w:rsidRPr="001B3CE5">
          <w:rPr>
            <w:rFonts w:ascii="Times New Roman" w:hAnsi="Times New Roman"/>
            <w:szCs w:val="24"/>
          </w:rPr>
          <w:t>0,2 м</w:t>
        </w:r>
        <w:r w:rsidRPr="001B3CE5">
          <w:rPr>
            <w:rFonts w:ascii="Times New Roman" w:hAnsi="Times New Roman"/>
            <w:szCs w:val="24"/>
            <w:vertAlign w:val="superscript"/>
          </w:rPr>
          <w:t>2</w:t>
        </w:r>
      </w:smartTag>
      <w:r w:rsidRPr="001B3CE5">
        <w:rPr>
          <w:rFonts w:ascii="Times New Roman" w:hAnsi="Times New Roman"/>
          <w:szCs w:val="24"/>
        </w:rPr>
        <w:t xml:space="preserve"> на одно место в храме.</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На земельных участках храмовых комплексов не допускается размещать здания и сооружения, не связанные с ними функционально.</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Территория храмовых комплексов должна быть благоустроена и озеленена. Площадь озеленения должна составлять не менее 15 % площади участка.</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По всему периметру храмового комплекса следует предусматривать ограждение высотой 1,5-</w:t>
      </w:r>
      <w:smartTag w:uri="urn:schemas-microsoft-com:office:smarttags" w:element="metricconverter">
        <w:smartTagPr>
          <w:attr w:name="ProductID" w:val="2,0 м"/>
        </w:smartTagPr>
        <w:r w:rsidRPr="001B3CE5">
          <w:rPr>
            <w:rFonts w:ascii="Times New Roman" w:hAnsi="Times New Roman"/>
            <w:szCs w:val="24"/>
          </w:rPr>
          <w:t>2,0 м</w:t>
        </w:r>
      </w:smartTag>
      <w:r w:rsidRPr="001B3CE5">
        <w:rPr>
          <w:rFonts w:ascii="Times New Roman" w:hAnsi="Times New Roman"/>
          <w:szCs w:val="24"/>
        </w:rPr>
        <w:t xml:space="preserve">. </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9.</w:t>
      </w:r>
      <w:r w:rsidR="009B63B4">
        <w:rPr>
          <w:rFonts w:ascii="Times New Roman" w:hAnsi="Times New Roman"/>
          <w:b/>
          <w:szCs w:val="24"/>
        </w:rPr>
        <w:t>8</w:t>
      </w:r>
      <w:r w:rsidRPr="001B3CE5">
        <w:rPr>
          <w:rFonts w:ascii="Times New Roman" w:hAnsi="Times New Roman"/>
          <w:b/>
          <w:szCs w:val="24"/>
        </w:rPr>
        <w:t>.6.</w:t>
      </w:r>
      <w:r w:rsidRPr="001B3CE5">
        <w:rPr>
          <w:rFonts w:ascii="Times New Roman" w:hAnsi="Times New Roman"/>
          <w:szCs w:val="24"/>
        </w:rPr>
        <w:t xml:space="preserve"> Кладбищенские храмы располагаются на территории кладбищ.</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9.</w:t>
      </w:r>
      <w:r w:rsidR="009B63B4">
        <w:rPr>
          <w:rFonts w:ascii="Times New Roman" w:hAnsi="Times New Roman"/>
          <w:b/>
          <w:szCs w:val="24"/>
        </w:rPr>
        <w:t>8</w:t>
      </w:r>
      <w:r w:rsidRPr="001B3CE5">
        <w:rPr>
          <w:rFonts w:ascii="Times New Roman" w:hAnsi="Times New Roman"/>
          <w:b/>
          <w:szCs w:val="24"/>
        </w:rPr>
        <w:t>.7.</w:t>
      </w:r>
      <w:r w:rsidRPr="001B3CE5">
        <w:rPr>
          <w:rFonts w:ascii="Times New Roman" w:hAnsi="Times New Roman"/>
          <w:szCs w:val="24"/>
        </w:rPr>
        <w:t xml:space="preserve"> Стоянки автомобилей следует проектировать за пределами ограждения из расчета 2 </w:t>
      </w:r>
      <w:proofErr w:type="spellStart"/>
      <w:r w:rsidRPr="001B3CE5">
        <w:rPr>
          <w:rFonts w:ascii="Times New Roman" w:hAnsi="Times New Roman"/>
          <w:szCs w:val="24"/>
        </w:rPr>
        <w:t>машино</w:t>
      </w:r>
      <w:proofErr w:type="spellEnd"/>
      <w:r w:rsidRPr="001B3CE5">
        <w:rPr>
          <w:rFonts w:ascii="Times New Roman" w:hAnsi="Times New Roman"/>
          <w:szCs w:val="24"/>
        </w:rPr>
        <w:t xml:space="preserve">-места на каждые 50 мест вместимости храма. Стоянки легковых автомобилей и автобусов, а также остановки общественного транспорта следует располагать на расстоянии не менее </w:t>
      </w:r>
      <w:smartTag w:uri="urn:schemas-microsoft-com:office:smarttags" w:element="metricconverter">
        <w:smartTagPr>
          <w:attr w:name="ProductID" w:val="50 м"/>
        </w:smartTagPr>
        <w:r w:rsidRPr="001B3CE5">
          <w:rPr>
            <w:rFonts w:ascii="Times New Roman" w:hAnsi="Times New Roman"/>
            <w:szCs w:val="24"/>
          </w:rPr>
          <w:t>50 м</w:t>
        </w:r>
      </w:smartTag>
      <w:r w:rsidRPr="001B3CE5">
        <w:rPr>
          <w:rFonts w:ascii="Times New Roman" w:hAnsi="Times New Roman"/>
          <w:szCs w:val="24"/>
        </w:rPr>
        <w:t xml:space="preserve"> от зданий храмов.</w:t>
      </w:r>
      <w:bookmarkStart w:id="23" w:name="_Toc297163335"/>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noProof/>
          <w:szCs w:val="24"/>
        </w:rPr>
      </w:pPr>
      <w:r w:rsidRPr="001B3CE5">
        <w:rPr>
          <w:rFonts w:ascii="Times New Roman" w:hAnsi="Times New Roman"/>
          <w:b/>
          <w:noProof/>
          <w:szCs w:val="24"/>
        </w:rPr>
        <w:t>9.</w:t>
      </w:r>
      <w:r w:rsidR="009B63B4">
        <w:rPr>
          <w:rFonts w:ascii="Times New Roman" w:hAnsi="Times New Roman"/>
          <w:b/>
          <w:noProof/>
          <w:szCs w:val="24"/>
        </w:rPr>
        <w:t>8</w:t>
      </w:r>
      <w:r w:rsidRPr="001B3CE5">
        <w:rPr>
          <w:rFonts w:ascii="Times New Roman" w:hAnsi="Times New Roman"/>
          <w:b/>
          <w:noProof/>
          <w:szCs w:val="24"/>
        </w:rPr>
        <w:t>.8.</w:t>
      </w:r>
      <w:r w:rsidRPr="001B3CE5">
        <w:rPr>
          <w:rFonts w:ascii="Times New Roman" w:hAnsi="Times New Roman"/>
          <w:noProof/>
          <w:szCs w:val="24"/>
        </w:rPr>
        <w:t xml:space="preserve"> Инженерное обеспечение храмовых комплексов следует проектировать в соответствии с требованиями настоящих Нормативов с учетом требований СП 31-103-99 «Здания, сооружения и комплексы православных храмов». При отсутствии в районе размещения храма наружных сетей водопровода и канализации допускается устройство отдельно стоящих туалетов.</w:t>
      </w:r>
    </w:p>
    <w:bookmarkEnd w:id="23"/>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p>
    <w:p w:rsidR="00401990" w:rsidRPr="001B3CE5" w:rsidRDefault="00401990" w:rsidP="00401990">
      <w:pPr>
        <w:keepNext/>
        <w:spacing w:after="0" w:line="240" w:lineRule="auto"/>
        <w:jc w:val="center"/>
        <w:outlineLvl w:val="1"/>
        <w:rPr>
          <w:rFonts w:ascii="Times New Roman" w:hAnsi="Times New Roman"/>
          <w:b/>
          <w:iCs/>
          <w:noProof/>
          <w:szCs w:val="24"/>
        </w:rPr>
      </w:pPr>
      <w:bookmarkStart w:id="24" w:name="_Toc297163336"/>
      <w:bookmarkStart w:id="25" w:name="_Hlk179462325"/>
      <w:r w:rsidRPr="001B3CE5">
        <w:rPr>
          <w:rFonts w:ascii="Times New Roman" w:hAnsi="Times New Roman"/>
          <w:b/>
          <w:iCs/>
          <w:noProof/>
          <w:szCs w:val="24"/>
        </w:rPr>
        <w:lastRenderedPageBreak/>
        <w:t>9.</w:t>
      </w:r>
      <w:r w:rsidR="009B63B4">
        <w:rPr>
          <w:rFonts w:ascii="Times New Roman" w:hAnsi="Times New Roman"/>
          <w:b/>
          <w:iCs/>
          <w:noProof/>
          <w:szCs w:val="24"/>
        </w:rPr>
        <w:t>9</w:t>
      </w:r>
      <w:r w:rsidRPr="001B3CE5">
        <w:rPr>
          <w:rFonts w:ascii="Times New Roman" w:hAnsi="Times New Roman"/>
          <w:b/>
          <w:iCs/>
          <w:noProof/>
          <w:szCs w:val="24"/>
        </w:rPr>
        <w:t>. Комплексное благоустройство общественно-деловых зон</w:t>
      </w:r>
      <w:bookmarkEnd w:id="24"/>
    </w:p>
    <w:p w:rsidR="00401990" w:rsidRPr="001B3CE5" w:rsidRDefault="00401990" w:rsidP="00401990">
      <w:pPr>
        <w:spacing w:after="0" w:line="240" w:lineRule="auto"/>
        <w:rPr>
          <w:rFonts w:ascii="Times New Roman" w:hAnsi="Times New Roman"/>
          <w:szCs w:val="24"/>
        </w:rPr>
      </w:pPr>
    </w:p>
    <w:bookmarkEnd w:id="25"/>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iCs/>
          <w:noProof/>
          <w:szCs w:val="24"/>
        </w:rPr>
        <w:t>9.</w:t>
      </w:r>
      <w:r w:rsidR="009B63B4">
        <w:rPr>
          <w:rFonts w:ascii="Times New Roman" w:hAnsi="Times New Roman"/>
          <w:b/>
          <w:iCs/>
          <w:noProof/>
          <w:szCs w:val="24"/>
        </w:rPr>
        <w:t>9</w:t>
      </w:r>
      <w:r w:rsidRPr="001B3CE5">
        <w:rPr>
          <w:rFonts w:ascii="Times New Roman" w:hAnsi="Times New Roman"/>
          <w:b/>
          <w:iCs/>
          <w:noProof/>
          <w:szCs w:val="24"/>
        </w:rPr>
        <w:t>.</w:t>
      </w:r>
      <w:r w:rsidRPr="001B3CE5">
        <w:rPr>
          <w:rFonts w:ascii="Times New Roman" w:hAnsi="Times New Roman"/>
          <w:b/>
          <w:szCs w:val="24"/>
        </w:rPr>
        <w:t>1.</w:t>
      </w:r>
      <w:r w:rsidRPr="001B3CE5">
        <w:rPr>
          <w:rFonts w:ascii="Times New Roman" w:hAnsi="Times New Roman"/>
          <w:szCs w:val="24"/>
        </w:rPr>
        <w:t xml:space="preserve"> 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в соответствии с требованиями нормативных документов. </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iCs/>
          <w:noProof/>
          <w:szCs w:val="24"/>
        </w:rPr>
        <w:t>9.</w:t>
      </w:r>
      <w:r w:rsidR="009B63B4">
        <w:rPr>
          <w:rFonts w:ascii="Times New Roman" w:hAnsi="Times New Roman"/>
          <w:b/>
          <w:iCs/>
          <w:noProof/>
          <w:szCs w:val="24"/>
        </w:rPr>
        <w:t>9</w:t>
      </w:r>
      <w:r w:rsidRPr="001B3CE5">
        <w:rPr>
          <w:rFonts w:ascii="Times New Roman" w:hAnsi="Times New Roman"/>
          <w:b/>
          <w:iCs/>
          <w:noProof/>
          <w:szCs w:val="24"/>
        </w:rPr>
        <w:t>.</w:t>
      </w:r>
      <w:r w:rsidRPr="001B3CE5">
        <w:rPr>
          <w:rFonts w:ascii="Times New Roman" w:hAnsi="Times New Roman"/>
          <w:b/>
          <w:szCs w:val="24"/>
        </w:rPr>
        <w:t>2.</w:t>
      </w:r>
      <w:r w:rsidRPr="001B3CE5">
        <w:rPr>
          <w:rFonts w:ascii="Times New Roman" w:hAnsi="Times New Roman"/>
          <w:szCs w:val="24"/>
        </w:rPr>
        <w:t xml:space="preserve"> Объектами нормирования комплексного благоустройства на территориях общественного назначения являются: общественные пространства населенных пунктов, участки и зоны общественной застройки, многофункциональные общественные зоны населенных пунктов.</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Общественные пространства включают: пешеходные зоны и коммуникации, участки активно посещаемой общественной застройки, участки озеленения.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iCs/>
          <w:noProof/>
          <w:szCs w:val="24"/>
        </w:rPr>
        <w:t>9.</w:t>
      </w:r>
      <w:r w:rsidR="009B63B4">
        <w:rPr>
          <w:rFonts w:ascii="Times New Roman" w:hAnsi="Times New Roman"/>
          <w:b/>
          <w:iCs/>
          <w:noProof/>
          <w:szCs w:val="24"/>
        </w:rPr>
        <w:t>9</w:t>
      </w:r>
      <w:r w:rsidRPr="001B3CE5">
        <w:rPr>
          <w:rFonts w:ascii="Times New Roman" w:hAnsi="Times New Roman"/>
          <w:b/>
          <w:szCs w:val="24"/>
        </w:rPr>
        <w:t>.3.</w:t>
      </w:r>
      <w:r w:rsidRPr="001B3CE5">
        <w:rPr>
          <w:rFonts w:ascii="Times New Roman" w:hAnsi="Times New Roman"/>
          <w:szCs w:val="24"/>
        </w:rPr>
        <w:t xml:space="preserve"> Обязательный перечень элементов комплексного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iCs/>
          <w:noProof/>
          <w:szCs w:val="24"/>
        </w:rPr>
        <w:t>9.</w:t>
      </w:r>
      <w:r w:rsidR="009B63B4">
        <w:rPr>
          <w:rFonts w:ascii="Times New Roman" w:hAnsi="Times New Roman"/>
          <w:b/>
          <w:iCs/>
          <w:noProof/>
          <w:szCs w:val="24"/>
        </w:rPr>
        <w:t>9</w:t>
      </w:r>
      <w:r w:rsidRPr="001B3CE5">
        <w:rPr>
          <w:rFonts w:ascii="Times New Roman" w:hAnsi="Times New Roman"/>
          <w:b/>
          <w:szCs w:val="24"/>
        </w:rPr>
        <w:t>.4.</w:t>
      </w:r>
      <w:r w:rsidRPr="001B3CE5">
        <w:rPr>
          <w:rFonts w:ascii="Times New Roman" w:hAnsi="Times New Roman"/>
          <w:szCs w:val="24"/>
        </w:rPr>
        <w:t xml:space="preserve"> Пешеходные коммуникации обеспечивают пешеходные связи и передвижения на территории населенного пункта.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iCs/>
          <w:noProof/>
          <w:szCs w:val="24"/>
        </w:rPr>
        <w:t>9.</w:t>
      </w:r>
      <w:r w:rsidR="009B63B4">
        <w:rPr>
          <w:rFonts w:ascii="Times New Roman" w:hAnsi="Times New Roman"/>
          <w:b/>
          <w:iCs/>
          <w:noProof/>
          <w:szCs w:val="24"/>
        </w:rPr>
        <w:t>9</w:t>
      </w:r>
      <w:r w:rsidRPr="001B3CE5">
        <w:rPr>
          <w:rFonts w:ascii="Times New Roman" w:hAnsi="Times New Roman"/>
          <w:b/>
          <w:szCs w:val="24"/>
        </w:rPr>
        <w:t>.5.</w:t>
      </w:r>
      <w:r w:rsidRPr="001B3CE5">
        <w:rPr>
          <w:rFonts w:ascii="Times New Roman" w:hAnsi="Times New Roman"/>
          <w:szCs w:val="24"/>
        </w:rPr>
        <w:t xml:space="preserve"> Территории общественных зон, скверов, улиц, бульваров оборудуются малыми архитектурными формами - цветочницами, скамьями, урнами, декоративными фонтанами, устройствами для игр детей, отдыха взрослого населения, газетными стендами, оградами, телефонными будками (навесами), павильонами для ожидания автотранспорта.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Конструктивные решения малых архитектурных форм должны обеспечивать их устойчивость, безопасность пользования, при их изготовлении целесообразно использовать традиционные местные материалы - дерево, естественный камень, кирпич, металл.</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iCs/>
          <w:noProof/>
          <w:szCs w:val="24"/>
        </w:rPr>
        <w:t>9.</w:t>
      </w:r>
      <w:r w:rsidR="009B63B4">
        <w:rPr>
          <w:rFonts w:ascii="Times New Roman" w:hAnsi="Times New Roman"/>
          <w:b/>
          <w:iCs/>
          <w:noProof/>
          <w:szCs w:val="24"/>
        </w:rPr>
        <w:t>9</w:t>
      </w:r>
      <w:r w:rsidRPr="001B3CE5">
        <w:rPr>
          <w:rFonts w:ascii="Times New Roman" w:hAnsi="Times New Roman"/>
          <w:b/>
          <w:szCs w:val="24"/>
        </w:rPr>
        <w:t>.6.</w:t>
      </w:r>
      <w:r w:rsidRPr="001B3CE5">
        <w:rPr>
          <w:rFonts w:ascii="Times New Roman" w:hAnsi="Times New Roman"/>
          <w:szCs w:val="24"/>
        </w:rPr>
        <w:t xml:space="preserve"> Уличное коммунально-бытовое оборудование представлено различными видами мусоросборников-контейнеров и урн. Для сбора бытового мусора на улицах, площадях,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Pr="001B3CE5">
          <w:rPr>
            <w:rFonts w:ascii="Times New Roman" w:hAnsi="Times New Roman"/>
            <w:szCs w:val="24"/>
          </w:rPr>
          <w:t>0,5 куб. м</w:t>
        </w:r>
      </w:smartTag>
      <w:r w:rsidRPr="001B3CE5">
        <w:rPr>
          <w:rFonts w:ascii="Times New Roman" w:hAnsi="Times New Roman"/>
          <w:szCs w:val="24"/>
        </w:rPr>
        <w:t xml:space="preserve">) и (или) урны, устанавливая их у входов в объекты торговли и общественного питания, другие учреждения общественного назначения, сооружения транспорта (автостанции). </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зонах - не более150м, других территорий населенного пункта – </w:t>
      </w:r>
      <w:smartTag w:uri="urn:schemas-microsoft-com:office:smarttags" w:element="metricconverter">
        <w:smartTagPr>
          <w:attr w:name="ProductID" w:val="300 м"/>
        </w:smartTagPr>
        <w:r w:rsidRPr="001B3CE5">
          <w:rPr>
            <w:rFonts w:ascii="Times New Roman" w:hAnsi="Times New Roman"/>
            <w:szCs w:val="24"/>
          </w:rPr>
          <w:t>300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iCs/>
          <w:noProof/>
          <w:szCs w:val="24"/>
        </w:rPr>
        <w:t>9.</w:t>
      </w:r>
      <w:r w:rsidR="009B63B4">
        <w:rPr>
          <w:rFonts w:ascii="Times New Roman" w:hAnsi="Times New Roman"/>
          <w:b/>
          <w:iCs/>
          <w:noProof/>
          <w:szCs w:val="24"/>
        </w:rPr>
        <w:t>9</w:t>
      </w:r>
      <w:r w:rsidRPr="001B3CE5">
        <w:rPr>
          <w:rFonts w:ascii="Times New Roman" w:hAnsi="Times New Roman"/>
          <w:b/>
          <w:szCs w:val="24"/>
        </w:rPr>
        <w:t xml:space="preserve">.7. </w:t>
      </w:r>
      <w:r w:rsidRPr="001B3CE5">
        <w:rPr>
          <w:rFonts w:ascii="Times New Roman" w:hAnsi="Times New Roman"/>
          <w:szCs w:val="24"/>
        </w:rPr>
        <w:t>На территориях общественного назначения рекомендуется применение декоративных металлических ограждений.</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Следует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sidRPr="001B3CE5">
          <w:rPr>
            <w:rFonts w:ascii="Times New Roman" w:hAnsi="Times New Roman"/>
            <w:szCs w:val="24"/>
          </w:rPr>
          <w:t>0,5 м</w:t>
        </w:r>
      </w:smartTag>
      <w:r w:rsidRPr="001B3CE5">
        <w:rPr>
          <w:rFonts w:ascii="Times New Roman" w:hAnsi="Times New Roman"/>
          <w:szCs w:val="24"/>
        </w:rPr>
        <w:t xml:space="preserve">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w:t>
      </w:r>
      <w:smartTag w:uri="urn:schemas-microsoft-com:office:smarttags" w:element="metricconverter">
        <w:smartTagPr>
          <w:attr w:name="ProductID" w:val="0,3 м"/>
        </w:smartTagPr>
        <w:r w:rsidRPr="001B3CE5">
          <w:rPr>
            <w:rFonts w:ascii="Times New Roman" w:hAnsi="Times New Roman"/>
            <w:szCs w:val="24"/>
          </w:rPr>
          <w:t>0,3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В случае произрастания деревьев в зонах интенсивного пешеходного движения следует предусматривать защитные приствольные ограждения высотой </w:t>
      </w:r>
      <w:smartTag w:uri="urn:schemas-microsoft-com:office:smarttags" w:element="metricconverter">
        <w:smartTagPr>
          <w:attr w:name="ProductID" w:val="0,9 м"/>
        </w:smartTagPr>
        <w:r w:rsidRPr="001B3CE5">
          <w:rPr>
            <w:rFonts w:ascii="Times New Roman" w:hAnsi="Times New Roman"/>
            <w:szCs w:val="24"/>
          </w:rPr>
          <w:t>0,9 м</w:t>
        </w:r>
      </w:smartTag>
      <w:r w:rsidRPr="001B3CE5">
        <w:rPr>
          <w:rFonts w:ascii="Times New Roman" w:hAnsi="Times New Roman"/>
          <w:szCs w:val="24"/>
        </w:rPr>
        <w:t xml:space="preserve"> и более, диаметром </w:t>
      </w:r>
      <w:smartTag w:uri="urn:schemas-microsoft-com:office:smarttags" w:element="metricconverter">
        <w:smartTagPr>
          <w:attr w:name="ProductID" w:val="0,8 м"/>
        </w:smartTagPr>
        <w:r w:rsidRPr="001B3CE5">
          <w:rPr>
            <w:rFonts w:ascii="Times New Roman" w:hAnsi="Times New Roman"/>
            <w:szCs w:val="24"/>
          </w:rPr>
          <w:t>0,8 м</w:t>
        </w:r>
      </w:smartTag>
      <w:r w:rsidRPr="001B3CE5">
        <w:rPr>
          <w:rFonts w:ascii="Times New Roman" w:hAnsi="Times New Roman"/>
          <w:szCs w:val="24"/>
        </w:rPr>
        <w:t xml:space="preserve"> и более в зависимости от возраста, породы дерева и прочих характеристик.</w:t>
      </w:r>
    </w:p>
    <w:p w:rsidR="009B63B4" w:rsidRPr="009B63B4" w:rsidRDefault="009B63B4" w:rsidP="009B63B4">
      <w:pPr>
        <w:autoSpaceDE w:val="0"/>
        <w:autoSpaceDN w:val="0"/>
        <w:adjustRightInd w:val="0"/>
        <w:spacing w:after="0" w:line="240" w:lineRule="auto"/>
        <w:ind w:firstLine="540"/>
        <w:jc w:val="both"/>
        <w:rPr>
          <w:rFonts w:ascii="Times New Roman" w:hAnsi="Times New Roman"/>
          <w:b/>
          <w:szCs w:val="24"/>
        </w:rPr>
      </w:pPr>
      <w:r w:rsidRPr="009B63B4">
        <w:rPr>
          <w:rFonts w:ascii="Times New Roman" w:hAnsi="Times New Roman"/>
          <w:b/>
          <w:szCs w:val="24"/>
        </w:rPr>
        <w:t>9.8.8 Расчетные показатели минимально допустимой площади озелененных территорий общего пользования в границах поселений.</w:t>
      </w:r>
    </w:p>
    <w:p w:rsidR="009B63B4" w:rsidRPr="009B63B4" w:rsidRDefault="009B63B4" w:rsidP="009B63B4">
      <w:pPr>
        <w:autoSpaceDE w:val="0"/>
        <w:autoSpaceDN w:val="0"/>
        <w:adjustRightInd w:val="0"/>
        <w:spacing w:after="0" w:line="240" w:lineRule="auto"/>
        <w:ind w:firstLine="540"/>
        <w:jc w:val="both"/>
        <w:rPr>
          <w:rFonts w:ascii="Times New Roman" w:hAnsi="Times New Roman"/>
          <w:b/>
          <w:szCs w:val="24"/>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443"/>
        <w:gridCol w:w="1560"/>
        <w:gridCol w:w="1984"/>
        <w:gridCol w:w="1701"/>
        <w:gridCol w:w="1559"/>
      </w:tblGrid>
      <w:tr w:rsidR="009B63B4" w:rsidRPr="009B63B4" w:rsidTr="00C05ED7">
        <w:tc>
          <w:tcPr>
            <w:tcW w:w="454" w:type="dxa"/>
            <w:vMerge w:val="restart"/>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N</w:t>
            </w:r>
          </w:p>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п/п</w:t>
            </w:r>
          </w:p>
        </w:tc>
        <w:tc>
          <w:tcPr>
            <w:tcW w:w="2443" w:type="dxa"/>
            <w:vMerge w:val="restart"/>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Наименование объекта нормирования</w:t>
            </w:r>
          </w:p>
        </w:tc>
        <w:tc>
          <w:tcPr>
            <w:tcW w:w="3544" w:type="dxa"/>
            <w:gridSpan w:val="2"/>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Минимально допустимый уровень обеспеченности</w:t>
            </w:r>
          </w:p>
        </w:tc>
        <w:tc>
          <w:tcPr>
            <w:tcW w:w="3260" w:type="dxa"/>
            <w:gridSpan w:val="2"/>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Максимальный уровень территориальной доступности</w:t>
            </w:r>
          </w:p>
        </w:tc>
      </w:tr>
      <w:tr w:rsidR="009B63B4" w:rsidRPr="009B63B4" w:rsidTr="00C05ED7">
        <w:tc>
          <w:tcPr>
            <w:tcW w:w="454" w:type="dxa"/>
            <w:vMerge/>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p>
        </w:tc>
        <w:tc>
          <w:tcPr>
            <w:tcW w:w="2443" w:type="dxa"/>
            <w:vMerge/>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p>
        </w:tc>
        <w:tc>
          <w:tcPr>
            <w:tcW w:w="1560"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Единица измерения</w:t>
            </w:r>
          </w:p>
        </w:tc>
        <w:tc>
          <w:tcPr>
            <w:tcW w:w="1984"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Показатель</w:t>
            </w:r>
          </w:p>
        </w:tc>
        <w:tc>
          <w:tcPr>
            <w:tcW w:w="1701"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Единица измерения</w:t>
            </w:r>
          </w:p>
        </w:tc>
        <w:tc>
          <w:tcPr>
            <w:tcW w:w="1559"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Показатель</w:t>
            </w:r>
          </w:p>
        </w:tc>
      </w:tr>
      <w:tr w:rsidR="009B63B4" w:rsidRPr="009B63B4" w:rsidTr="00C05ED7">
        <w:tc>
          <w:tcPr>
            <w:tcW w:w="454"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lastRenderedPageBreak/>
              <w:t>1.</w:t>
            </w:r>
          </w:p>
        </w:tc>
        <w:tc>
          <w:tcPr>
            <w:tcW w:w="2443"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Озелененные территории общего пользования в границах округов и поселений. Общегородские (всех видов)</w:t>
            </w:r>
          </w:p>
        </w:tc>
        <w:tc>
          <w:tcPr>
            <w:tcW w:w="1560"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Обеспеченность населения,</w:t>
            </w:r>
          </w:p>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м</w:t>
            </w:r>
            <w:r w:rsidRPr="009B63B4">
              <w:rPr>
                <w:rFonts w:ascii="Times New Roman" w:hAnsi="Times New Roman"/>
                <w:szCs w:val="24"/>
                <w:vertAlign w:val="superscript"/>
              </w:rPr>
              <w:t>2</w:t>
            </w:r>
            <w:r w:rsidRPr="009B63B4">
              <w:rPr>
                <w:rFonts w:ascii="Times New Roman" w:hAnsi="Times New Roman"/>
                <w:szCs w:val="24"/>
              </w:rPr>
              <w:t xml:space="preserve"> на одного жителя</w:t>
            </w:r>
          </w:p>
        </w:tc>
        <w:tc>
          <w:tcPr>
            <w:tcW w:w="1984"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13,2 - для сельских поселений</w:t>
            </w:r>
          </w:p>
        </w:tc>
        <w:tc>
          <w:tcPr>
            <w:tcW w:w="1701"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Пешеходная доступность, минута</w:t>
            </w:r>
          </w:p>
        </w:tc>
        <w:tc>
          <w:tcPr>
            <w:tcW w:w="1559"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 xml:space="preserve">Не более 15 </w:t>
            </w:r>
            <w:hyperlink w:anchor="P1173" w:tooltip="&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
              <w:r w:rsidRPr="009B63B4">
                <w:rPr>
                  <w:rStyle w:val="a5"/>
                  <w:rFonts w:ascii="Times New Roman" w:hAnsi="Times New Roman"/>
                  <w:szCs w:val="24"/>
                </w:rPr>
                <w:t>&lt;*&gt;</w:t>
              </w:r>
            </w:hyperlink>
          </w:p>
        </w:tc>
      </w:tr>
      <w:tr w:rsidR="009B63B4" w:rsidRPr="009B63B4" w:rsidTr="00C05ED7">
        <w:tc>
          <w:tcPr>
            <w:tcW w:w="454"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2.</w:t>
            </w:r>
          </w:p>
        </w:tc>
        <w:tc>
          <w:tcPr>
            <w:tcW w:w="2443"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9B63B4">
                <w:rPr>
                  <w:rStyle w:val="a5"/>
                  <w:rFonts w:ascii="Times New Roman" w:hAnsi="Times New Roman"/>
                  <w:szCs w:val="24"/>
                </w:rPr>
                <w:t>&lt;**&gt;</w:t>
              </w:r>
            </w:hyperlink>
            <w:r w:rsidRPr="009B63B4">
              <w:rPr>
                <w:rFonts w:ascii="Times New Roman" w:hAnsi="Times New Roman"/>
                <w:szCs w:val="24"/>
              </w:rPr>
              <w:t xml:space="preserve"> общего пользования в границах округов и поселений. Жилых районов (всех видов)</w:t>
            </w:r>
          </w:p>
        </w:tc>
        <w:tc>
          <w:tcPr>
            <w:tcW w:w="1560"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Обеспеченность населения,</w:t>
            </w:r>
          </w:p>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м</w:t>
            </w:r>
            <w:r w:rsidRPr="009B63B4">
              <w:rPr>
                <w:rFonts w:ascii="Times New Roman" w:hAnsi="Times New Roman"/>
                <w:szCs w:val="24"/>
                <w:vertAlign w:val="superscript"/>
              </w:rPr>
              <w:t>2</w:t>
            </w:r>
            <w:r w:rsidRPr="009B63B4">
              <w:rPr>
                <w:rFonts w:ascii="Times New Roman" w:hAnsi="Times New Roman"/>
                <w:szCs w:val="24"/>
              </w:rPr>
              <w:t xml:space="preserve"> на одного жителя</w:t>
            </w:r>
          </w:p>
        </w:tc>
        <w:tc>
          <w:tcPr>
            <w:tcW w:w="1984"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6,6 - для крупнейших, крупных и больших городов;</w:t>
            </w:r>
          </w:p>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6,6 - для средних городов</w:t>
            </w:r>
          </w:p>
        </w:tc>
        <w:tc>
          <w:tcPr>
            <w:tcW w:w="1701"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Пешеходная доступность, минута</w:t>
            </w:r>
          </w:p>
        </w:tc>
        <w:tc>
          <w:tcPr>
            <w:tcW w:w="1559"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Не более 15</w:t>
            </w:r>
          </w:p>
        </w:tc>
      </w:tr>
      <w:tr w:rsidR="009B63B4" w:rsidRPr="009B63B4" w:rsidTr="00C05ED7">
        <w:tc>
          <w:tcPr>
            <w:tcW w:w="454"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3.</w:t>
            </w:r>
          </w:p>
        </w:tc>
        <w:tc>
          <w:tcPr>
            <w:tcW w:w="2443"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9B63B4">
                <w:rPr>
                  <w:rStyle w:val="a5"/>
                  <w:rFonts w:ascii="Times New Roman" w:hAnsi="Times New Roman"/>
                  <w:szCs w:val="24"/>
                </w:rPr>
                <w:t>&lt;**&gt;</w:t>
              </w:r>
            </w:hyperlink>
            <w:r w:rsidRPr="009B63B4">
              <w:rPr>
                <w:rFonts w:ascii="Times New Roman" w:hAnsi="Times New Roman"/>
                <w:szCs w:val="24"/>
              </w:rPr>
              <w:t xml:space="preserve"> общего пользования жилого микрорайона (скверы, сады, бульвары), предназначенные для повседневного и периодического отдыха жителей </w:t>
            </w:r>
            <w:hyperlink w:anchor="P1176" w:tooltip="&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
              <w:r w:rsidRPr="009B63B4">
                <w:rPr>
                  <w:rStyle w:val="a5"/>
                  <w:rFonts w:ascii="Times New Roman" w:hAnsi="Times New Roman"/>
                  <w:szCs w:val="24"/>
                </w:rPr>
                <w:t>&lt;****&gt;</w:t>
              </w:r>
            </w:hyperlink>
          </w:p>
        </w:tc>
        <w:tc>
          <w:tcPr>
            <w:tcW w:w="1560"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Обеспеченность населения,</w:t>
            </w:r>
          </w:p>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м</w:t>
            </w:r>
            <w:r w:rsidRPr="009B63B4">
              <w:rPr>
                <w:rFonts w:ascii="Times New Roman" w:hAnsi="Times New Roman"/>
                <w:szCs w:val="24"/>
                <w:vertAlign w:val="superscript"/>
              </w:rPr>
              <w:t>2</w:t>
            </w:r>
            <w:r w:rsidRPr="009B63B4">
              <w:rPr>
                <w:rFonts w:ascii="Times New Roman" w:hAnsi="Times New Roman"/>
                <w:szCs w:val="24"/>
              </w:rPr>
              <w:t xml:space="preserve"> на одного жителя</w:t>
            </w:r>
          </w:p>
        </w:tc>
        <w:tc>
          <w:tcPr>
            <w:tcW w:w="1984"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 xml:space="preserve">1,7 </w:t>
            </w:r>
            <w:hyperlink w:anchor="P1175" w:tooltip="&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
              <w:r w:rsidRPr="009B63B4">
                <w:rPr>
                  <w:rStyle w:val="a5"/>
                  <w:rFonts w:ascii="Times New Roman" w:hAnsi="Times New Roman"/>
                  <w:szCs w:val="24"/>
                </w:rPr>
                <w:t>&lt;***&gt;</w:t>
              </w:r>
            </w:hyperlink>
            <w:r w:rsidRPr="009B63B4">
              <w:rPr>
                <w:rFonts w:ascii="Times New Roman" w:hAnsi="Times New Roman"/>
                <w:szCs w:val="24"/>
              </w:rPr>
              <w:t xml:space="preserve"> - для городов и сельских поселений</w:t>
            </w:r>
          </w:p>
        </w:tc>
        <w:tc>
          <w:tcPr>
            <w:tcW w:w="1701"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Пешеходная доступность, метр</w:t>
            </w:r>
          </w:p>
        </w:tc>
        <w:tc>
          <w:tcPr>
            <w:tcW w:w="1559" w:type="dxa"/>
          </w:tcPr>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400 - на территориях многоэтажной жилой застройки;</w:t>
            </w:r>
          </w:p>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800 - на территориях малоэтажной жилой застройки</w:t>
            </w:r>
          </w:p>
        </w:tc>
      </w:tr>
    </w:tbl>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r w:rsidRPr="009B63B4">
        <w:rPr>
          <w:rFonts w:ascii="Times New Roman" w:hAnsi="Times New Roman"/>
          <w:szCs w:val="24"/>
        </w:rPr>
        <w:t>&lt;*&gt;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проектирования.</w:t>
      </w:r>
    </w:p>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bookmarkStart w:id="26" w:name="P1174"/>
      <w:bookmarkEnd w:id="26"/>
      <w:r w:rsidRPr="009B63B4">
        <w:rPr>
          <w:rFonts w:ascii="Times New Roman" w:hAnsi="Times New Roman"/>
          <w:szCs w:val="24"/>
        </w:rPr>
        <w:t>&lt;**&gt; Не менее 70% поверхности озелененных территорий должно быть занято зелеными насаждениями и другим растительным покровом.</w:t>
      </w:r>
    </w:p>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bookmarkStart w:id="27" w:name="P1175"/>
      <w:bookmarkEnd w:id="27"/>
      <w:r w:rsidRPr="009B63B4">
        <w:rPr>
          <w:rFonts w:ascii="Times New Roman" w:hAnsi="Times New Roman"/>
          <w:szCs w:val="24"/>
        </w:rPr>
        <w:t>&lt;***&gt;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w:t>
      </w:r>
    </w:p>
    <w:p w:rsidR="009B63B4" w:rsidRPr="009B63B4" w:rsidRDefault="009B63B4" w:rsidP="009B63B4">
      <w:pPr>
        <w:autoSpaceDE w:val="0"/>
        <w:autoSpaceDN w:val="0"/>
        <w:adjustRightInd w:val="0"/>
        <w:spacing w:after="0" w:line="240" w:lineRule="auto"/>
        <w:ind w:firstLine="540"/>
        <w:jc w:val="both"/>
        <w:rPr>
          <w:rFonts w:ascii="Times New Roman" w:hAnsi="Times New Roman"/>
          <w:szCs w:val="24"/>
        </w:rPr>
      </w:pPr>
      <w:bookmarkStart w:id="28" w:name="P1176"/>
      <w:bookmarkEnd w:id="28"/>
      <w:r w:rsidRPr="009B63B4">
        <w:rPr>
          <w:rFonts w:ascii="Times New Roman" w:hAnsi="Times New Roman"/>
          <w:szCs w:val="24"/>
        </w:rPr>
        <w:t>&lt;****&gt;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озелененными территориями, но не более чем на 25%. Данная норма возможна к применению при условии достижения минимальной нормативной обеспеченности населения озелененными территориями общего пользования в границах округов и поселений.</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p>
    <w:p w:rsidR="00401990" w:rsidRPr="001B3CE5" w:rsidRDefault="00401990" w:rsidP="00401990">
      <w:pPr>
        <w:keepNext/>
        <w:spacing w:after="0" w:line="240" w:lineRule="auto"/>
        <w:jc w:val="center"/>
        <w:outlineLvl w:val="1"/>
        <w:rPr>
          <w:rFonts w:ascii="Times New Roman" w:hAnsi="Times New Roman"/>
          <w:b/>
          <w:iCs/>
          <w:noProof/>
          <w:szCs w:val="24"/>
        </w:rPr>
      </w:pPr>
      <w:r w:rsidRPr="001B3CE5">
        <w:rPr>
          <w:rFonts w:ascii="Times New Roman" w:hAnsi="Times New Roman"/>
          <w:b/>
          <w:iCs/>
          <w:noProof/>
          <w:szCs w:val="24"/>
        </w:rPr>
        <w:t xml:space="preserve">10. </w:t>
      </w:r>
      <w:r w:rsidRPr="001B3CE5">
        <w:rPr>
          <w:rFonts w:ascii="Times New Roman" w:hAnsi="Times New Roman"/>
          <w:b/>
          <w:szCs w:val="24"/>
        </w:rPr>
        <w:t>Производственные зоны</w:t>
      </w:r>
    </w:p>
    <w:p w:rsidR="00401990" w:rsidRPr="001B3CE5" w:rsidRDefault="00401990" w:rsidP="00401990">
      <w:pPr>
        <w:pStyle w:val="ae"/>
        <w:rPr>
          <w:rFonts w:ascii="Times New Roman" w:hAnsi="Times New Roman"/>
          <w:lang w:val="ru-RU"/>
        </w:rPr>
      </w:pPr>
    </w:p>
    <w:p w:rsidR="00401990" w:rsidRPr="001B3CE5" w:rsidRDefault="00401990" w:rsidP="00401990">
      <w:pPr>
        <w:keepNext/>
        <w:spacing w:after="0" w:line="240" w:lineRule="auto"/>
        <w:jc w:val="center"/>
        <w:outlineLvl w:val="1"/>
        <w:rPr>
          <w:rFonts w:ascii="Times New Roman" w:hAnsi="Times New Roman"/>
          <w:b/>
          <w:iCs/>
          <w:noProof/>
          <w:szCs w:val="24"/>
        </w:rPr>
      </w:pPr>
      <w:r w:rsidRPr="001B3CE5">
        <w:rPr>
          <w:rFonts w:ascii="Times New Roman" w:hAnsi="Times New Roman"/>
          <w:b/>
          <w:iCs/>
          <w:noProof/>
          <w:szCs w:val="24"/>
        </w:rPr>
        <w:t xml:space="preserve">10.1. </w:t>
      </w:r>
      <w:r w:rsidRPr="001B3CE5">
        <w:rPr>
          <w:rFonts w:ascii="Times New Roman" w:hAnsi="Times New Roman"/>
          <w:b/>
          <w:szCs w:val="24"/>
        </w:rPr>
        <w:t>Общие требования</w:t>
      </w:r>
    </w:p>
    <w:p w:rsidR="00401990" w:rsidRPr="001B3CE5" w:rsidRDefault="00401990" w:rsidP="00401990">
      <w:pPr>
        <w:spacing w:after="0" w:line="240" w:lineRule="auto"/>
        <w:rPr>
          <w:rFonts w:ascii="Times New Roman" w:hAnsi="Times New Roman"/>
          <w:b/>
          <w:szCs w:val="24"/>
        </w:rPr>
      </w:pP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10.1.1.</w:t>
      </w:r>
      <w:r w:rsidRPr="001B3CE5">
        <w:rPr>
          <w:rFonts w:ascii="Times New Roman" w:hAnsi="Times New Roman"/>
          <w:szCs w:val="24"/>
        </w:rPr>
        <w:t xml:space="preserve">  В зависимости от санитарной классификации производственных объектов и характеристики их транспортного обслуживания размеры санитарно-защитных зон до промышленной зоны, размещенной на территории Бессергеневское сельского поселения, определены в соответствии с нормативными требованиями СанПиН 2.2.1/2.1.1.1200-03 «Санитарно-защитные зоны и санитарная классификация предприятий, сооружений и иных объектов».</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Для промышленных объектов и производств, сооружений, объектов коммунально-складского назначения,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 для объектов I класса – </w:t>
      </w:r>
      <w:smartTag w:uri="urn:schemas-microsoft-com:office:smarttags" w:element="metricconverter">
        <w:smartTagPr>
          <w:attr w:name="ProductID" w:val="1000 м"/>
        </w:smartTagPr>
        <w:r w:rsidRPr="001B3CE5">
          <w:rPr>
            <w:rFonts w:ascii="Times New Roman" w:hAnsi="Times New Roman"/>
            <w:szCs w:val="24"/>
          </w:rPr>
          <w:t>1000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 для объектов II класса – </w:t>
      </w:r>
      <w:smartTag w:uri="urn:schemas-microsoft-com:office:smarttags" w:element="metricconverter">
        <w:smartTagPr>
          <w:attr w:name="ProductID" w:val="500 м"/>
        </w:smartTagPr>
        <w:r w:rsidRPr="001B3CE5">
          <w:rPr>
            <w:rFonts w:ascii="Times New Roman" w:hAnsi="Times New Roman"/>
            <w:szCs w:val="24"/>
          </w:rPr>
          <w:t>500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 для объектов III класса – </w:t>
      </w:r>
      <w:smartTag w:uri="urn:schemas-microsoft-com:office:smarttags" w:element="metricconverter">
        <w:smartTagPr>
          <w:attr w:name="ProductID" w:val="300 м"/>
        </w:smartTagPr>
        <w:r w:rsidRPr="001B3CE5">
          <w:rPr>
            <w:rFonts w:ascii="Times New Roman" w:hAnsi="Times New Roman"/>
            <w:szCs w:val="24"/>
          </w:rPr>
          <w:t>300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lastRenderedPageBreak/>
        <w:t xml:space="preserve">- для объектов IV класса – </w:t>
      </w:r>
      <w:smartTag w:uri="urn:schemas-microsoft-com:office:smarttags" w:element="metricconverter">
        <w:smartTagPr>
          <w:attr w:name="ProductID" w:val="100 м"/>
        </w:smartTagPr>
        <w:r w:rsidRPr="001B3CE5">
          <w:rPr>
            <w:rFonts w:ascii="Times New Roman" w:hAnsi="Times New Roman"/>
            <w:szCs w:val="24"/>
          </w:rPr>
          <w:t>100 м</w:t>
        </w:r>
      </w:smartTag>
      <w:r w:rsidRPr="001B3CE5">
        <w:rPr>
          <w:rFonts w:ascii="Times New Roman" w:hAnsi="Times New Roman"/>
          <w:szCs w:val="24"/>
        </w:rPr>
        <w:t>;</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 для объектов V класса – </w:t>
      </w:r>
      <w:smartTag w:uri="urn:schemas-microsoft-com:office:smarttags" w:element="metricconverter">
        <w:smartTagPr>
          <w:attr w:name="ProductID" w:val="50 м"/>
        </w:smartTagPr>
        <w:r w:rsidRPr="001B3CE5">
          <w:rPr>
            <w:rFonts w:ascii="Times New Roman" w:hAnsi="Times New Roman"/>
            <w:szCs w:val="24"/>
          </w:rPr>
          <w:t>50 м</w:t>
        </w:r>
      </w:smartTag>
      <w:r w:rsidRPr="001B3CE5">
        <w:rPr>
          <w:rFonts w:ascii="Times New Roman" w:hAnsi="Times New Roman"/>
          <w:szCs w:val="24"/>
        </w:rPr>
        <w:t xml:space="preserve">. </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в соответствии с требованиями СанПиН 2.2.1/2.1.1.1200-03 «Санитарно-защитные зоны и санитарная классификация предприятий, сооружений и иных объектов».</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b/>
          <w:szCs w:val="24"/>
        </w:rPr>
        <w:t xml:space="preserve">           10.1.2.</w:t>
      </w:r>
      <w:r w:rsidRPr="001B3CE5">
        <w:rPr>
          <w:rFonts w:ascii="Times New Roman" w:hAnsi="Times New Roman"/>
          <w:szCs w:val="24"/>
        </w:rPr>
        <w:t xml:space="preserve"> В пределах производственных зон и санитарно-защитных зон </w:t>
      </w:r>
      <w:proofErr w:type="spellStart"/>
      <w:r w:rsidRPr="001B3CE5">
        <w:rPr>
          <w:rFonts w:ascii="Times New Roman" w:hAnsi="Times New Roman"/>
          <w:szCs w:val="24"/>
        </w:rPr>
        <w:t>производствен-ных</w:t>
      </w:r>
      <w:proofErr w:type="spellEnd"/>
      <w:r w:rsidRPr="001B3CE5">
        <w:rPr>
          <w:rFonts w:ascii="Times New Roman" w:hAnsi="Times New Roman"/>
          <w:szCs w:val="24"/>
        </w:rPr>
        <w:t xml:space="preserve"> объектов, объектов коммунально-складского назначения не допускается размещать:</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жилую застройку, включая отдельные жилые дома;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ландшафтно-рекреационные зоны, зоны отдыха;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территории курортов, санаториев и домов отдыха;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другие территории с нормируемыми показателями качества среды обитания;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спортивные сооружения;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детские площадки;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образовательные и детские учреждения;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лечебно-профилактические и оздоровительные учреждения общего пользования;</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xml:space="preserve">А также другие объекты, не связанные с обслуживанием производства. </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10.1.3.</w:t>
      </w:r>
      <w:r w:rsidRPr="001B3CE5">
        <w:rPr>
          <w:rFonts w:ascii="Times New Roman" w:hAnsi="Times New Roman"/>
          <w:szCs w:val="24"/>
        </w:rPr>
        <w:t xml:space="preserve"> Территория санитарно-защитных зон не должна использоваться для </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рекреационных целей и производства сельскохозяйственной продукции.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Минимальную площадь озеленения санитарно-защитных зон следует принимать в</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зависимости от ширины санитарно-защитной зоны:</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 до </w:t>
      </w:r>
      <w:smartTag w:uri="urn:schemas-microsoft-com:office:smarttags" w:element="metricconverter">
        <w:smartTagPr>
          <w:attr w:name="ProductID" w:val="300 м"/>
        </w:smartTagPr>
        <w:r w:rsidRPr="001B3CE5">
          <w:rPr>
            <w:rFonts w:ascii="Times New Roman" w:hAnsi="Times New Roman"/>
            <w:szCs w:val="24"/>
          </w:rPr>
          <w:t>300 м</w:t>
        </w:r>
      </w:smartTag>
      <w:r w:rsidRPr="001B3CE5">
        <w:rPr>
          <w:rFonts w:ascii="Times New Roman" w:hAnsi="Times New Roman"/>
          <w:szCs w:val="24"/>
        </w:rPr>
        <w:t xml:space="preserve"> – 60%;</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 свыше 300 до </w:t>
      </w:r>
      <w:smartTag w:uri="urn:schemas-microsoft-com:office:smarttags" w:element="metricconverter">
        <w:smartTagPr>
          <w:attr w:name="ProductID" w:val="1 000 м"/>
        </w:smartTagPr>
        <w:r w:rsidRPr="001B3CE5">
          <w:rPr>
            <w:rFonts w:ascii="Times New Roman" w:hAnsi="Times New Roman"/>
            <w:szCs w:val="24"/>
          </w:rPr>
          <w:t>1 000 м</w:t>
        </w:r>
      </w:smartTag>
      <w:r w:rsidRPr="001B3CE5">
        <w:rPr>
          <w:rFonts w:ascii="Times New Roman" w:hAnsi="Times New Roman"/>
          <w:szCs w:val="24"/>
        </w:rPr>
        <w:t xml:space="preserve"> – 50%;</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b/>
          <w:szCs w:val="24"/>
        </w:rPr>
        <w:t xml:space="preserve">           10.1.4.</w:t>
      </w:r>
      <w:r w:rsidRPr="001B3CE5">
        <w:rPr>
          <w:rFonts w:ascii="Times New Roman" w:hAnsi="Times New Roman"/>
          <w:szCs w:val="24"/>
        </w:rPr>
        <w:t xml:space="preserve">   На территории санитарно-защитных зон со стороны жилых и общественно-деловых зон необходимо предусматривать полосу древесно-кустарниковых насаждений шириной не менее </w:t>
      </w:r>
      <w:smartTag w:uri="urn:schemas-microsoft-com:office:smarttags" w:element="metricconverter">
        <w:smartTagPr>
          <w:attr w:name="ProductID" w:val="50 м"/>
        </w:smartTagPr>
        <w:r w:rsidRPr="001B3CE5">
          <w:rPr>
            <w:rFonts w:ascii="Times New Roman" w:hAnsi="Times New Roman"/>
            <w:szCs w:val="24"/>
          </w:rPr>
          <w:t>50 м</w:t>
        </w:r>
      </w:smartTag>
      <w:r w:rsidRPr="001B3CE5">
        <w:rPr>
          <w:rFonts w:ascii="Times New Roman" w:hAnsi="Times New Roman"/>
          <w:szCs w:val="24"/>
        </w:rPr>
        <w:t xml:space="preserve">, а при ширине санитарно-защитной зоны до </w:t>
      </w:r>
      <w:smartTag w:uri="urn:schemas-microsoft-com:office:smarttags" w:element="metricconverter">
        <w:smartTagPr>
          <w:attr w:name="ProductID" w:val="100 м"/>
        </w:smartTagPr>
        <w:r w:rsidRPr="001B3CE5">
          <w:rPr>
            <w:rFonts w:ascii="Times New Roman" w:hAnsi="Times New Roman"/>
            <w:szCs w:val="24"/>
          </w:rPr>
          <w:t>100 м</w:t>
        </w:r>
      </w:smartTag>
      <w:r w:rsidRPr="001B3CE5">
        <w:rPr>
          <w:rFonts w:ascii="Times New Roman" w:hAnsi="Times New Roman"/>
          <w:szCs w:val="24"/>
        </w:rPr>
        <w:t xml:space="preserve"> – не менее </w:t>
      </w:r>
      <w:smartTag w:uri="urn:schemas-microsoft-com:office:smarttags" w:element="metricconverter">
        <w:smartTagPr>
          <w:attr w:name="ProductID" w:val="20 м"/>
        </w:smartTagPr>
        <w:r w:rsidRPr="001B3CE5">
          <w:rPr>
            <w:rFonts w:ascii="Times New Roman" w:hAnsi="Times New Roman"/>
            <w:szCs w:val="24"/>
          </w:rPr>
          <w:t>20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Санитарно-защитная зона или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10.1.5</w:t>
      </w:r>
      <w:r w:rsidRPr="001B3CE5">
        <w:rPr>
          <w:rFonts w:ascii="Times New Roman" w:hAnsi="Times New Roman"/>
          <w:szCs w:val="24"/>
        </w:rPr>
        <w:t>. Объекты с источниками загрязнения атмосферного воздуха следует размещать по отношению к жилой зоне с учетом ветров преобладающего направления (восточные, северо-восточные).</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Участки под строительство предприятий пищевой и перерабатывающей промышленности следует отводить с наветренной стороны для ветров преобладающего направления по отношению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вредными и неприятно-пахнущими веществами, с подветренной стороны по отношению к жилым и общественным зданиям.</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10.1.6</w:t>
      </w:r>
      <w:r w:rsidRPr="001B3CE5">
        <w:rPr>
          <w:rFonts w:ascii="Times New Roman" w:hAnsi="Times New Roman"/>
          <w:szCs w:val="24"/>
        </w:rPr>
        <w:t>.   Размещение инженерных сетей на территории производственных объектов следует осуществлять в соответствии с требованиями СП 18.13330.2019 «Производственные объекты. Планировочная организация земельного участка (Генеральные планы промышленных предприятий) СНиП II-89-80*».</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10.1.7</w:t>
      </w:r>
      <w:r w:rsidRPr="001B3CE5">
        <w:rPr>
          <w:rFonts w:ascii="Times New Roman" w:hAnsi="Times New Roman"/>
          <w:szCs w:val="24"/>
        </w:rPr>
        <w:t>.  Расстояния между зданиями и сооружениями в зависимости от степени</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огнестойкости и категории производств, а также размещение подразделений пожарной охраны следует принимать в соответствии с требованиями СП 4.13130.2013 «Системы противопожарной защиты. Ограничение распространения пожара на объектах защиты».</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10.1.8. </w:t>
      </w:r>
      <w:r w:rsidRPr="001B3CE5">
        <w:rPr>
          <w:rFonts w:ascii="Times New Roman" w:hAnsi="Times New Roman"/>
          <w:szCs w:val="24"/>
        </w:rPr>
        <w:t>Производственные объекты и их группы (промышленные узлы) и связанных с ними отвалы, отходы, очистные сооружения следует размещать на землях с низкой кадастровой стоимостью.</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10.1.9. </w:t>
      </w:r>
      <w:r w:rsidRPr="001B3CE5">
        <w:rPr>
          <w:rFonts w:ascii="Times New Roman" w:hAnsi="Times New Roman"/>
          <w:szCs w:val="24"/>
        </w:rPr>
        <w:t>Размещение производственных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10.1.10. </w:t>
      </w:r>
      <w:r w:rsidRPr="001B3CE5">
        <w:rPr>
          <w:rFonts w:ascii="Times New Roman" w:hAnsi="Times New Roman"/>
          <w:szCs w:val="24"/>
        </w:rPr>
        <w:t xml:space="preserve">Размещение объектов в прибрежных зонах водных объектов допускается только при необходимости непосредственного примыкания земельных участков к водоемам по согласованию с органами по регулированию использования и охране вод; количество и протяженность </w:t>
      </w:r>
      <w:r w:rsidRPr="001B3CE5">
        <w:rPr>
          <w:rFonts w:ascii="Times New Roman" w:hAnsi="Times New Roman"/>
          <w:szCs w:val="24"/>
        </w:rPr>
        <w:lastRenderedPageBreak/>
        <w:t xml:space="preserve">примыканий земельных участков объектов к водоемам должны быть минимальными для объектов рыбного хозяйства. </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10.1.11. </w:t>
      </w:r>
      <w:r w:rsidRPr="001B3CE5">
        <w:rPr>
          <w:rFonts w:ascii="Times New Roman" w:hAnsi="Times New Roman"/>
          <w:szCs w:val="24"/>
        </w:rPr>
        <w:t>Размещение хозяйственных и иных объектов в водоохранных зонах рек и водоемов допускается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и природоохранным законодательством.</w:t>
      </w: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keepNext/>
        <w:spacing w:after="0" w:line="240" w:lineRule="auto"/>
        <w:jc w:val="center"/>
        <w:outlineLvl w:val="1"/>
        <w:rPr>
          <w:rFonts w:ascii="Times New Roman" w:hAnsi="Times New Roman"/>
          <w:b/>
          <w:szCs w:val="24"/>
        </w:rPr>
      </w:pPr>
      <w:r w:rsidRPr="001B3CE5">
        <w:rPr>
          <w:rFonts w:ascii="Times New Roman" w:hAnsi="Times New Roman"/>
          <w:b/>
          <w:iCs/>
          <w:noProof/>
          <w:szCs w:val="24"/>
        </w:rPr>
        <w:t xml:space="preserve">10.2.  </w:t>
      </w:r>
      <w:r w:rsidRPr="001B3CE5">
        <w:rPr>
          <w:rFonts w:ascii="Times New Roman" w:hAnsi="Times New Roman"/>
          <w:b/>
          <w:bCs/>
          <w:szCs w:val="24"/>
        </w:rPr>
        <w:t>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p>
    <w:p w:rsidR="00401990" w:rsidRPr="001B3CE5" w:rsidRDefault="00401990" w:rsidP="00401990">
      <w:pPr>
        <w:pStyle w:val="ae"/>
        <w:rPr>
          <w:rFonts w:ascii="Times New Roman" w:hAnsi="Times New Roman"/>
          <w:lang w:val="ru-RU"/>
        </w:rPr>
      </w:pPr>
    </w:p>
    <w:p w:rsidR="00401990" w:rsidRPr="001B3CE5" w:rsidRDefault="00401990" w:rsidP="00401990">
      <w:pPr>
        <w:pStyle w:val="01"/>
        <w:spacing w:line="240" w:lineRule="auto"/>
        <w:ind w:left="-284" w:firstLine="709"/>
      </w:pPr>
      <w:r w:rsidRPr="001B3CE5">
        <w:t>Показатели принимаются в соответствии с СП 18.13330.2019 «Производственные объекты. Планировочная организация земельного участка».</w:t>
      </w:r>
    </w:p>
    <w:p w:rsidR="00401990" w:rsidRPr="001B3CE5" w:rsidRDefault="00401990" w:rsidP="00401990">
      <w:pPr>
        <w:pStyle w:val="01"/>
        <w:spacing w:line="240" w:lineRule="auto"/>
        <w:ind w:left="-284" w:firstLine="709"/>
      </w:pPr>
      <w:bookmarkStart w:id="29" w:name="_Hlk179462888"/>
      <w:r w:rsidRPr="001B3CE5">
        <w:rPr>
          <w:b/>
          <w:bCs w:val="0"/>
        </w:rPr>
        <w:t>10.2.1.</w:t>
      </w:r>
      <w:r w:rsidRPr="001B3CE5">
        <w:t xml:space="preserve"> </w:t>
      </w:r>
      <w:bookmarkEnd w:id="29"/>
      <w:r w:rsidRPr="001B3CE5">
        <w:t xml:space="preserve">Минимальная площадь земельных участков </w:t>
      </w:r>
      <w:proofErr w:type="spellStart"/>
      <w:r w:rsidRPr="001B3CE5">
        <w:t>общетоварных</w:t>
      </w:r>
      <w:proofErr w:type="spellEnd"/>
      <w:r w:rsidRPr="001B3CE5">
        <w:t xml:space="preserve"> складов приведены в </w:t>
      </w:r>
      <w:hyperlink r:id="rId12" w:history="1">
        <w:r w:rsidRPr="001B3CE5">
          <w:t>таблице 12.3.</w:t>
        </w:r>
      </w:hyperlink>
    </w:p>
    <w:p w:rsidR="00401990" w:rsidRPr="001B3CE5" w:rsidRDefault="00401990" w:rsidP="00401990">
      <w:pPr>
        <w:pStyle w:val="01"/>
        <w:spacing w:line="240" w:lineRule="auto"/>
        <w:ind w:left="426" w:firstLine="709"/>
        <w:jc w:val="right"/>
      </w:pPr>
    </w:p>
    <w:p w:rsidR="00401990" w:rsidRPr="001B3CE5" w:rsidRDefault="00401990" w:rsidP="00401990">
      <w:pPr>
        <w:pStyle w:val="05"/>
        <w:spacing w:before="0" w:after="0"/>
        <w:ind w:left="426" w:firstLine="709"/>
        <w:rPr>
          <w:szCs w:val="24"/>
        </w:rPr>
      </w:pPr>
      <w:r w:rsidRPr="001B3CE5">
        <w:rPr>
          <w:szCs w:val="24"/>
        </w:rPr>
        <w:t>Таблица 12.3</w:t>
      </w:r>
    </w:p>
    <w:p w:rsidR="00401990" w:rsidRPr="001B3CE5" w:rsidRDefault="00401990" w:rsidP="00401990">
      <w:pPr>
        <w:pStyle w:val="01"/>
        <w:spacing w:line="240" w:lineRule="auto"/>
        <w:ind w:left="426"/>
        <w:jc w:val="right"/>
        <w:rPr>
          <w:lang w:eastAsia="en-U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982"/>
        <w:gridCol w:w="2716"/>
        <w:gridCol w:w="2448"/>
      </w:tblGrid>
      <w:tr w:rsidR="00401990" w:rsidRPr="001B3CE5" w:rsidTr="00401990">
        <w:tc>
          <w:tcPr>
            <w:tcW w:w="9640" w:type="dxa"/>
            <w:gridSpan w:val="4"/>
          </w:tcPr>
          <w:p w:rsidR="00401990" w:rsidRPr="001B3CE5" w:rsidRDefault="00401990" w:rsidP="00401990">
            <w:pPr>
              <w:pStyle w:val="061"/>
              <w:rPr>
                <w:b w:val="0"/>
                <w:iCs w:val="0"/>
                <w:sz w:val="24"/>
                <w:szCs w:val="24"/>
                <w:lang w:eastAsia="en-US"/>
              </w:rPr>
            </w:pPr>
            <w:r w:rsidRPr="001B3CE5">
              <w:rPr>
                <w:b w:val="0"/>
                <w:iCs w:val="0"/>
                <w:sz w:val="24"/>
                <w:szCs w:val="24"/>
                <w:lang w:eastAsia="en-US"/>
              </w:rPr>
              <w:t>Таблица 12.3</w:t>
            </w:r>
          </w:p>
        </w:tc>
      </w:tr>
      <w:tr w:rsidR="00401990" w:rsidRPr="001B3CE5" w:rsidTr="00401990">
        <w:tc>
          <w:tcPr>
            <w:tcW w:w="2494" w:type="dxa"/>
          </w:tcPr>
          <w:p w:rsidR="00401990" w:rsidRPr="001B3CE5" w:rsidRDefault="00401990" w:rsidP="00401990">
            <w:pPr>
              <w:pStyle w:val="061"/>
              <w:rPr>
                <w:b w:val="0"/>
                <w:bCs w:val="0"/>
                <w:iCs w:val="0"/>
                <w:sz w:val="24"/>
                <w:szCs w:val="24"/>
                <w:lang w:eastAsia="en-US"/>
              </w:rPr>
            </w:pPr>
            <w:bookmarkStart w:id="30" w:name="_Hlk173931084"/>
            <w:r w:rsidRPr="001B3CE5">
              <w:rPr>
                <w:rFonts w:eastAsia="Times New Roman"/>
                <w:b w:val="0"/>
                <w:bCs w:val="0"/>
                <w:sz w:val="24"/>
                <w:szCs w:val="24"/>
              </w:rPr>
              <w:t>Область, вид, объект местного значения</w:t>
            </w:r>
          </w:p>
        </w:tc>
        <w:tc>
          <w:tcPr>
            <w:tcW w:w="1982" w:type="dxa"/>
          </w:tcPr>
          <w:p w:rsidR="00401990" w:rsidRPr="001B3CE5" w:rsidRDefault="00401990" w:rsidP="00401990">
            <w:pPr>
              <w:pStyle w:val="061"/>
              <w:rPr>
                <w:b w:val="0"/>
                <w:iCs w:val="0"/>
                <w:sz w:val="24"/>
                <w:szCs w:val="24"/>
                <w:lang w:eastAsia="en-US"/>
              </w:rPr>
            </w:pPr>
            <w:r w:rsidRPr="001B3CE5">
              <w:rPr>
                <w:b w:val="0"/>
                <w:iCs w:val="0"/>
                <w:sz w:val="24"/>
                <w:szCs w:val="24"/>
                <w:lang w:eastAsia="en-US"/>
              </w:rPr>
              <w:t>Тип расчетного показателя</w:t>
            </w:r>
          </w:p>
        </w:tc>
        <w:tc>
          <w:tcPr>
            <w:tcW w:w="2716" w:type="dxa"/>
          </w:tcPr>
          <w:p w:rsidR="00401990" w:rsidRPr="001B3CE5" w:rsidRDefault="00401990" w:rsidP="00401990">
            <w:pPr>
              <w:pStyle w:val="061"/>
              <w:rPr>
                <w:b w:val="0"/>
                <w:iCs w:val="0"/>
                <w:sz w:val="24"/>
                <w:szCs w:val="24"/>
                <w:lang w:eastAsia="en-US"/>
              </w:rPr>
            </w:pPr>
            <w:r w:rsidRPr="001B3CE5">
              <w:rPr>
                <w:b w:val="0"/>
                <w:iCs w:val="0"/>
                <w:sz w:val="24"/>
                <w:szCs w:val="24"/>
                <w:lang w:eastAsia="en-US"/>
              </w:rPr>
              <w:t>Наименование расчетного показателя, единица измерения</w:t>
            </w:r>
          </w:p>
        </w:tc>
        <w:tc>
          <w:tcPr>
            <w:tcW w:w="2448" w:type="dxa"/>
          </w:tcPr>
          <w:p w:rsidR="00401990" w:rsidRPr="001B3CE5" w:rsidRDefault="00401990" w:rsidP="00401990">
            <w:pPr>
              <w:pStyle w:val="061"/>
              <w:rPr>
                <w:b w:val="0"/>
                <w:iCs w:val="0"/>
                <w:sz w:val="24"/>
                <w:szCs w:val="24"/>
                <w:lang w:eastAsia="en-US"/>
              </w:rPr>
            </w:pPr>
            <w:r w:rsidRPr="001B3CE5">
              <w:rPr>
                <w:b w:val="0"/>
                <w:iCs w:val="0"/>
                <w:sz w:val="24"/>
                <w:szCs w:val="24"/>
                <w:lang w:eastAsia="en-US"/>
              </w:rPr>
              <w:t>Значение расчетного показателя</w:t>
            </w:r>
          </w:p>
        </w:tc>
      </w:tr>
      <w:tr w:rsidR="00401990" w:rsidRPr="001B3CE5" w:rsidTr="00401990">
        <w:trPr>
          <w:trHeight w:val="85"/>
        </w:trPr>
        <w:tc>
          <w:tcPr>
            <w:tcW w:w="2494"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Склады продовольственных товаров</w:t>
            </w:r>
          </w:p>
        </w:tc>
        <w:tc>
          <w:tcPr>
            <w:tcW w:w="1982"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716" w:type="dxa"/>
          </w:tcPr>
          <w:p w:rsidR="00401990" w:rsidRPr="001B3CE5" w:rsidRDefault="00401990" w:rsidP="00401990">
            <w:pPr>
              <w:pStyle w:val="510"/>
              <w:jc w:val="center"/>
              <w:rPr>
                <w:b w:val="0"/>
                <w:sz w:val="24"/>
                <w:szCs w:val="24"/>
                <w:lang w:val="ru-RU"/>
              </w:rPr>
            </w:pPr>
            <w:r w:rsidRPr="001B3CE5">
              <w:rPr>
                <w:b w:val="0"/>
                <w:iCs/>
                <w:sz w:val="24"/>
                <w:szCs w:val="24"/>
                <w:lang w:eastAsia="en-US"/>
              </w:rPr>
              <w:t>Площадь складов, м</w:t>
            </w:r>
            <w:r w:rsidRPr="001B3CE5">
              <w:rPr>
                <w:b w:val="0"/>
                <w:iCs/>
                <w:sz w:val="24"/>
                <w:szCs w:val="24"/>
                <w:vertAlign w:val="superscript"/>
                <w:lang w:eastAsia="en-US"/>
              </w:rPr>
              <w:t>2</w:t>
            </w:r>
            <w:r w:rsidRPr="001B3CE5">
              <w:rPr>
                <w:b w:val="0"/>
                <w:iCs/>
                <w:sz w:val="24"/>
                <w:szCs w:val="24"/>
                <w:lang w:eastAsia="en-US"/>
              </w:rPr>
              <w:t xml:space="preserve"> на 1000 чел.</w:t>
            </w:r>
          </w:p>
        </w:tc>
        <w:tc>
          <w:tcPr>
            <w:tcW w:w="2448" w:type="dxa"/>
            <w:vAlign w:val="center"/>
          </w:tcPr>
          <w:p w:rsidR="00401990" w:rsidRPr="001B3CE5" w:rsidRDefault="00401990" w:rsidP="00401990">
            <w:pPr>
              <w:pStyle w:val="512"/>
              <w:rPr>
                <w:b w:val="0"/>
                <w:lang w:val="ru-RU"/>
              </w:rPr>
            </w:pPr>
            <w:r w:rsidRPr="001B3CE5">
              <w:rPr>
                <w:b w:val="0"/>
                <w:iCs/>
              </w:rPr>
              <w:t>77</w:t>
            </w:r>
          </w:p>
        </w:tc>
      </w:tr>
      <w:tr w:rsidR="00401990" w:rsidRPr="001B3CE5" w:rsidTr="00401990">
        <w:trPr>
          <w:trHeight w:val="77"/>
        </w:trPr>
        <w:tc>
          <w:tcPr>
            <w:tcW w:w="2494" w:type="dxa"/>
            <w:vMerge/>
            <w:vAlign w:val="center"/>
          </w:tcPr>
          <w:p w:rsidR="00401990" w:rsidRPr="001B3CE5" w:rsidRDefault="00401990" w:rsidP="00401990">
            <w:pPr>
              <w:pStyle w:val="510"/>
              <w:jc w:val="center"/>
              <w:rPr>
                <w:b w:val="0"/>
                <w:sz w:val="24"/>
                <w:szCs w:val="24"/>
                <w:lang w:val="ru-RU"/>
              </w:rPr>
            </w:pPr>
          </w:p>
        </w:tc>
        <w:tc>
          <w:tcPr>
            <w:tcW w:w="1982" w:type="dxa"/>
            <w:vMerge/>
          </w:tcPr>
          <w:p w:rsidR="00401990" w:rsidRPr="001B3CE5" w:rsidRDefault="00401990" w:rsidP="00401990">
            <w:pPr>
              <w:pStyle w:val="510"/>
              <w:rPr>
                <w:b w:val="0"/>
                <w:sz w:val="24"/>
                <w:szCs w:val="24"/>
                <w:lang w:val="ru-RU"/>
              </w:rPr>
            </w:pPr>
          </w:p>
        </w:tc>
        <w:tc>
          <w:tcPr>
            <w:tcW w:w="2716" w:type="dxa"/>
          </w:tcPr>
          <w:p w:rsidR="00401990" w:rsidRPr="001B3CE5" w:rsidRDefault="00401990" w:rsidP="00401990">
            <w:pPr>
              <w:pStyle w:val="510"/>
              <w:jc w:val="center"/>
              <w:rPr>
                <w:b w:val="0"/>
                <w:sz w:val="24"/>
                <w:szCs w:val="24"/>
                <w:lang w:val="ru-RU"/>
              </w:rPr>
            </w:pPr>
            <w:r w:rsidRPr="001B3CE5">
              <w:rPr>
                <w:b w:val="0"/>
                <w:iCs/>
                <w:sz w:val="24"/>
                <w:szCs w:val="24"/>
                <w:lang w:eastAsia="en-US"/>
              </w:rPr>
              <w:t>Размеры земельных участков, м</w:t>
            </w:r>
            <w:r w:rsidRPr="001B3CE5">
              <w:rPr>
                <w:b w:val="0"/>
                <w:iCs/>
                <w:sz w:val="24"/>
                <w:szCs w:val="24"/>
                <w:vertAlign w:val="superscript"/>
                <w:lang w:eastAsia="en-US"/>
              </w:rPr>
              <w:t>2</w:t>
            </w:r>
            <w:r w:rsidRPr="001B3CE5">
              <w:rPr>
                <w:b w:val="0"/>
                <w:iCs/>
                <w:sz w:val="24"/>
                <w:szCs w:val="24"/>
                <w:lang w:eastAsia="en-US"/>
              </w:rPr>
              <w:t xml:space="preserve"> на 1000 чел.</w:t>
            </w:r>
          </w:p>
        </w:tc>
        <w:tc>
          <w:tcPr>
            <w:tcW w:w="2448" w:type="dxa"/>
            <w:vAlign w:val="center"/>
          </w:tcPr>
          <w:p w:rsidR="00401990" w:rsidRPr="001B3CE5" w:rsidRDefault="00401990" w:rsidP="00401990">
            <w:pPr>
              <w:pStyle w:val="512"/>
              <w:rPr>
                <w:b w:val="0"/>
                <w:lang w:val="ru-RU"/>
              </w:rPr>
            </w:pPr>
            <w:r w:rsidRPr="001B3CE5">
              <w:rPr>
                <w:b w:val="0"/>
                <w:iCs/>
              </w:rPr>
              <w:t>310 / 210 *</w:t>
            </w:r>
          </w:p>
        </w:tc>
      </w:tr>
      <w:tr w:rsidR="00401990" w:rsidRPr="001B3CE5" w:rsidTr="00401990">
        <w:trPr>
          <w:trHeight w:val="1932"/>
        </w:trPr>
        <w:tc>
          <w:tcPr>
            <w:tcW w:w="2494" w:type="dxa"/>
            <w:vMerge/>
            <w:tcBorders>
              <w:bottom w:val="single" w:sz="4" w:space="0" w:color="auto"/>
            </w:tcBorders>
            <w:vAlign w:val="center"/>
          </w:tcPr>
          <w:p w:rsidR="00401990" w:rsidRPr="001B3CE5" w:rsidRDefault="00401990" w:rsidP="00401990">
            <w:pPr>
              <w:pStyle w:val="510"/>
              <w:jc w:val="center"/>
              <w:rPr>
                <w:b w:val="0"/>
                <w:sz w:val="24"/>
                <w:szCs w:val="24"/>
                <w:lang w:val="ru-RU"/>
              </w:rPr>
            </w:pPr>
          </w:p>
        </w:tc>
        <w:tc>
          <w:tcPr>
            <w:tcW w:w="1982" w:type="dxa"/>
            <w:tcBorders>
              <w:bottom w:val="single" w:sz="4" w:space="0" w:color="auto"/>
            </w:tcBorders>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sz w:val="24"/>
                <w:szCs w:val="24"/>
                <w:lang w:val="ru-RU"/>
              </w:rPr>
              <w:t>Транспортная доступность, мин</w:t>
            </w:r>
          </w:p>
        </w:tc>
        <w:tc>
          <w:tcPr>
            <w:tcW w:w="2448" w:type="dxa"/>
            <w:tcBorders>
              <w:bottom w:val="single" w:sz="4" w:space="0" w:color="auto"/>
            </w:tcBorders>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825"/>
        </w:trPr>
        <w:tc>
          <w:tcPr>
            <w:tcW w:w="2494"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Склады непродовольственных товаров</w:t>
            </w:r>
          </w:p>
        </w:tc>
        <w:tc>
          <w:tcPr>
            <w:tcW w:w="1982"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716" w:type="dxa"/>
          </w:tcPr>
          <w:p w:rsidR="00401990" w:rsidRPr="001B3CE5" w:rsidRDefault="00401990" w:rsidP="00401990">
            <w:pPr>
              <w:pStyle w:val="510"/>
              <w:jc w:val="center"/>
              <w:rPr>
                <w:b w:val="0"/>
                <w:sz w:val="24"/>
                <w:szCs w:val="24"/>
                <w:lang w:val="ru-RU"/>
              </w:rPr>
            </w:pPr>
            <w:r w:rsidRPr="001B3CE5">
              <w:rPr>
                <w:b w:val="0"/>
                <w:iCs/>
                <w:sz w:val="24"/>
                <w:szCs w:val="24"/>
                <w:lang w:eastAsia="en-US"/>
              </w:rPr>
              <w:t>Площадь складов, м</w:t>
            </w:r>
            <w:r w:rsidRPr="001B3CE5">
              <w:rPr>
                <w:b w:val="0"/>
                <w:iCs/>
                <w:sz w:val="24"/>
                <w:szCs w:val="24"/>
                <w:vertAlign w:val="superscript"/>
                <w:lang w:eastAsia="en-US"/>
              </w:rPr>
              <w:t>2</w:t>
            </w:r>
            <w:r w:rsidRPr="001B3CE5">
              <w:rPr>
                <w:b w:val="0"/>
                <w:iCs/>
                <w:sz w:val="24"/>
                <w:szCs w:val="24"/>
                <w:lang w:eastAsia="en-US"/>
              </w:rPr>
              <w:t xml:space="preserve"> на 1000 чел.</w:t>
            </w:r>
          </w:p>
        </w:tc>
        <w:tc>
          <w:tcPr>
            <w:tcW w:w="2448" w:type="dxa"/>
            <w:vAlign w:val="center"/>
          </w:tcPr>
          <w:p w:rsidR="00401990" w:rsidRPr="001B3CE5" w:rsidRDefault="00401990" w:rsidP="00401990">
            <w:pPr>
              <w:pStyle w:val="512"/>
              <w:rPr>
                <w:b w:val="0"/>
                <w:lang w:val="ru-RU"/>
              </w:rPr>
            </w:pPr>
            <w:r w:rsidRPr="001B3CE5">
              <w:rPr>
                <w:b w:val="0"/>
                <w:iCs/>
              </w:rPr>
              <w:t>217</w:t>
            </w:r>
          </w:p>
        </w:tc>
      </w:tr>
      <w:tr w:rsidR="00401990" w:rsidRPr="001B3CE5" w:rsidTr="00401990">
        <w:trPr>
          <w:trHeight w:val="825"/>
        </w:trPr>
        <w:tc>
          <w:tcPr>
            <w:tcW w:w="2494" w:type="dxa"/>
            <w:vMerge/>
            <w:vAlign w:val="center"/>
          </w:tcPr>
          <w:p w:rsidR="00401990" w:rsidRPr="001B3CE5" w:rsidRDefault="00401990" w:rsidP="00401990">
            <w:pPr>
              <w:pStyle w:val="510"/>
              <w:jc w:val="center"/>
              <w:rPr>
                <w:b w:val="0"/>
                <w:sz w:val="24"/>
                <w:szCs w:val="24"/>
                <w:lang w:val="ru-RU"/>
              </w:rPr>
            </w:pPr>
          </w:p>
        </w:tc>
        <w:tc>
          <w:tcPr>
            <w:tcW w:w="1982" w:type="dxa"/>
            <w:vMerge/>
          </w:tcPr>
          <w:p w:rsidR="00401990" w:rsidRPr="001B3CE5" w:rsidRDefault="00401990" w:rsidP="00401990">
            <w:pPr>
              <w:pStyle w:val="510"/>
              <w:rPr>
                <w:b w:val="0"/>
                <w:sz w:val="24"/>
                <w:szCs w:val="24"/>
                <w:lang w:val="ru-RU"/>
              </w:rPr>
            </w:pPr>
          </w:p>
        </w:tc>
        <w:tc>
          <w:tcPr>
            <w:tcW w:w="2716" w:type="dxa"/>
          </w:tcPr>
          <w:p w:rsidR="00401990" w:rsidRPr="001B3CE5" w:rsidRDefault="00401990" w:rsidP="00401990">
            <w:pPr>
              <w:pStyle w:val="510"/>
              <w:jc w:val="center"/>
              <w:rPr>
                <w:b w:val="0"/>
                <w:sz w:val="24"/>
                <w:szCs w:val="24"/>
                <w:lang w:val="ru-RU"/>
              </w:rPr>
            </w:pPr>
            <w:r w:rsidRPr="001B3CE5">
              <w:rPr>
                <w:b w:val="0"/>
                <w:iCs/>
                <w:sz w:val="24"/>
                <w:szCs w:val="24"/>
                <w:lang w:eastAsia="en-US"/>
              </w:rPr>
              <w:t>Размеры земельных участков, м</w:t>
            </w:r>
            <w:r w:rsidRPr="001B3CE5">
              <w:rPr>
                <w:b w:val="0"/>
                <w:iCs/>
                <w:sz w:val="24"/>
                <w:szCs w:val="24"/>
                <w:vertAlign w:val="superscript"/>
                <w:lang w:eastAsia="en-US"/>
              </w:rPr>
              <w:t>2</w:t>
            </w:r>
            <w:r w:rsidRPr="001B3CE5">
              <w:rPr>
                <w:b w:val="0"/>
                <w:iCs/>
                <w:sz w:val="24"/>
                <w:szCs w:val="24"/>
                <w:lang w:eastAsia="en-US"/>
              </w:rPr>
              <w:t xml:space="preserve"> на 1000 чел.</w:t>
            </w:r>
          </w:p>
        </w:tc>
        <w:tc>
          <w:tcPr>
            <w:tcW w:w="2448" w:type="dxa"/>
            <w:vAlign w:val="center"/>
          </w:tcPr>
          <w:p w:rsidR="00401990" w:rsidRPr="001B3CE5" w:rsidRDefault="00401990" w:rsidP="00401990">
            <w:pPr>
              <w:pStyle w:val="512"/>
              <w:rPr>
                <w:b w:val="0"/>
                <w:lang w:val="ru-RU"/>
              </w:rPr>
            </w:pPr>
            <w:r w:rsidRPr="001B3CE5">
              <w:rPr>
                <w:b w:val="0"/>
                <w:iCs/>
              </w:rPr>
              <w:t>740 / 490 *</w:t>
            </w:r>
          </w:p>
        </w:tc>
      </w:tr>
      <w:tr w:rsidR="00401990" w:rsidRPr="001B3CE5" w:rsidTr="00401990">
        <w:trPr>
          <w:trHeight w:val="276"/>
        </w:trPr>
        <w:tc>
          <w:tcPr>
            <w:tcW w:w="2494" w:type="dxa"/>
            <w:vMerge/>
            <w:vAlign w:val="center"/>
          </w:tcPr>
          <w:p w:rsidR="00401990" w:rsidRPr="001B3CE5" w:rsidRDefault="00401990" w:rsidP="00401990">
            <w:pPr>
              <w:pStyle w:val="510"/>
              <w:jc w:val="center"/>
              <w:rPr>
                <w:b w:val="0"/>
                <w:sz w:val="24"/>
                <w:szCs w:val="24"/>
                <w:lang w:val="ru-RU"/>
              </w:rPr>
            </w:pPr>
          </w:p>
        </w:tc>
        <w:tc>
          <w:tcPr>
            <w:tcW w:w="1982"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sz w:val="24"/>
                <w:szCs w:val="24"/>
                <w:lang w:val="ru-RU"/>
              </w:rPr>
              <w:t>Транспортная доступность, мин</w:t>
            </w:r>
          </w:p>
        </w:tc>
        <w:tc>
          <w:tcPr>
            <w:tcW w:w="2448" w:type="dxa"/>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276"/>
        </w:trPr>
        <w:tc>
          <w:tcPr>
            <w:tcW w:w="9640" w:type="dxa"/>
            <w:gridSpan w:val="4"/>
            <w:tcBorders>
              <w:bottom w:val="single" w:sz="4" w:space="0" w:color="auto"/>
            </w:tcBorders>
            <w:vAlign w:val="center"/>
          </w:tcPr>
          <w:p w:rsidR="00401990" w:rsidRPr="001B3CE5" w:rsidRDefault="00401990" w:rsidP="00401990">
            <w:pPr>
              <w:pStyle w:val="512"/>
              <w:rPr>
                <w:b w:val="0"/>
                <w:sz w:val="20"/>
                <w:szCs w:val="20"/>
                <w:lang w:val="ru-RU"/>
              </w:rPr>
            </w:pPr>
            <w:r w:rsidRPr="001B3CE5">
              <w:rPr>
                <w:b w:val="0"/>
                <w:iCs/>
                <w:sz w:val="20"/>
                <w:szCs w:val="20"/>
              </w:rPr>
              <w:t>* В числителе приведены нормы для одноэтажных складов, в знаменателе - для многоэтажных</w:t>
            </w:r>
          </w:p>
        </w:tc>
      </w:tr>
      <w:bookmarkEnd w:id="30"/>
    </w:tbl>
    <w:p w:rsidR="00401990" w:rsidRPr="001B3CE5" w:rsidRDefault="00401990" w:rsidP="00401990">
      <w:pPr>
        <w:pStyle w:val="01"/>
        <w:spacing w:line="240" w:lineRule="auto"/>
        <w:ind w:firstLine="709"/>
        <w:rPr>
          <w:lang w:eastAsia="en-US"/>
        </w:rPr>
      </w:pPr>
    </w:p>
    <w:p w:rsidR="00401990" w:rsidRPr="001B3CE5" w:rsidRDefault="00401990" w:rsidP="00401990">
      <w:pPr>
        <w:pStyle w:val="01"/>
        <w:spacing w:line="240" w:lineRule="auto"/>
        <w:ind w:firstLine="709"/>
      </w:pPr>
      <w:r w:rsidRPr="001B3CE5">
        <w:rPr>
          <w:b/>
          <w:bCs w:val="0"/>
        </w:rPr>
        <w:lastRenderedPageBreak/>
        <w:t>10.2.2.</w:t>
      </w:r>
      <w:r w:rsidRPr="001B3CE5">
        <w:t xml:space="preserve"> Минимальная вместимость специализированных складов и размеры их земельных участков приведены в </w:t>
      </w:r>
      <w:hyperlink r:id="rId13" w:history="1">
        <w:r w:rsidRPr="001B3CE5">
          <w:t>таблице 12.4</w:t>
        </w:r>
      </w:hyperlink>
      <w:r w:rsidRPr="001B3CE5">
        <w:t>.</w:t>
      </w:r>
    </w:p>
    <w:p w:rsidR="00401990" w:rsidRPr="001B3CE5" w:rsidRDefault="00401990" w:rsidP="00401990">
      <w:pPr>
        <w:pStyle w:val="05"/>
        <w:spacing w:before="0" w:after="0"/>
        <w:ind w:firstLine="709"/>
        <w:rPr>
          <w:szCs w:val="24"/>
        </w:rPr>
      </w:pPr>
      <w:r w:rsidRPr="001B3CE5">
        <w:rPr>
          <w:szCs w:val="24"/>
        </w:rPr>
        <w:t>Таблица 12.4.</w:t>
      </w:r>
    </w:p>
    <w:p w:rsidR="00401990" w:rsidRPr="001B3CE5" w:rsidRDefault="00401990" w:rsidP="00401990">
      <w:pPr>
        <w:pStyle w:val="01"/>
        <w:spacing w:line="240" w:lineRule="auto"/>
        <w:ind w:firstLine="709"/>
        <w:rPr>
          <w:lang w:eastAsia="en-U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1982"/>
        <w:gridCol w:w="2728"/>
        <w:gridCol w:w="2471"/>
      </w:tblGrid>
      <w:tr w:rsidR="00401990" w:rsidRPr="001B3CE5" w:rsidTr="00401990">
        <w:trPr>
          <w:tblHeader/>
        </w:trPr>
        <w:tc>
          <w:tcPr>
            <w:tcW w:w="9640" w:type="dxa"/>
            <w:gridSpan w:val="4"/>
          </w:tcPr>
          <w:p w:rsidR="00401990" w:rsidRPr="001B3CE5" w:rsidRDefault="00401990" w:rsidP="00401990">
            <w:pPr>
              <w:pStyle w:val="061"/>
              <w:rPr>
                <w:b w:val="0"/>
                <w:iCs w:val="0"/>
                <w:sz w:val="24"/>
                <w:szCs w:val="24"/>
                <w:lang w:eastAsia="en-US"/>
              </w:rPr>
            </w:pPr>
            <w:r w:rsidRPr="001B3CE5">
              <w:rPr>
                <w:b w:val="0"/>
                <w:iCs w:val="0"/>
                <w:sz w:val="24"/>
                <w:szCs w:val="24"/>
                <w:lang w:eastAsia="en-US"/>
              </w:rPr>
              <w:t>Таблица 12.44</w:t>
            </w:r>
          </w:p>
        </w:tc>
      </w:tr>
      <w:tr w:rsidR="00401990" w:rsidRPr="001B3CE5" w:rsidTr="00401990">
        <w:trPr>
          <w:tblHeader/>
        </w:trPr>
        <w:tc>
          <w:tcPr>
            <w:tcW w:w="2459" w:type="dxa"/>
          </w:tcPr>
          <w:p w:rsidR="00401990" w:rsidRPr="001B3CE5" w:rsidRDefault="00401990" w:rsidP="00401990">
            <w:pPr>
              <w:pStyle w:val="061"/>
              <w:rPr>
                <w:b w:val="0"/>
                <w:bCs w:val="0"/>
                <w:iCs w:val="0"/>
                <w:sz w:val="24"/>
                <w:szCs w:val="24"/>
                <w:lang w:eastAsia="en-US"/>
              </w:rPr>
            </w:pPr>
            <w:r w:rsidRPr="001B3CE5">
              <w:rPr>
                <w:rFonts w:eastAsia="Times New Roman"/>
                <w:b w:val="0"/>
                <w:bCs w:val="0"/>
                <w:sz w:val="24"/>
                <w:szCs w:val="24"/>
              </w:rPr>
              <w:t>Область, вид, объект местного значения</w:t>
            </w:r>
          </w:p>
        </w:tc>
        <w:tc>
          <w:tcPr>
            <w:tcW w:w="1982" w:type="dxa"/>
          </w:tcPr>
          <w:p w:rsidR="00401990" w:rsidRPr="001B3CE5" w:rsidRDefault="00401990" w:rsidP="00401990">
            <w:pPr>
              <w:pStyle w:val="061"/>
              <w:rPr>
                <w:b w:val="0"/>
                <w:bCs w:val="0"/>
                <w:iCs w:val="0"/>
                <w:sz w:val="24"/>
                <w:szCs w:val="24"/>
                <w:lang w:eastAsia="en-US"/>
              </w:rPr>
            </w:pPr>
            <w:r w:rsidRPr="001B3CE5">
              <w:rPr>
                <w:b w:val="0"/>
                <w:bCs w:val="0"/>
                <w:iCs w:val="0"/>
                <w:sz w:val="24"/>
                <w:szCs w:val="24"/>
                <w:lang w:eastAsia="en-US"/>
              </w:rPr>
              <w:t>Тип расчетного показателя</w:t>
            </w:r>
          </w:p>
        </w:tc>
        <w:tc>
          <w:tcPr>
            <w:tcW w:w="2728" w:type="dxa"/>
          </w:tcPr>
          <w:p w:rsidR="00401990" w:rsidRPr="001B3CE5" w:rsidRDefault="00401990" w:rsidP="00401990">
            <w:pPr>
              <w:pStyle w:val="061"/>
              <w:rPr>
                <w:b w:val="0"/>
                <w:iCs w:val="0"/>
                <w:sz w:val="24"/>
                <w:szCs w:val="24"/>
                <w:lang w:eastAsia="en-US"/>
              </w:rPr>
            </w:pPr>
            <w:r w:rsidRPr="001B3CE5">
              <w:rPr>
                <w:b w:val="0"/>
                <w:iCs w:val="0"/>
                <w:sz w:val="24"/>
                <w:szCs w:val="24"/>
                <w:lang w:eastAsia="en-US"/>
              </w:rPr>
              <w:t>Наименование расчетного показателя, единица измерения</w:t>
            </w:r>
          </w:p>
        </w:tc>
        <w:tc>
          <w:tcPr>
            <w:tcW w:w="2471" w:type="dxa"/>
          </w:tcPr>
          <w:p w:rsidR="00401990" w:rsidRPr="001B3CE5" w:rsidRDefault="00401990" w:rsidP="00401990">
            <w:pPr>
              <w:pStyle w:val="061"/>
              <w:rPr>
                <w:b w:val="0"/>
                <w:iCs w:val="0"/>
                <w:sz w:val="24"/>
                <w:szCs w:val="24"/>
                <w:lang w:eastAsia="en-US"/>
              </w:rPr>
            </w:pPr>
            <w:r w:rsidRPr="001B3CE5">
              <w:rPr>
                <w:b w:val="0"/>
                <w:iCs w:val="0"/>
                <w:sz w:val="24"/>
                <w:szCs w:val="24"/>
                <w:lang w:eastAsia="en-US"/>
              </w:rPr>
              <w:t>Значение расчетного показателя</w:t>
            </w:r>
          </w:p>
        </w:tc>
      </w:tr>
      <w:tr w:rsidR="00401990" w:rsidRPr="001B3CE5" w:rsidTr="00401990">
        <w:trPr>
          <w:trHeight w:val="85"/>
        </w:trPr>
        <w:tc>
          <w:tcPr>
            <w:tcW w:w="2459" w:type="dxa"/>
            <w:vMerge w:val="restart"/>
            <w:vAlign w:val="center"/>
          </w:tcPr>
          <w:p w:rsidR="00401990" w:rsidRPr="001B3CE5" w:rsidRDefault="00401990" w:rsidP="00401990">
            <w:pPr>
              <w:pStyle w:val="510"/>
              <w:jc w:val="center"/>
              <w:rPr>
                <w:b w:val="0"/>
                <w:sz w:val="24"/>
                <w:szCs w:val="24"/>
                <w:lang w:val="ru-RU"/>
              </w:rPr>
            </w:pPr>
            <w:r w:rsidRPr="001B3CE5">
              <w:rPr>
                <w:b w:val="0"/>
                <w:iCs/>
                <w:sz w:val="24"/>
                <w:szCs w:val="24"/>
              </w:rPr>
              <w:t>Холодильники распределительные (для хранения мяса и мясопродуктов, рыбы и рыбопродуктов, масла, животного жира, молочных продуктов и яиц)</w:t>
            </w:r>
          </w:p>
        </w:tc>
        <w:tc>
          <w:tcPr>
            <w:tcW w:w="1982"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728" w:type="dxa"/>
          </w:tcPr>
          <w:p w:rsidR="00401990" w:rsidRPr="001B3CE5" w:rsidRDefault="00401990" w:rsidP="00401990">
            <w:pPr>
              <w:pStyle w:val="510"/>
              <w:jc w:val="center"/>
              <w:rPr>
                <w:b w:val="0"/>
                <w:sz w:val="24"/>
                <w:szCs w:val="24"/>
                <w:lang w:val="ru-RU"/>
              </w:rPr>
            </w:pPr>
            <w:r w:rsidRPr="001B3CE5">
              <w:rPr>
                <w:b w:val="0"/>
                <w:iCs/>
                <w:sz w:val="24"/>
                <w:szCs w:val="24"/>
                <w:lang w:eastAsia="en-US"/>
              </w:rPr>
              <w:t>Вместимость складов, т</w:t>
            </w:r>
          </w:p>
        </w:tc>
        <w:tc>
          <w:tcPr>
            <w:tcW w:w="2471" w:type="dxa"/>
            <w:vAlign w:val="center"/>
          </w:tcPr>
          <w:p w:rsidR="00401990" w:rsidRPr="001B3CE5" w:rsidRDefault="00401990" w:rsidP="00401990">
            <w:pPr>
              <w:pStyle w:val="512"/>
              <w:rPr>
                <w:b w:val="0"/>
                <w:lang w:val="ru-RU"/>
              </w:rPr>
            </w:pPr>
            <w:r w:rsidRPr="001B3CE5">
              <w:rPr>
                <w:b w:val="0"/>
                <w:iCs/>
              </w:rPr>
              <w:t>27</w:t>
            </w:r>
          </w:p>
        </w:tc>
      </w:tr>
      <w:tr w:rsidR="00401990" w:rsidRPr="001B3CE5" w:rsidTr="00401990">
        <w:trPr>
          <w:trHeight w:val="77"/>
        </w:trPr>
        <w:tc>
          <w:tcPr>
            <w:tcW w:w="2459" w:type="dxa"/>
            <w:vMerge/>
            <w:vAlign w:val="center"/>
          </w:tcPr>
          <w:p w:rsidR="00401990" w:rsidRPr="001B3CE5" w:rsidRDefault="00401990" w:rsidP="00401990">
            <w:pPr>
              <w:pStyle w:val="510"/>
              <w:jc w:val="center"/>
              <w:rPr>
                <w:b w:val="0"/>
                <w:sz w:val="24"/>
                <w:szCs w:val="24"/>
                <w:lang w:val="ru-RU"/>
              </w:rPr>
            </w:pPr>
          </w:p>
        </w:tc>
        <w:tc>
          <w:tcPr>
            <w:tcW w:w="1982" w:type="dxa"/>
            <w:vMerge/>
          </w:tcPr>
          <w:p w:rsidR="00401990" w:rsidRPr="001B3CE5" w:rsidRDefault="00401990" w:rsidP="00401990">
            <w:pPr>
              <w:pStyle w:val="510"/>
              <w:rPr>
                <w:b w:val="0"/>
                <w:sz w:val="24"/>
                <w:szCs w:val="24"/>
                <w:lang w:val="ru-RU"/>
              </w:rPr>
            </w:pPr>
          </w:p>
        </w:tc>
        <w:tc>
          <w:tcPr>
            <w:tcW w:w="2728" w:type="dxa"/>
          </w:tcPr>
          <w:p w:rsidR="00401990" w:rsidRPr="001B3CE5" w:rsidRDefault="00401990" w:rsidP="00401990">
            <w:pPr>
              <w:pStyle w:val="510"/>
              <w:jc w:val="center"/>
              <w:rPr>
                <w:b w:val="0"/>
                <w:sz w:val="24"/>
                <w:szCs w:val="24"/>
                <w:lang w:val="ru-RU"/>
              </w:rPr>
            </w:pPr>
            <w:r w:rsidRPr="001B3CE5">
              <w:rPr>
                <w:b w:val="0"/>
                <w:iCs/>
                <w:sz w:val="24"/>
                <w:szCs w:val="24"/>
                <w:lang w:eastAsia="en-US"/>
              </w:rPr>
              <w:t>Размеры земельных участков, м2 на 1000 чел.</w:t>
            </w:r>
          </w:p>
        </w:tc>
        <w:tc>
          <w:tcPr>
            <w:tcW w:w="2471" w:type="dxa"/>
            <w:vAlign w:val="center"/>
          </w:tcPr>
          <w:p w:rsidR="00401990" w:rsidRPr="001B3CE5" w:rsidRDefault="00401990" w:rsidP="00401990">
            <w:pPr>
              <w:pStyle w:val="512"/>
              <w:rPr>
                <w:b w:val="0"/>
                <w:lang w:val="ru-RU"/>
              </w:rPr>
            </w:pPr>
            <w:r w:rsidRPr="001B3CE5">
              <w:rPr>
                <w:b w:val="0"/>
                <w:iCs/>
              </w:rPr>
              <w:t>190</w:t>
            </w:r>
          </w:p>
        </w:tc>
      </w:tr>
      <w:tr w:rsidR="00401990" w:rsidRPr="001B3CE5" w:rsidTr="00401990">
        <w:trPr>
          <w:trHeight w:val="1932"/>
        </w:trPr>
        <w:tc>
          <w:tcPr>
            <w:tcW w:w="2459" w:type="dxa"/>
            <w:vMerge/>
            <w:tcBorders>
              <w:bottom w:val="single" w:sz="4" w:space="0" w:color="auto"/>
            </w:tcBorders>
            <w:vAlign w:val="center"/>
          </w:tcPr>
          <w:p w:rsidR="00401990" w:rsidRPr="001B3CE5" w:rsidRDefault="00401990" w:rsidP="00401990">
            <w:pPr>
              <w:pStyle w:val="510"/>
              <w:jc w:val="center"/>
              <w:rPr>
                <w:b w:val="0"/>
                <w:sz w:val="24"/>
                <w:szCs w:val="24"/>
                <w:lang w:val="ru-RU"/>
              </w:rPr>
            </w:pPr>
          </w:p>
        </w:tc>
        <w:tc>
          <w:tcPr>
            <w:tcW w:w="1982" w:type="dxa"/>
            <w:tcBorders>
              <w:bottom w:val="single" w:sz="4" w:space="0" w:color="auto"/>
            </w:tcBorders>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sz w:val="24"/>
                <w:szCs w:val="24"/>
                <w:lang w:val="ru-RU"/>
              </w:rPr>
              <w:t>Транспортная доступность, мин</w:t>
            </w:r>
          </w:p>
        </w:tc>
        <w:tc>
          <w:tcPr>
            <w:tcW w:w="2471" w:type="dxa"/>
            <w:tcBorders>
              <w:bottom w:val="single" w:sz="4" w:space="0" w:color="auto"/>
            </w:tcBorders>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825"/>
        </w:trPr>
        <w:tc>
          <w:tcPr>
            <w:tcW w:w="2459"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Фруктохранилища</w:t>
            </w:r>
          </w:p>
        </w:tc>
        <w:tc>
          <w:tcPr>
            <w:tcW w:w="1982"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728" w:type="dxa"/>
          </w:tcPr>
          <w:p w:rsidR="00401990" w:rsidRPr="001B3CE5" w:rsidRDefault="00401990" w:rsidP="00401990">
            <w:pPr>
              <w:pStyle w:val="510"/>
              <w:jc w:val="center"/>
              <w:rPr>
                <w:b w:val="0"/>
                <w:sz w:val="24"/>
                <w:szCs w:val="24"/>
                <w:lang w:val="ru-RU"/>
              </w:rPr>
            </w:pPr>
            <w:r w:rsidRPr="001B3CE5">
              <w:rPr>
                <w:b w:val="0"/>
                <w:iCs/>
                <w:sz w:val="24"/>
                <w:szCs w:val="24"/>
                <w:lang w:eastAsia="en-US"/>
              </w:rPr>
              <w:t>Вместимость складов, т</w:t>
            </w:r>
          </w:p>
        </w:tc>
        <w:tc>
          <w:tcPr>
            <w:tcW w:w="2471" w:type="dxa"/>
            <w:vAlign w:val="center"/>
          </w:tcPr>
          <w:p w:rsidR="00401990" w:rsidRPr="001B3CE5" w:rsidRDefault="00401990" w:rsidP="00401990">
            <w:pPr>
              <w:pStyle w:val="512"/>
              <w:rPr>
                <w:b w:val="0"/>
                <w:lang w:val="ru-RU"/>
              </w:rPr>
            </w:pPr>
            <w:r w:rsidRPr="001B3CE5">
              <w:rPr>
                <w:b w:val="0"/>
                <w:iCs/>
                <w:lang w:val="ru-RU"/>
              </w:rPr>
              <w:t>17</w:t>
            </w:r>
          </w:p>
        </w:tc>
      </w:tr>
      <w:tr w:rsidR="00401990" w:rsidRPr="001B3CE5" w:rsidTr="00401990">
        <w:trPr>
          <w:trHeight w:val="825"/>
        </w:trPr>
        <w:tc>
          <w:tcPr>
            <w:tcW w:w="2459" w:type="dxa"/>
            <w:vMerge/>
            <w:vAlign w:val="center"/>
          </w:tcPr>
          <w:p w:rsidR="00401990" w:rsidRPr="001B3CE5" w:rsidRDefault="00401990" w:rsidP="00401990">
            <w:pPr>
              <w:pStyle w:val="510"/>
              <w:jc w:val="center"/>
              <w:rPr>
                <w:b w:val="0"/>
                <w:sz w:val="24"/>
                <w:szCs w:val="24"/>
                <w:lang w:val="ru-RU"/>
              </w:rPr>
            </w:pPr>
          </w:p>
        </w:tc>
        <w:tc>
          <w:tcPr>
            <w:tcW w:w="1982" w:type="dxa"/>
            <w:vMerge/>
          </w:tcPr>
          <w:p w:rsidR="00401990" w:rsidRPr="001B3CE5" w:rsidRDefault="00401990" w:rsidP="00401990">
            <w:pPr>
              <w:pStyle w:val="510"/>
              <w:rPr>
                <w:b w:val="0"/>
                <w:sz w:val="24"/>
                <w:szCs w:val="24"/>
                <w:lang w:val="ru-RU"/>
              </w:rPr>
            </w:pPr>
          </w:p>
        </w:tc>
        <w:tc>
          <w:tcPr>
            <w:tcW w:w="2728" w:type="dxa"/>
          </w:tcPr>
          <w:p w:rsidR="00401990" w:rsidRPr="001B3CE5" w:rsidRDefault="00401990" w:rsidP="00401990">
            <w:pPr>
              <w:pStyle w:val="510"/>
              <w:jc w:val="center"/>
              <w:rPr>
                <w:b w:val="0"/>
                <w:sz w:val="24"/>
                <w:szCs w:val="24"/>
                <w:lang w:val="ru-RU"/>
              </w:rPr>
            </w:pPr>
            <w:r w:rsidRPr="001B3CE5">
              <w:rPr>
                <w:b w:val="0"/>
                <w:iCs/>
                <w:sz w:val="24"/>
                <w:szCs w:val="24"/>
                <w:lang w:eastAsia="en-US"/>
              </w:rPr>
              <w:t>Размеры земельных участков, м2 на 1000 чел.</w:t>
            </w:r>
          </w:p>
        </w:tc>
        <w:tc>
          <w:tcPr>
            <w:tcW w:w="2471" w:type="dxa"/>
            <w:vAlign w:val="center"/>
          </w:tcPr>
          <w:p w:rsidR="00401990" w:rsidRPr="001B3CE5" w:rsidRDefault="00401990" w:rsidP="00401990">
            <w:pPr>
              <w:pStyle w:val="512"/>
              <w:rPr>
                <w:b w:val="0"/>
                <w:lang w:val="ru-RU"/>
              </w:rPr>
            </w:pPr>
            <w:r w:rsidRPr="001B3CE5">
              <w:rPr>
                <w:b w:val="0"/>
                <w:iCs/>
                <w:lang w:val="ru-RU"/>
              </w:rPr>
              <w:t>-</w:t>
            </w:r>
          </w:p>
        </w:tc>
      </w:tr>
      <w:tr w:rsidR="00401990" w:rsidRPr="001B3CE5" w:rsidTr="00401990">
        <w:trPr>
          <w:trHeight w:val="276"/>
        </w:trPr>
        <w:tc>
          <w:tcPr>
            <w:tcW w:w="2459" w:type="dxa"/>
            <w:vMerge/>
            <w:vAlign w:val="center"/>
          </w:tcPr>
          <w:p w:rsidR="00401990" w:rsidRPr="001B3CE5" w:rsidRDefault="00401990" w:rsidP="00401990">
            <w:pPr>
              <w:pStyle w:val="510"/>
              <w:jc w:val="center"/>
              <w:rPr>
                <w:b w:val="0"/>
                <w:sz w:val="24"/>
                <w:szCs w:val="24"/>
                <w:lang w:val="ru-RU"/>
              </w:rPr>
            </w:pPr>
          </w:p>
        </w:tc>
        <w:tc>
          <w:tcPr>
            <w:tcW w:w="1982"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sz w:val="24"/>
                <w:szCs w:val="24"/>
                <w:lang w:val="ru-RU"/>
              </w:rPr>
              <w:t>Транспортная доступность, мин</w:t>
            </w:r>
          </w:p>
        </w:tc>
        <w:tc>
          <w:tcPr>
            <w:tcW w:w="2471" w:type="dxa"/>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825"/>
        </w:trPr>
        <w:tc>
          <w:tcPr>
            <w:tcW w:w="2459"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Овощехранилища</w:t>
            </w:r>
          </w:p>
        </w:tc>
        <w:tc>
          <w:tcPr>
            <w:tcW w:w="1982"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728"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iCs/>
                <w:sz w:val="24"/>
                <w:szCs w:val="24"/>
                <w:lang w:eastAsia="en-US"/>
              </w:rPr>
              <w:t>Вместимость складов, т</w:t>
            </w:r>
          </w:p>
        </w:tc>
        <w:tc>
          <w:tcPr>
            <w:tcW w:w="2471" w:type="dxa"/>
            <w:vAlign w:val="center"/>
          </w:tcPr>
          <w:p w:rsidR="00401990" w:rsidRPr="001B3CE5" w:rsidRDefault="00401990" w:rsidP="00401990">
            <w:pPr>
              <w:pStyle w:val="512"/>
              <w:rPr>
                <w:b w:val="0"/>
                <w:lang w:val="ru-RU"/>
              </w:rPr>
            </w:pPr>
            <w:r w:rsidRPr="001B3CE5">
              <w:rPr>
                <w:b w:val="0"/>
                <w:lang w:val="ru-RU"/>
              </w:rPr>
              <w:t>54</w:t>
            </w:r>
          </w:p>
        </w:tc>
      </w:tr>
      <w:tr w:rsidR="00401990" w:rsidRPr="001B3CE5" w:rsidTr="00401990">
        <w:trPr>
          <w:trHeight w:val="825"/>
        </w:trPr>
        <w:tc>
          <w:tcPr>
            <w:tcW w:w="2459" w:type="dxa"/>
            <w:vMerge/>
            <w:vAlign w:val="center"/>
          </w:tcPr>
          <w:p w:rsidR="00401990" w:rsidRPr="001B3CE5" w:rsidRDefault="00401990" w:rsidP="00401990">
            <w:pPr>
              <w:pStyle w:val="510"/>
              <w:jc w:val="center"/>
              <w:rPr>
                <w:b w:val="0"/>
                <w:sz w:val="24"/>
                <w:szCs w:val="24"/>
                <w:lang w:val="ru-RU"/>
              </w:rPr>
            </w:pPr>
          </w:p>
        </w:tc>
        <w:tc>
          <w:tcPr>
            <w:tcW w:w="1982" w:type="dxa"/>
            <w:vMerge/>
          </w:tcPr>
          <w:p w:rsidR="00401990" w:rsidRPr="001B3CE5" w:rsidRDefault="00401990" w:rsidP="00401990">
            <w:pPr>
              <w:pStyle w:val="510"/>
              <w:rPr>
                <w:b w:val="0"/>
                <w:sz w:val="24"/>
                <w:szCs w:val="24"/>
                <w:lang w:val="ru-RU"/>
              </w:rPr>
            </w:pPr>
          </w:p>
        </w:tc>
        <w:tc>
          <w:tcPr>
            <w:tcW w:w="2728"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iCs/>
                <w:sz w:val="24"/>
                <w:szCs w:val="24"/>
                <w:lang w:eastAsia="en-US"/>
              </w:rPr>
              <w:t>Размеры земельных участков, м2 на 1000 чел.</w:t>
            </w:r>
          </w:p>
        </w:tc>
        <w:tc>
          <w:tcPr>
            <w:tcW w:w="2471" w:type="dxa"/>
            <w:vAlign w:val="center"/>
          </w:tcPr>
          <w:p w:rsidR="00401990" w:rsidRPr="001B3CE5" w:rsidRDefault="00401990" w:rsidP="00401990">
            <w:pPr>
              <w:pStyle w:val="512"/>
              <w:rPr>
                <w:b w:val="0"/>
                <w:lang w:val="ru-RU"/>
              </w:rPr>
            </w:pPr>
            <w:r w:rsidRPr="001B3CE5">
              <w:rPr>
                <w:b w:val="0"/>
                <w:lang w:val="ru-RU"/>
              </w:rPr>
              <w:t>1300</w:t>
            </w:r>
          </w:p>
        </w:tc>
      </w:tr>
      <w:tr w:rsidR="00401990" w:rsidRPr="001B3CE5" w:rsidTr="00401990">
        <w:trPr>
          <w:trHeight w:val="276"/>
        </w:trPr>
        <w:tc>
          <w:tcPr>
            <w:tcW w:w="2459" w:type="dxa"/>
            <w:vMerge/>
            <w:vAlign w:val="center"/>
          </w:tcPr>
          <w:p w:rsidR="00401990" w:rsidRPr="001B3CE5" w:rsidRDefault="00401990" w:rsidP="00401990">
            <w:pPr>
              <w:pStyle w:val="510"/>
              <w:jc w:val="center"/>
              <w:rPr>
                <w:b w:val="0"/>
                <w:sz w:val="24"/>
                <w:szCs w:val="24"/>
                <w:lang w:val="ru-RU"/>
              </w:rPr>
            </w:pPr>
          </w:p>
        </w:tc>
        <w:tc>
          <w:tcPr>
            <w:tcW w:w="1982"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sz w:val="24"/>
                <w:szCs w:val="24"/>
                <w:lang w:val="ru-RU"/>
              </w:rPr>
              <w:t>Транспортная доступность, мин</w:t>
            </w:r>
          </w:p>
        </w:tc>
        <w:tc>
          <w:tcPr>
            <w:tcW w:w="2471" w:type="dxa"/>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825"/>
        </w:trPr>
        <w:tc>
          <w:tcPr>
            <w:tcW w:w="2459"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Картофелехранилища</w:t>
            </w:r>
          </w:p>
        </w:tc>
        <w:tc>
          <w:tcPr>
            <w:tcW w:w="1982" w:type="dxa"/>
            <w:vMerge w:val="restart"/>
          </w:tcPr>
          <w:p w:rsidR="00401990" w:rsidRPr="001B3CE5" w:rsidRDefault="00401990" w:rsidP="00401990">
            <w:pPr>
              <w:pStyle w:val="510"/>
              <w:rPr>
                <w:b w:val="0"/>
                <w:sz w:val="24"/>
                <w:szCs w:val="24"/>
                <w:lang w:val="ru-RU"/>
              </w:rPr>
            </w:pPr>
            <w:r w:rsidRPr="001B3CE5">
              <w:rPr>
                <w:b w:val="0"/>
                <w:sz w:val="24"/>
                <w:szCs w:val="24"/>
                <w:lang w:val="ru-RU"/>
              </w:rPr>
              <w:t xml:space="preserve">Расчетный показатель </w:t>
            </w:r>
            <w:r w:rsidRPr="001B3CE5">
              <w:rPr>
                <w:b w:val="0"/>
                <w:sz w:val="24"/>
                <w:szCs w:val="24"/>
                <w:lang w:val="ru-RU"/>
              </w:rPr>
              <w:lastRenderedPageBreak/>
              <w:t>минимально допустимого уровня обеспеченности</w:t>
            </w:r>
          </w:p>
        </w:tc>
        <w:tc>
          <w:tcPr>
            <w:tcW w:w="2728"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iCs/>
                <w:sz w:val="24"/>
                <w:szCs w:val="24"/>
                <w:lang w:eastAsia="en-US"/>
              </w:rPr>
              <w:lastRenderedPageBreak/>
              <w:t>Вместимость складов, т</w:t>
            </w:r>
          </w:p>
        </w:tc>
        <w:tc>
          <w:tcPr>
            <w:tcW w:w="2471" w:type="dxa"/>
            <w:vAlign w:val="center"/>
          </w:tcPr>
          <w:p w:rsidR="00401990" w:rsidRPr="001B3CE5" w:rsidRDefault="00401990" w:rsidP="00401990">
            <w:pPr>
              <w:pStyle w:val="512"/>
              <w:rPr>
                <w:b w:val="0"/>
                <w:lang w:val="ru-RU"/>
              </w:rPr>
            </w:pPr>
            <w:r w:rsidRPr="001B3CE5">
              <w:rPr>
                <w:b w:val="0"/>
                <w:lang w:val="ru-RU"/>
              </w:rPr>
              <w:t>57</w:t>
            </w:r>
          </w:p>
        </w:tc>
      </w:tr>
      <w:tr w:rsidR="00401990" w:rsidRPr="001B3CE5" w:rsidTr="00401990">
        <w:trPr>
          <w:trHeight w:val="825"/>
        </w:trPr>
        <w:tc>
          <w:tcPr>
            <w:tcW w:w="2459" w:type="dxa"/>
            <w:vMerge/>
            <w:vAlign w:val="center"/>
          </w:tcPr>
          <w:p w:rsidR="00401990" w:rsidRPr="001B3CE5" w:rsidRDefault="00401990" w:rsidP="00401990">
            <w:pPr>
              <w:pStyle w:val="510"/>
              <w:jc w:val="center"/>
              <w:rPr>
                <w:b w:val="0"/>
                <w:sz w:val="24"/>
                <w:szCs w:val="24"/>
                <w:lang w:val="ru-RU"/>
              </w:rPr>
            </w:pPr>
          </w:p>
        </w:tc>
        <w:tc>
          <w:tcPr>
            <w:tcW w:w="1982" w:type="dxa"/>
            <w:vMerge/>
          </w:tcPr>
          <w:p w:rsidR="00401990" w:rsidRPr="001B3CE5" w:rsidRDefault="00401990" w:rsidP="00401990">
            <w:pPr>
              <w:pStyle w:val="510"/>
              <w:rPr>
                <w:b w:val="0"/>
                <w:sz w:val="24"/>
                <w:szCs w:val="24"/>
                <w:lang w:val="ru-RU"/>
              </w:rPr>
            </w:pPr>
          </w:p>
        </w:tc>
        <w:tc>
          <w:tcPr>
            <w:tcW w:w="2728"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iCs/>
                <w:sz w:val="24"/>
                <w:szCs w:val="24"/>
                <w:lang w:eastAsia="en-US"/>
              </w:rPr>
              <w:t>Размеры земельных участков, м2 на 1000 чел.</w:t>
            </w:r>
          </w:p>
        </w:tc>
        <w:tc>
          <w:tcPr>
            <w:tcW w:w="2471" w:type="dxa"/>
            <w:vAlign w:val="center"/>
          </w:tcPr>
          <w:p w:rsidR="00401990" w:rsidRPr="001B3CE5" w:rsidRDefault="00401990" w:rsidP="00401990">
            <w:pPr>
              <w:pStyle w:val="512"/>
              <w:rPr>
                <w:b w:val="0"/>
                <w:lang w:val="ru-RU"/>
              </w:rPr>
            </w:pPr>
            <w:r w:rsidRPr="001B3CE5">
              <w:rPr>
                <w:b w:val="0"/>
                <w:lang w:val="ru-RU"/>
              </w:rPr>
              <w:t>-</w:t>
            </w:r>
          </w:p>
        </w:tc>
      </w:tr>
      <w:tr w:rsidR="00401990" w:rsidRPr="001B3CE5" w:rsidTr="00401990">
        <w:trPr>
          <w:trHeight w:val="276"/>
        </w:trPr>
        <w:tc>
          <w:tcPr>
            <w:tcW w:w="2459" w:type="dxa"/>
            <w:vMerge/>
            <w:vAlign w:val="center"/>
          </w:tcPr>
          <w:p w:rsidR="00401990" w:rsidRPr="001B3CE5" w:rsidRDefault="00401990" w:rsidP="00401990">
            <w:pPr>
              <w:pStyle w:val="510"/>
              <w:jc w:val="center"/>
              <w:rPr>
                <w:b w:val="0"/>
                <w:sz w:val="24"/>
                <w:szCs w:val="24"/>
                <w:lang w:val="ru-RU"/>
              </w:rPr>
            </w:pPr>
          </w:p>
        </w:tc>
        <w:tc>
          <w:tcPr>
            <w:tcW w:w="1982"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sz w:val="24"/>
                <w:szCs w:val="24"/>
                <w:lang w:val="ru-RU"/>
              </w:rPr>
              <w:t>Транспортная доступность, мин</w:t>
            </w:r>
          </w:p>
        </w:tc>
        <w:tc>
          <w:tcPr>
            <w:tcW w:w="2471" w:type="dxa"/>
            <w:vAlign w:val="center"/>
          </w:tcPr>
          <w:p w:rsidR="00401990" w:rsidRPr="001B3CE5" w:rsidRDefault="00401990" w:rsidP="00401990">
            <w:pPr>
              <w:pStyle w:val="512"/>
              <w:rPr>
                <w:b w:val="0"/>
                <w:lang w:val="ru-RU"/>
              </w:rPr>
            </w:pPr>
            <w:r w:rsidRPr="001B3CE5">
              <w:rPr>
                <w:b w:val="0"/>
                <w:lang w:val="ru-RU"/>
              </w:rPr>
              <w:t>не нормируется</w:t>
            </w:r>
          </w:p>
        </w:tc>
      </w:tr>
    </w:tbl>
    <w:p w:rsidR="00401990" w:rsidRPr="001B3CE5" w:rsidRDefault="00401990" w:rsidP="00401990">
      <w:pPr>
        <w:pStyle w:val="01"/>
        <w:spacing w:line="240" w:lineRule="auto"/>
        <w:ind w:firstLine="709"/>
        <w:rPr>
          <w:lang w:eastAsia="en-US"/>
        </w:rPr>
      </w:pPr>
    </w:p>
    <w:p w:rsidR="00401990" w:rsidRPr="001B3CE5" w:rsidRDefault="00401990" w:rsidP="00401990">
      <w:pPr>
        <w:keepNext/>
        <w:spacing w:after="0" w:line="240" w:lineRule="auto"/>
        <w:jc w:val="center"/>
        <w:outlineLvl w:val="0"/>
        <w:rPr>
          <w:rFonts w:ascii="Times New Roman" w:hAnsi="Times New Roman"/>
          <w:b/>
          <w:noProof/>
          <w:szCs w:val="24"/>
        </w:rPr>
      </w:pPr>
      <w:bookmarkStart w:id="31" w:name="_Toc297163337"/>
      <w:r w:rsidRPr="001B3CE5">
        <w:rPr>
          <w:rFonts w:ascii="Times New Roman" w:hAnsi="Times New Roman"/>
          <w:b/>
          <w:noProof/>
          <w:szCs w:val="24"/>
        </w:rPr>
        <w:t>11. Рекреационные зоны поселения</w:t>
      </w:r>
      <w:bookmarkEnd w:id="31"/>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keepNext/>
        <w:spacing w:after="0" w:line="240" w:lineRule="auto"/>
        <w:jc w:val="center"/>
        <w:outlineLvl w:val="1"/>
        <w:rPr>
          <w:rFonts w:ascii="Times New Roman" w:hAnsi="Times New Roman"/>
          <w:noProof/>
          <w:szCs w:val="24"/>
        </w:rPr>
      </w:pPr>
      <w:bookmarkStart w:id="32" w:name="_Toc297163338"/>
      <w:r w:rsidRPr="001B3CE5">
        <w:rPr>
          <w:rFonts w:ascii="Times New Roman" w:hAnsi="Times New Roman"/>
          <w:b/>
          <w:iCs/>
          <w:noProof/>
          <w:szCs w:val="24"/>
        </w:rPr>
        <w:t>11.1. Общие требования</w:t>
      </w:r>
      <w:bookmarkEnd w:id="32"/>
    </w:p>
    <w:p w:rsidR="00401990" w:rsidRPr="001B3CE5" w:rsidRDefault="00401990" w:rsidP="00401990">
      <w:pPr>
        <w:spacing w:after="0" w:line="240" w:lineRule="auto"/>
        <w:jc w:val="both"/>
        <w:rPr>
          <w:rFonts w:ascii="Times New Roman" w:hAnsi="Times New Roman"/>
          <w:szCs w:val="24"/>
        </w:rPr>
      </w:pP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zCs w:val="24"/>
        </w:rPr>
        <w:t>11.1.1.</w:t>
      </w:r>
      <w:r w:rsidRPr="001B3CE5">
        <w:rPr>
          <w:rFonts w:ascii="Times New Roman" w:hAnsi="Times New Roman"/>
          <w:szCs w:val="24"/>
        </w:rPr>
        <w:t xml:space="preserve"> Рекреационные зоны поселения могут располагаться как в границах населенных пунктов, так и за их пределами, в составе земель рекреационного назначения.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В состав проектируемых рекреационных зон населенных пунктов могут включаться озелененные территории общего пользования, занятые скверами, парками, общественными садами, пляжами, а также иные территории, используемые и предназначенные для отдыха, туризма, занятий физической культурой и спортом.</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В составе рекреационных зон могут быть отдельно выделены зоны 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11.1.2.</w:t>
      </w:r>
      <w:r w:rsidRPr="001B3CE5">
        <w:rPr>
          <w:rFonts w:ascii="Times New Roman" w:hAnsi="Times New Roman"/>
          <w:szCs w:val="24"/>
        </w:rPr>
        <w:t xml:space="preserve">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оздоровительного и рекреационного назначения.</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Проектирование инженерных коммуникаций на территориях рекреационного назначения следует вести с учетом экологических особенностей территории, преимущественно в проходных коллекторах или в обход объекта рекреации.</w:t>
      </w:r>
    </w:p>
    <w:p w:rsidR="00401990" w:rsidRPr="001B3CE5" w:rsidRDefault="00401990" w:rsidP="00401990">
      <w:pPr>
        <w:pStyle w:val="ae"/>
        <w:rPr>
          <w:rFonts w:ascii="Times New Roman" w:hAnsi="Times New Roman"/>
          <w:lang w:val="ru-RU"/>
        </w:rPr>
      </w:pPr>
    </w:p>
    <w:p w:rsidR="00401990" w:rsidRPr="001B3CE5" w:rsidRDefault="00401990" w:rsidP="00401990">
      <w:pPr>
        <w:keepNext/>
        <w:spacing w:after="0" w:line="240" w:lineRule="auto"/>
        <w:jc w:val="center"/>
        <w:outlineLvl w:val="1"/>
        <w:rPr>
          <w:rFonts w:ascii="Times New Roman" w:hAnsi="Times New Roman"/>
          <w:b/>
          <w:noProof/>
          <w:szCs w:val="24"/>
        </w:rPr>
      </w:pPr>
      <w:bookmarkStart w:id="33" w:name="_Toc297163339"/>
      <w:r w:rsidRPr="001B3CE5">
        <w:rPr>
          <w:rFonts w:ascii="Times New Roman" w:hAnsi="Times New Roman"/>
          <w:b/>
          <w:iCs/>
          <w:noProof/>
          <w:szCs w:val="24"/>
        </w:rPr>
        <w:t>11.2. Озелененные территории общего пользования</w:t>
      </w:r>
      <w:bookmarkEnd w:id="33"/>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11.2.1.</w:t>
      </w:r>
      <w:r w:rsidRPr="001B3CE5">
        <w:rPr>
          <w:rFonts w:ascii="Times New Roman" w:hAnsi="Times New Roman"/>
          <w:szCs w:val="24"/>
        </w:rPr>
        <w:t xml:space="preserve"> Озелененные территории - объекты градостроительного нормирования - представлены в виде парков, садов, скверов, территорий зеленых насаждений в составе участков жилой, общественной, производственной застройки.</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p>
    <w:p w:rsidR="00401990" w:rsidRPr="001B3CE5" w:rsidRDefault="00401990" w:rsidP="00401990">
      <w:pPr>
        <w:shd w:val="clear" w:color="auto" w:fill="FFFFFF"/>
        <w:spacing w:after="0" w:line="240" w:lineRule="auto"/>
        <w:ind w:firstLine="540"/>
        <w:jc w:val="both"/>
        <w:rPr>
          <w:rFonts w:ascii="Times New Roman" w:hAnsi="Times New Roman"/>
          <w:szCs w:val="24"/>
        </w:rPr>
      </w:pPr>
      <w:r w:rsidRPr="001B3CE5">
        <w:rPr>
          <w:rFonts w:ascii="Times New Roman" w:hAnsi="Times New Roman"/>
          <w:b/>
          <w:szCs w:val="24"/>
        </w:rPr>
        <w:t xml:space="preserve">11.2.2. </w:t>
      </w:r>
      <w:r w:rsidRPr="001B3CE5">
        <w:rPr>
          <w:rFonts w:ascii="Times New Roman" w:hAnsi="Times New Roman"/>
          <w:szCs w:val="24"/>
        </w:rPr>
        <w:t>Минимальную площадь объектов рекреационного назначения, размещаемых на территориях общего пользования населенных пунктов, следует предусматривать (га), не менее:</w:t>
      </w:r>
    </w:p>
    <w:p w:rsidR="00401990" w:rsidRPr="001B3CE5" w:rsidRDefault="00401990" w:rsidP="00401990">
      <w:pPr>
        <w:spacing w:after="0" w:line="240" w:lineRule="auto"/>
        <w:ind w:firstLine="851"/>
        <w:jc w:val="both"/>
        <w:rPr>
          <w:rFonts w:ascii="Times New Roman" w:hAnsi="Times New Roman"/>
          <w:szCs w:val="24"/>
        </w:rPr>
      </w:pPr>
      <w:r w:rsidRPr="001B3CE5">
        <w:rPr>
          <w:rFonts w:ascii="Times New Roman" w:hAnsi="Times New Roman"/>
          <w:szCs w:val="24"/>
        </w:rPr>
        <w:t>- парков среднего и малого населенного пункта – 5;</w:t>
      </w:r>
    </w:p>
    <w:p w:rsidR="00401990" w:rsidRPr="001B3CE5" w:rsidRDefault="00401990" w:rsidP="00401990">
      <w:pPr>
        <w:spacing w:after="0" w:line="240" w:lineRule="auto"/>
        <w:ind w:firstLine="851"/>
        <w:jc w:val="both"/>
        <w:rPr>
          <w:rFonts w:ascii="Times New Roman" w:hAnsi="Times New Roman"/>
          <w:szCs w:val="24"/>
        </w:rPr>
      </w:pPr>
      <w:r w:rsidRPr="001B3CE5">
        <w:rPr>
          <w:rFonts w:ascii="Times New Roman" w:hAnsi="Times New Roman"/>
          <w:szCs w:val="24"/>
        </w:rPr>
        <w:t>- садов микрорайонов (кварталов) – 3;</w:t>
      </w:r>
    </w:p>
    <w:p w:rsidR="00401990" w:rsidRPr="001B3CE5" w:rsidRDefault="00401990" w:rsidP="00401990">
      <w:pPr>
        <w:spacing w:after="0" w:line="240" w:lineRule="auto"/>
        <w:ind w:firstLine="851"/>
        <w:jc w:val="both"/>
        <w:rPr>
          <w:rFonts w:ascii="Times New Roman" w:hAnsi="Times New Roman"/>
          <w:szCs w:val="24"/>
        </w:rPr>
      </w:pPr>
      <w:r w:rsidRPr="001B3CE5">
        <w:rPr>
          <w:rFonts w:ascii="Times New Roman" w:hAnsi="Times New Roman"/>
          <w:szCs w:val="24"/>
        </w:rPr>
        <w:t>- скверов – 0,3.</w:t>
      </w:r>
    </w:p>
    <w:p w:rsidR="00401990" w:rsidRPr="001B3CE5" w:rsidRDefault="00401990" w:rsidP="00401990">
      <w:pPr>
        <w:tabs>
          <w:tab w:val="left" w:pos="720"/>
        </w:tabs>
        <w:suppressAutoHyphens/>
        <w:spacing w:after="0" w:line="240" w:lineRule="auto"/>
        <w:ind w:firstLine="720"/>
        <w:jc w:val="both"/>
        <w:rPr>
          <w:rFonts w:ascii="Times New Roman" w:hAnsi="Times New Roman"/>
          <w:bCs/>
          <w:szCs w:val="24"/>
          <w:lang w:eastAsia="ar-SA"/>
        </w:rPr>
      </w:pPr>
      <w:r w:rsidRPr="001B3CE5">
        <w:rPr>
          <w:rFonts w:ascii="Times New Roman" w:hAnsi="Times New Roman"/>
          <w:bCs/>
          <w:szCs w:val="24"/>
          <w:lang w:eastAsia="ar-SA"/>
        </w:rPr>
        <w:t>В общем балансе территорий парков и садов площадь озелененных территорий следует принимать не менее 70 %.</w:t>
      </w:r>
    </w:p>
    <w:p w:rsidR="00401990" w:rsidRPr="001B3CE5" w:rsidRDefault="00401990" w:rsidP="00401990">
      <w:pPr>
        <w:shd w:val="clear" w:color="auto" w:fill="FFFFFF"/>
        <w:spacing w:after="0" w:line="240" w:lineRule="auto"/>
        <w:ind w:firstLine="720"/>
        <w:jc w:val="both"/>
        <w:rPr>
          <w:rFonts w:ascii="Times New Roman" w:hAnsi="Times New Roman"/>
          <w:szCs w:val="24"/>
        </w:rPr>
      </w:pPr>
      <w:r w:rsidRPr="001B3CE5">
        <w:rPr>
          <w:rFonts w:ascii="Times New Roman" w:hAnsi="Times New Roman"/>
          <w:szCs w:val="24"/>
        </w:rPr>
        <w:lastRenderedPageBreak/>
        <w:t>Норматив площади озеленения территорий объектов рекреационного назначения:</w:t>
      </w:r>
    </w:p>
    <w:p w:rsidR="00401990" w:rsidRPr="001B3CE5" w:rsidRDefault="00401990" w:rsidP="00401990">
      <w:pPr>
        <w:spacing w:after="0" w:line="240" w:lineRule="auto"/>
        <w:jc w:val="both"/>
        <w:rPr>
          <w:rFonts w:ascii="Times New Roman" w:hAnsi="Times New Roman"/>
          <w:spacing w:val="2"/>
          <w:szCs w:val="24"/>
          <w:shd w:val="clear" w:color="auto" w:fill="FFFFFF"/>
        </w:rPr>
      </w:pPr>
      <w:r w:rsidRPr="001B3CE5">
        <w:rPr>
          <w:rFonts w:ascii="Times New Roman" w:hAnsi="Times New Roman"/>
          <w:spacing w:val="2"/>
          <w:szCs w:val="24"/>
          <w:shd w:val="clear" w:color="auto" w:fill="FFFFFF"/>
        </w:rPr>
        <w:t xml:space="preserve">- площадь озелененных территорий общего пользования - парков, садов, скверов, бульваров, размещаемых на территории сельских поселений – </w:t>
      </w:r>
      <w:smartTag w:uri="urn:schemas-microsoft-com:office:smarttags" w:element="metricconverter">
        <w:smartTagPr>
          <w:attr w:name="ProductID" w:val="12 м2"/>
        </w:smartTagPr>
        <w:r w:rsidRPr="001B3CE5">
          <w:rPr>
            <w:rFonts w:ascii="Times New Roman" w:hAnsi="Times New Roman"/>
            <w:spacing w:val="2"/>
            <w:szCs w:val="24"/>
            <w:shd w:val="clear" w:color="auto" w:fill="FFFFFF"/>
          </w:rPr>
          <w:t>12 м2</w:t>
        </w:r>
      </w:smartTag>
      <w:r w:rsidRPr="001B3CE5">
        <w:rPr>
          <w:rFonts w:ascii="Times New Roman" w:hAnsi="Times New Roman"/>
          <w:spacing w:val="2"/>
          <w:szCs w:val="24"/>
          <w:shd w:val="clear" w:color="auto" w:fill="FFFFFF"/>
        </w:rPr>
        <w:t xml:space="preserve"> на 1 человека.</w:t>
      </w:r>
    </w:p>
    <w:p w:rsidR="00401990" w:rsidRPr="001B3CE5" w:rsidRDefault="00401990" w:rsidP="00401990">
      <w:pPr>
        <w:shd w:val="clear" w:color="auto" w:fill="FFFFFF"/>
        <w:spacing w:after="0" w:line="240" w:lineRule="auto"/>
        <w:ind w:firstLine="720"/>
        <w:jc w:val="both"/>
        <w:rPr>
          <w:rFonts w:ascii="Times New Roman" w:hAnsi="Times New Roman"/>
          <w:szCs w:val="24"/>
        </w:rPr>
      </w:pPr>
      <w:r w:rsidRPr="001B3CE5">
        <w:rPr>
          <w:rFonts w:ascii="Times New Roman" w:hAnsi="Times New Roman"/>
          <w:b/>
          <w:szCs w:val="24"/>
        </w:rPr>
        <w:t>11.2.3</w:t>
      </w:r>
      <w:r w:rsidRPr="001B3CE5">
        <w:rPr>
          <w:rFonts w:ascii="Times New Roman" w:hAnsi="Times New Roman"/>
          <w:szCs w:val="24"/>
        </w:rPr>
        <w:t>. Норматив радиуса доступности до объектов рекреационного назначения следует принимать в соответствии с таблицей 13.</w:t>
      </w:r>
      <w:r w:rsidRPr="001B3CE5">
        <w:rPr>
          <w:rFonts w:ascii="Times New Roman" w:hAnsi="Times New Roman"/>
          <w:b/>
          <w:szCs w:val="24"/>
        </w:rPr>
        <w:t xml:space="preserve">                                                    </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9"/>
        <w:gridCol w:w="3254"/>
        <w:gridCol w:w="2942"/>
      </w:tblGrid>
      <w:tr w:rsidR="00401990" w:rsidRPr="001B3CE5" w:rsidTr="00401990">
        <w:trPr>
          <w:trHeight w:val="298"/>
        </w:trPr>
        <w:tc>
          <w:tcPr>
            <w:tcW w:w="5000" w:type="pct"/>
            <w:gridSpan w:val="3"/>
            <w:shd w:val="clear" w:color="auto" w:fill="D9D9D9"/>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Таблица 13.</w:t>
            </w:r>
          </w:p>
        </w:tc>
      </w:tr>
      <w:tr w:rsidR="00401990" w:rsidRPr="001B3CE5" w:rsidTr="00401990">
        <w:trPr>
          <w:trHeight w:val="1116"/>
        </w:trPr>
        <w:tc>
          <w:tcPr>
            <w:tcW w:w="1685" w:type="pct"/>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Объекты рекреационного назначения</w:t>
            </w:r>
          </w:p>
        </w:tc>
        <w:tc>
          <w:tcPr>
            <w:tcW w:w="1741" w:type="pct"/>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Радиус доступности до объектов рекреационного назначения, метров</w:t>
            </w:r>
          </w:p>
        </w:tc>
        <w:tc>
          <w:tcPr>
            <w:tcW w:w="1574" w:type="pct"/>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Показатель доступности от жилых зон до объектов рекреационного назначения</w:t>
            </w:r>
          </w:p>
        </w:tc>
      </w:tr>
      <w:tr w:rsidR="00401990" w:rsidRPr="001B3CE5" w:rsidTr="00401990">
        <w:trPr>
          <w:trHeight w:val="559"/>
        </w:trPr>
        <w:tc>
          <w:tcPr>
            <w:tcW w:w="1685" w:type="pct"/>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Парк (сад) населенного пункта</w:t>
            </w:r>
          </w:p>
        </w:tc>
        <w:tc>
          <w:tcPr>
            <w:tcW w:w="1741" w:type="pct"/>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1500-2000</w:t>
            </w:r>
          </w:p>
        </w:tc>
        <w:tc>
          <w:tcPr>
            <w:tcW w:w="1574" w:type="pct"/>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20 минут на транспорте</w:t>
            </w:r>
          </w:p>
        </w:tc>
      </w:tr>
      <w:tr w:rsidR="00401990" w:rsidRPr="001B3CE5" w:rsidTr="00401990">
        <w:trPr>
          <w:trHeight w:val="280"/>
        </w:trPr>
        <w:tc>
          <w:tcPr>
            <w:tcW w:w="1685" w:type="pct"/>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Сад микрорайона, квартала.</w:t>
            </w:r>
          </w:p>
        </w:tc>
        <w:tc>
          <w:tcPr>
            <w:tcW w:w="1741" w:type="pct"/>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1000</w:t>
            </w:r>
          </w:p>
        </w:tc>
        <w:tc>
          <w:tcPr>
            <w:tcW w:w="1574" w:type="pct"/>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20 минут пешком</w:t>
            </w:r>
          </w:p>
        </w:tc>
      </w:tr>
      <w:tr w:rsidR="00401990" w:rsidRPr="001B3CE5" w:rsidTr="00401990">
        <w:trPr>
          <w:trHeight w:val="381"/>
        </w:trPr>
        <w:tc>
          <w:tcPr>
            <w:tcW w:w="1685" w:type="pct"/>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Сквер</w:t>
            </w:r>
          </w:p>
        </w:tc>
        <w:tc>
          <w:tcPr>
            <w:tcW w:w="1741" w:type="pct"/>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500</w:t>
            </w:r>
          </w:p>
        </w:tc>
        <w:tc>
          <w:tcPr>
            <w:tcW w:w="1574" w:type="pct"/>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 минут пешком</w:t>
            </w:r>
          </w:p>
        </w:tc>
      </w:tr>
      <w:tr w:rsidR="00401990" w:rsidRPr="001B3CE5" w:rsidTr="00401990">
        <w:trPr>
          <w:trHeight w:val="573"/>
        </w:trPr>
        <w:tc>
          <w:tcPr>
            <w:tcW w:w="1685" w:type="pct"/>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Зона массового кратковременного отдыха</w:t>
            </w:r>
          </w:p>
        </w:tc>
        <w:tc>
          <w:tcPr>
            <w:tcW w:w="1741" w:type="pct"/>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w:t>
            </w:r>
          </w:p>
        </w:tc>
        <w:tc>
          <w:tcPr>
            <w:tcW w:w="1574" w:type="pct"/>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 час на транспорте</w:t>
            </w:r>
          </w:p>
        </w:tc>
      </w:tr>
    </w:tbl>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b/>
          <w:szCs w:val="24"/>
        </w:rPr>
        <w:t xml:space="preserve">               11.2.4.</w:t>
      </w:r>
      <w:r w:rsidRPr="001B3CE5">
        <w:rPr>
          <w:rFonts w:ascii="Times New Roman" w:hAnsi="Times New Roman"/>
          <w:szCs w:val="24"/>
        </w:rPr>
        <w:t xml:space="preserve"> Минимальный расчетный показатель площади территорий речных и прудовых пляжей следует принимать из расчета </w:t>
      </w:r>
      <w:smartTag w:uri="urn:schemas-microsoft-com:office:smarttags" w:element="metricconverter">
        <w:smartTagPr>
          <w:attr w:name="ProductID" w:val="5 кв. метров"/>
        </w:smartTagPr>
        <w:r w:rsidRPr="001B3CE5">
          <w:rPr>
            <w:rFonts w:ascii="Times New Roman" w:hAnsi="Times New Roman"/>
            <w:szCs w:val="24"/>
          </w:rPr>
          <w:t>5 кв. метров</w:t>
        </w:r>
      </w:smartTag>
      <w:r w:rsidRPr="001B3CE5">
        <w:rPr>
          <w:rFonts w:ascii="Times New Roman" w:hAnsi="Times New Roman"/>
          <w:b/>
          <w:szCs w:val="24"/>
          <w:vertAlign w:val="superscript"/>
        </w:rPr>
        <w:t xml:space="preserve"> </w:t>
      </w:r>
      <w:r w:rsidRPr="001B3CE5">
        <w:rPr>
          <w:rFonts w:ascii="Times New Roman" w:hAnsi="Times New Roman"/>
          <w:szCs w:val="24"/>
        </w:rPr>
        <w:t xml:space="preserve">на одного посетителя, а размещаемых на территориях зон отдыха следует принимать из расчета не менее </w:t>
      </w:r>
      <w:smartTag w:uri="urn:schemas-microsoft-com:office:smarttags" w:element="metricconverter">
        <w:smartTagPr>
          <w:attr w:name="ProductID" w:val="8 кв. метров"/>
        </w:smartTagPr>
        <w:smartTag w:uri="urn:schemas-microsoft-com:office:smarttags" w:element="metricconverter">
          <w:smartTagPr>
            <w:attr w:name="ProductID" w:val="8 кв. метров"/>
          </w:smartTagPr>
          <w:r w:rsidRPr="001B3CE5">
            <w:rPr>
              <w:rFonts w:ascii="Times New Roman" w:hAnsi="Times New Roman"/>
              <w:szCs w:val="24"/>
            </w:rPr>
            <w:t>8 кв. метров</w:t>
          </w:r>
        </w:smartTag>
        <w:r w:rsidRPr="001B3CE5">
          <w:rPr>
            <w:rFonts w:ascii="Times New Roman" w:hAnsi="Times New Roman"/>
            <w:szCs w:val="24"/>
          </w:rPr>
          <w:t xml:space="preserve"> для взрослых</w:t>
        </w:r>
      </w:smartTag>
      <w:r w:rsidRPr="001B3CE5">
        <w:rPr>
          <w:rFonts w:ascii="Times New Roman" w:hAnsi="Times New Roman"/>
          <w:szCs w:val="24"/>
        </w:rPr>
        <w:t xml:space="preserve"> и </w:t>
      </w:r>
      <w:smartTag w:uri="urn:schemas-microsoft-com:office:smarttags" w:element="metricconverter">
        <w:smartTagPr>
          <w:attr w:name="ProductID" w:val="4 кв. метра"/>
        </w:smartTagPr>
        <w:r w:rsidRPr="001B3CE5">
          <w:rPr>
            <w:rFonts w:ascii="Times New Roman" w:hAnsi="Times New Roman"/>
            <w:szCs w:val="24"/>
          </w:rPr>
          <w:t>4 кв. метра</w:t>
        </w:r>
      </w:smartTag>
      <w:r w:rsidRPr="001B3CE5">
        <w:rPr>
          <w:rFonts w:ascii="Times New Roman" w:hAnsi="Times New Roman"/>
          <w:szCs w:val="24"/>
        </w:rPr>
        <w:t xml:space="preserve"> для детей. </w:t>
      </w:r>
      <w:r w:rsidRPr="001B3CE5">
        <w:rPr>
          <w:rFonts w:ascii="Times New Roman" w:hAnsi="Times New Roman"/>
          <w:b/>
          <w:szCs w:val="24"/>
        </w:rPr>
        <w:t xml:space="preserve">   </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b/>
          <w:szCs w:val="24"/>
        </w:rPr>
        <w:t xml:space="preserve">              11.2.5. Парк </w:t>
      </w:r>
      <w:r w:rsidRPr="001B3CE5">
        <w:rPr>
          <w:rFonts w:ascii="Times New Roman" w:hAnsi="Times New Roman"/>
          <w:szCs w:val="24"/>
        </w:rPr>
        <w:t>-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На территории парка разрешается строительство зданий для обслуживания посетителей и эксплуатации парка, высота которых не превышает </w:t>
      </w:r>
      <w:smartTag w:uri="urn:schemas-microsoft-com:office:smarttags" w:element="metricconverter">
        <w:smartTagPr>
          <w:attr w:name="ProductID" w:val="8 м"/>
        </w:smartTagPr>
        <w:r w:rsidRPr="001B3CE5">
          <w:rPr>
            <w:rFonts w:ascii="Times New Roman" w:hAnsi="Times New Roman"/>
            <w:szCs w:val="24"/>
          </w:rPr>
          <w:t>8 м</w:t>
        </w:r>
      </w:smartTag>
      <w:r w:rsidRPr="001B3CE5">
        <w:rPr>
          <w:rFonts w:ascii="Times New Roman" w:hAnsi="Times New Roman"/>
          <w:szCs w:val="24"/>
        </w:rPr>
        <w:t>; высота парковых сооружений (аттракционов) не ограничивается.</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Площадь застройки не должна превышать 7% территории парка.</w:t>
      </w:r>
    </w:p>
    <w:p w:rsidR="00401990" w:rsidRPr="001B3CE5" w:rsidRDefault="00401990" w:rsidP="00401990">
      <w:pPr>
        <w:autoSpaceDE w:val="0"/>
        <w:autoSpaceDN w:val="0"/>
        <w:adjustRightInd w:val="0"/>
        <w:spacing w:after="0" w:line="240" w:lineRule="auto"/>
        <w:jc w:val="both"/>
        <w:rPr>
          <w:rFonts w:ascii="Times New Roman" w:hAnsi="Times New Roman"/>
          <w:sz w:val="23"/>
          <w:szCs w:val="23"/>
        </w:rPr>
      </w:pPr>
      <w:r w:rsidRPr="001B3CE5">
        <w:rPr>
          <w:rFonts w:ascii="Times New Roman" w:hAnsi="Times New Roman"/>
          <w:sz w:val="23"/>
          <w:szCs w:val="23"/>
        </w:rPr>
        <w:t>Соотношение элементов территории парка следует принимать в % от общей площади парка: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территории зеленых насаждений и водоемов - 65 - 70;</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аллеи, дорожки, площадки - 25 - 28;</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здания и сооружения - 5 - 7.</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11.2.6.</w:t>
      </w:r>
      <w:r w:rsidRPr="001B3CE5">
        <w:rPr>
          <w:rFonts w:ascii="Times New Roman" w:hAnsi="Times New Roman"/>
          <w:szCs w:val="24"/>
        </w:rPr>
        <w:t xml:space="preserve"> Функциональная организация территории парка включает в себя следующие зоны с преобладающим видом использования (% от общей площади парка):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зона культурно-просветительских мероприятий - 3 - 8;</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зона массовых мероприятий (зрелищ, аттракционов и др.) - 5 - 17;</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зона физкультурно-оздоровительных мероприятий - 10 - 20;</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зона отдыха детей - 5 - 10;</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прогулочная зона - 40 - 75;</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хозяйственная зона - 2 - 5.</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Размеры земельных участков автостоянок на одно место следует принимать:</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для легковых автомобилей - </w:t>
      </w:r>
      <w:smartTag w:uri="urn:schemas-microsoft-com:office:smarttags" w:element="metricconverter">
        <w:smartTagPr>
          <w:attr w:name="ProductID" w:val="25 кв. м"/>
        </w:smartTagPr>
        <w:r w:rsidRPr="001B3CE5">
          <w:rPr>
            <w:rFonts w:ascii="Times New Roman" w:hAnsi="Times New Roman"/>
            <w:szCs w:val="24"/>
          </w:rPr>
          <w:t>25 кв.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для автобусов - </w:t>
      </w:r>
      <w:smartTag w:uri="urn:schemas-microsoft-com:office:smarttags" w:element="metricconverter">
        <w:smartTagPr>
          <w:attr w:name="ProductID" w:val="40 кв. м"/>
        </w:smartTagPr>
        <w:r w:rsidRPr="001B3CE5">
          <w:rPr>
            <w:rFonts w:ascii="Times New Roman" w:hAnsi="Times New Roman"/>
            <w:szCs w:val="24"/>
          </w:rPr>
          <w:t>40 кв.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для велосипедов - </w:t>
      </w:r>
      <w:smartTag w:uri="urn:schemas-microsoft-com:office:smarttags" w:element="metricconverter">
        <w:smartTagPr>
          <w:attr w:name="ProductID" w:val="0,9 кв. м"/>
        </w:smartTagPr>
        <w:r w:rsidRPr="001B3CE5">
          <w:rPr>
            <w:rFonts w:ascii="Times New Roman" w:hAnsi="Times New Roman"/>
            <w:szCs w:val="24"/>
          </w:rPr>
          <w:t>0,9 кв.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11.2.7.</w:t>
      </w:r>
      <w:r w:rsidRPr="001B3CE5">
        <w:rPr>
          <w:rFonts w:ascii="Times New Roman" w:hAnsi="Times New Roman"/>
          <w:szCs w:val="24"/>
        </w:rPr>
        <w:t xml:space="preserve"> Могут предусматриваться специализированные парки (детские, спортивные, выставочные, зоологические, историко-культурные и другие, размеры которых следует принимать по заданию на проектирование.</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11.2.8.</w:t>
      </w:r>
      <w:r w:rsidRPr="001B3CE5">
        <w:rPr>
          <w:rFonts w:ascii="Times New Roman" w:hAnsi="Times New Roman"/>
          <w:szCs w:val="24"/>
        </w:rPr>
        <w:t xml:space="preserve"> </w:t>
      </w:r>
      <w:r w:rsidRPr="001B3CE5">
        <w:rPr>
          <w:rFonts w:ascii="Times New Roman" w:hAnsi="Times New Roman"/>
          <w:b/>
          <w:szCs w:val="24"/>
        </w:rPr>
        <w:t>Общественный сад</w:t>
      </w:r>
      <w:r w:rsidRPr="001B3CE5">
        <w:rPr>
          <w:rFonts w:ascii="Times New Roman" w:hAnsi="Times New Roman"/>
          <w:szCs w:val="24"/>
        </w:rPr>
        <w:t xml:space="preserve"> представляет собой озелененную территорию с ограниченным набором видов рекреационной деятельности, предназначенную преимущественно для прогулок и повседневного отдыха населения.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lastRenderedPageBreak/>
        <w:t xml:space="preserve">На территории общественного сада допускается возведение зданий высотой не более 6 - </w:t>
      </w:r>
      <w:smartTag w:uri="urn:schemas-microsoft-com:office:smarttags" w:element="metricconverter">
        <w:smartTagPr>
          <w:attr w:name="ProductID" w:val="8 м"/>
        </w:smartTagPr>
        <w:r w:rsidRPr="001B3CE5">
          <w:rPr>
            <w:rFonts w:ascii="Times New Roman" w:hAnsi="Times New Roman"/>
            <w:szCs w:val="24"/>
          </w:rPr>
          <w:t>8 м</w:t>
        </w:r>
      </w:smartTag>
      <w:r w:rsidRPr="001B3CE5">
        <w:rPr>
          <w:rFonts w:ascii="Times New Roman" w:hAnsi="Times New Roman"/>
          <w:szCs w:val="24"/>
        </w:rPr>
        <w:t>, необходимых для обслуживания посетителей и обеспечения его хозяйственной деятельности. Общая площадь застройки не должна превышать 5% территории сада.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Функциональную направленность организации территории сада рекомендуется принимать в соответствии с назначением общественных территорий, зданий, комплексов, объектов, при которых расположен сад. Во всех случаях на территории сада должна преобладать прогулочная функция.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11.2.9.</w:t>
      </w:r>
      <w:r w:rsidRPr="001B3CE5">
        <w:rPr>
          <w:rFonts w:ascii="Times New Roman" w:hAnsi="Times New Roman"/>
          <w:szCs w:val="24"/>
        </w:rPr>
        <w:t xml:space="preserve"> Соотношение элементов территории общественного сада следует принимать (% от общей площади сада):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территории зеленых насаждений и водоемов - 80 - 90;</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аллеи, дорожки, площадки - 8 - 15;</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здания и сооружения - 2 - 5.</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11.2.10. Пешеходные аллеи</w:t>
      </w:r>
      <w:r w:rsidRPr="001B3CE5">
        <w:rPr>
          <w:rFonts w:ascii="Times New Roman" w:hAnsi="Times New Roman"/>
          <w:szCs w:val="24"/>
        </w:rPr>
        <w:t xml:space="preserve"> представляют собой озелененные территории линейной формы, предназначенные для транзитного пешеходного движения, прогулок, повседневного отдыха. Пешеходные аллеи следует предусматривать в направлении массовых потоков пешеходного движения.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11.2.11. Сквер</w:t>
      </w:r>
      <w:r w:rsidRPr="001B3CE5">
        <w:rPr>
          <w:rFonts w:ascii="Times New Roman" w:hAnsi="Times New Roman"/>
          <w:szCs w:val="24"/>
        </w:rPr>
        <w:t xml:space="preserve">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до </w:t>
      </w:r>
      <w:smartTag w:uri="urn:schemas-microsoft-com:office:smarttags" w:element="metricconverter">
        <w:smartTagPr>
          <w:attr w:name="ProductID" w:val="2,0 га"/>
        </w:smartTagPr>
        <w:r w:rsidRPr="001B3CE5">
          <w:rPr>
            <w:rFonts w:ascii="Times New Roman" w:hAnsi="Times New Roman"/>
            <w:szCs w:val="24"/>
          </w:rPr>
          <w:t>2,0 га</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На территории сквера запрещается размещение любой застройки, кроме прокладки транзитных и обслуживающих сетей инженерного обеспечения.</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Соотношение элементов территории сквера следует принимать по таблице 14.</w:t>
      </w:r>
    </w:p>
    <w:p w:rsidR="00401990" w:rsidRPr="001B3CE5" w:rsidRDefault="00401990" w:rsidP="00401990">
      <w:pPr>
        <w:pStyle w:val="ae"/>
        <w:rPr>
          <w:rFonts w:ascii="Times New Roman" w:hAnsi="Times New Roman"/>
          <w:lang w:val="ru-RU"/>
        </w:rPr>
      </w:pPr>
    </w:p>
    <w:tbl>
      <w:tblPr>
        <w:tblW w:w="907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75"/>
        <w:gridCol w:w="3721"/>
        <w:gridCol w:w="2552"/>
        <w:gridCol w:w="2127"/>
      </w:tblGrid>
      <w:tr w:rsidR="00401990" w:rsidRPr="001B3CE5" w:rsidTr="00401990">
        <w:trPr>
          <w:cantSplit/>
          <w:trHeight w:val="360"/>
        </w:trPr>
        <w:tc>
          <w:tcPr>
            <w:tcW w:w="9075" w:type="dxa"/>
            <w:gridSpan w:val="4"/>
            <w:shd w:val="clear" w:color="auto" w:fill="D9D9D9"/>
          </w:tcPr>
          <w:p w:rsidR="00401990" w:rsidRPr="001B3CE5" w:rsidRDefault="00401990" w:rsidP="00401990">
            <w:pPr>
              <w:autoSpaceDE w:val="0"/>
              <w:autoSpaceDN w:val="0"/>
              <w:adjustRightInd w:val="0"/>
              <w:spacing w:after="0" w:line="240" w:lineRule="auto"/>
              <w:rPr>
                <w:rFonts w:ascii="Times New Roman" w:hAnsi="Times New Roman"/>
              </w:rPr>
            </w:pPr>
            <w:r w:rsidRPr="001B3CE5">
              <w:rPr>
                <w:rFonts w:ascii="Times New Roman" w:hAnsi="Times New Roman"/>
                <w:szCs w:val="24"/>
              </w:rPr>
              <w:t>Таблица 14</w:t>
            </w:r>
          </w:p>
        </w:tc>
      </w:tr>
      <w:tr w:rsidR="00401990" w:rsidRPr="001B3CE5" w:rsidTr="00401990">
        <w:trPr>
          <w:cantSplit/>
          <w:trHeight w:val="360"/>
        </w:trPr>
        <w:tc>
          <w:tcPr>
            <w:tcW w:w="675" w:type="dxa"/>
            <w:vMerge w:val="restart"/>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rPr>
            </w:pPr>
          </w:p>
          <w:p w:rsidR="00401990" w:rsidRPr="001B3CE5" w:rsidRDefault="00401990" w:rsidP="00401990">
            <w:pPr>
              <w:autoSpaceDE w:val="0"/>
              <w:autoSpaceDN w:val="0"/>
              <w:adjustRightInd w:val="0"/>
              <w:spacing w:after="0" w:line="240" w:lineRule="auto"/>
              <w:rPr>
                <w:rFonts w:ascii="Times New Roman" w:hAnsi="Times New Roman"/>
              </w:rPr>
            </w:pPr>
            <w:r w:rsidRPr="001B3CE5">
              <w:rPr>
                <w:rFonts w:ascii="Times New Roman" w:hAnsi="Times New Roman"/>
              </w:rPr>
              <w:t xml:space="preserve">   N   </w:t>
            </w:r>
            <w:r w:rsidRPr="001B3CE5">
              <w:rPr>
                <w:rFonts w:ascii="Times New Roman" w:hAnsi="Times New Roman"/>
              </w:rPr>
              <w:br/>
              <w:t xml:space="preserve">  п/п </w:t>
            </w:r>
          </w:p>
        </w:tc>
        <w:tc>
          <w:tcPr>
            <w:tcW w:w="3721" w:type="dxa"/>
            <w:vMerge w:val="restart"/>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rPr>
            </w:pPr>
          </w:p>
          <w:p w:rsidR="00401990" w:rsidRPr="001B3CE5" w:rsidRDefault="00401990" w:rsidP="00401990">
            <w:pPr>
              <w:autoSpaceDE w:val="0"/>
              <w:autoSpaceDN w:val="0"/>
              <w:adjustRightInd w:val="0"/>
              <w:spacing w:after="0" w:line="240" w:lineRule="auto"/>
              <w:rPr>
                <w:rFonts w:ascii="Times New Roman" w:hAnsi="Times New Roman"/>
              </w:rPr>
            </w:pPr>
            <w:r w:rsidRPr="001B3CE5">
              <w:rPr>
                <w:rFonts w:ascii="Times New Roman" w:hAnsi="Times New Roman"/>
              </w:rPr>
              <w:t xml:space="preserve">                    Скверы </w:t>
            </w:r>
          </w:p>
        </w:tc>
        <w:tc>
          <w:tcPr>
            <w:tcW w:w="4679" w:type="dxa"/>
            <w:gridSpan w:val="2"/>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Элементы территории, % от общей площади</w:t>
            </w:r>
          </w:p>
        </w:tc>
      </w:tr>
      <w:tr w:rsidR="00401990" w:rsidRPr="001B3CE5" w:rsidTr="00401990">
        <w:trPr>
          <w:cantSplit/>
          <w:trHeight w:val="480"/>
        </w:trPr>
        <w:tc>
          <w:tcPr>
            <w:tcW w:w="675" w:type="dxa"/>
            <w:vMerge/>
            <w:shd w:val="clear" w:color="auto" w:fill="FFFFFF"/>
            <w:vAlign w:val="center"/>
          </w:tcPr>
          <w:p w:rsidR="00401990" w:rsidRPr="001B3CE5" w:rsidRDefault="00401990" w:rsidP="00401990">
            <w:pPr>
              <w:spacing w:after="0" w:line="240" w:lineRule="auto"/>
              <w:rPr>
                <w:rFonts w:ascii="Times New Roman" w:hAnsi="Times New Roman"/>
              </w:rPr>
            </w:pPr>
          </w:p>
        </w:tc>
        <w:tc>
          <w:tcPr>
            <w:tcW w:w="3721" w:type="dxa"/>
            <w:vMerge/>
            <w:shd w:val="clear" w:color="auto" w:fill="FFFFFF"/>
            <w:vAlign w:val="center"/>
          </w:tcPr>
          <w:p w:rsidR="00401990" w:rsidRPr="001B3CE5" w:rsidRDefault="00401990" w:rsidP="00401990">
            <w:pPr>
              <w:spacing w:after="0" w:line="240" w:lineRule="auto"/>
              <w:rPr>
                <w:rFonts w:ascii="Times New Roman" w:hAnsi="Times New Roman"/>
              </w:rPr>
            </w:pPr>
          </w:p>
        </w:tc>
        <w:tc>
          <w:tcPr>
            <w:tcW w:w="2552"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территории зеленых насаждений и водоемов</w:t>
            </w:r>
          </w:p>
        </w:tc>
        <w:tc>
          <w:tcPr>
            <w:tcW w:w="2127"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аллеи, дорожки, площадки, МАФ</w:t>
            </w:r>
          </w:p>
        </w:tc>
      </w:tr>
      <w:tr w:rsidR="00401990" w:rsidRPr="001B3CE5" w:rsidTr="00401990">
        <w:trPr>
          <w:cantSplit/>
          <w:trHeight w:val="480"/>
        </w:trPr>
        <w:tc>
          <w:tcPr>
            <w:tcW w:w="675"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p>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1</w:t>
            </w:r>
          </w:p>
        </w:tc>
        <w:tc>
          <w:tcPr>
            <w:tcW w:w="3721"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Скверы, размещаемые на территориях сельских населенных пунктов</w:t>
            </w:r>
          </w:p>
        </w:tc>
        <w:tc>
          <w:tcPr>
            <w:tcW w:w="2552"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w:t>
            </w:r>
          </w:p>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70 – 80</w:t>
            </w:r>
          </w:p>
        </w:tc>
        <w:tc>
          <w:tcPr>
            <w:tcW w:w="2127"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w:t>
            </w:r>
          </w:p>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30 - 20 </w:t>
            </w:r>
          </w:p>
        </w:tc>
      </w:tr>
    </w:tbl>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11.2.12.</w:t>
      </w:r>
      <w:r w:rsidRPr="001B3CE5">
        <w:rPr>
          <w:rFonts w:ascii="Times New Roman" w:hAnsi="Times New Roman"/>
          <w:szCs w:val="24"/>
        </w:rPr>
        <w:t xml:space="preserve"> При реконструкции объектов рекреации следует предусматривать:</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для парков и садов: реконструкция планировочной структуры (например, изменение плотности дорожно-пешеходной сети), </w:t>
      </w:r>
      <w:proofErr w:type="spellStart"/>
      <w:r w:rsidRPr="001B3CE5">
        <w:rPr>
          <w:rFonts w:ascii="Times New Roman" w:hAnsi="Times New Roman"/>
          <w:szCs w:val="24"/>
        </w:rPr>
        <w:t>разреживание</w:t>
      </w:r>
      <w:proofErr w:type="spellEnd"/>
      <w:r w:rsidRPr="001B3CE5">
        <w:rPr>
          <w:rFonts w:ascii="Times New Roman" w:hAnsi="Times New Roman"/>
          <w:szCs w:val="24"/>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401990" w:rsidRPr="001B3CE5" w:rsidRDefault="00401990" w:rsidP="00401990">
      <w:pPr>
        <w:widowControl w:val="0"/>
        <w:spacing w:after="0" w:line="240" w:lineRule="auto"/>
        <w:ind w:firstLine="709"/>
        <w:jc w:val="both"/>
        <w:rPr>
          <w:rFonts w:ascii="Times New Roman" w:hAnsi="Times New Roman"/>
          <w:sz w:val="23"/>
          <w:szCs w:val="23"/>
        </w:rPr>
      </w:pPr>
      <w:r w:rsidRPr="001B3CE5">
        <w:rPr>
          <w:rFonts w:ascii="Times New Roman" w:hAnsi="Times New Roman"/>
          <w:sz w:val="23"/>
          <w:szCs w:val="23"/>
        </w:rPr>
        <w:t>Реконструкция существующих зеленых насаждений должна предусматривать сохранение или восстановление первоначального проектного замысла по взаимодействию элементов озеленения с архитектурой зданий и сооружений, соотношению высот зданий и зеленых насаждений, восстановление утраченных в процессе роста деревьев и кустарников проектных видовых точек, инсоляцию территорий и зданий, видимость технических средств регулирования дорожного движения, безопасность движения транспорта и пешеходов.</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 xml:space="preserve">11.2.13. </w:t>
      </w:r>
      <w:r w:rsidRPr="001B3CE5">
        <w:rPr>
          <w:rFonts w:ascii="Times New Roman" w:hAnsi="Times New Roman"/>
          <w:szCs w:val="24"/>
        </w:rPr>
        <w:t>Для площадок различного функционального назначения рекреационных территорий рекомендуется проектировать периметральное озеленение и одиночные посадки деревьев и кустарников с учетом назначения и размеров данных площадок.</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Для пешеходных коммуникаций</w:t>
      </w:r>
      <w:r w:rsidRPr="001B3CE5">
        <w:rPr>
          <w:rFonts w:ascii="Times New Roman" w:hAnsi="Times New Roman"/>
          <w:b/>
          <w:szCs w:val="24"/>
        </w:rPr>
        <w:t xml:space="preserve"> </w:t>
      </w:r>
      <w:r w:rsidRPr="001B3CE5">
        <w:rPr>
          <w:rFonts w:ascii="Times New Roman" w:hAnsi="Times New Roman"/>
          <w:szCs w:val="24"/>
        </w:rPr>
        <w:t>рекреационных территорий (аллей, дорожек, тропинок) рекомендуется проектировать озеленение в виде линейных и одиночных посадок деревьев и кустарников.</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Дорожную сеть рекреационных территорий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w:t>
      </w:r>
      <w:smartTag w:uri="urn:schemas-microsoft-com:office:smarttags" w:element="metricconverter">
        <w:smartTagPr>
          <w:attr w:name="ProductID" w:val="0,75 м"/>
        </w:smartTagPr>
        <w:r w:rsidRPr="001B3CE5">
          <w:rPr>
            <w:rFonts w:ascii="Times New Roman" w:hAnsi="Times New Roman"/>
            <w:szCs w:val="24"/>
          </w:rPr>
          <w:t>0,75 м</w:t>
        </w:r>
      </w:smartTag>
      <w:r w:rsidRPr="001B3CE5">
        <w:rPr>
          <w:rFonts w:ascii="Times New Roman" w:hAnsi="Times New Roman"/>
          <w:szCs w:val="24"/>
        </w:rPr>
        <w:t xml:space="preserve"> (ширина полосы движения одного человека).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lastRenderedPageBreak/>
        <w:t>Покрытия площадок, дорожно-пешеходной сети в пределах рекреационных территорий следует применять из плитки, щебня и других прочных минеральных материалов, допуская применение асфальтового покрытия.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11.2.14.</w:t>
      </w:r>
      <w:r w:rsidRPr="001B3CE5">
        <w:rPr>
          <w:rFonts w:ascii="Times New Roman" w:hAnsi="Times New Roman"/>
          <w:szCs w:val="24"/>
        </w:rPr>
        <w:t xml:space="preserve"> При проектировании озеленения рекомендуется соблюдать ориентировочный процент озеленяемых территорий на участках различного функционального назначения (таблица 15).</w:t>
      </w:r>
    </w:p>
    <w:p w:rsidR="00401990" w:rsidRPr="001B3CE5" w:rsidRDefault="00401990" w:rsidP="00401990">
      <w:pPr>
        <w:pStyle w:val="ae"/>
        <w:rPr>
          <w:rFonts w:ascii="Times New Roman" w:hAnsi="Times New Roman"/>
          <w:lang w:val="ru-RU"/>
        </w:rPr>
      </w:pP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804"/>
        <w:gridCol w:w="2410"/>
      </w:tblGrid>
      <w:tr w:rsidR="00401990" w:rsidRPr="001B3CE5" w:rsidTr="00401990">
        <w:trPr>
          <w:cantSplit/>
          <w:trHeight w:val="360"/>
        </w:trPr>
        <w:tc>
          <w:tcPr>
            <w:tcW w:w="9214" w:type="dxa"/>
            <w:gridSpan w:val="2"/>
            <w:shd w:val="clear" w:color="auto" w:fill="D9D9D9"/>
          </w:tcPr>
          <w:p w:rsidR="00401990" w:rsidRPr="001B3CE5" w:rsidRDefault="00401990" w:rsidP="00401990">
            <w:pPr>
              <w:keepNext/>
              <w:autoSpaceDE w:val="0"/>
              <w:autoSpaceDN w:val="0"/>
              <w:adjustRightInd w:val="0"/>
              <w:spacing w:after="0" w:line="240" w:lineRule="auto"/>
              <w:outlineLvl w:val="2"/>
              <w:rPr>
                <w:rFonts w:ascii="Times New Roman" w:hAnsi="Times New Roman"/>
                <w:szCs w:val="24"/>
              </w:rPr>
            </w:pPr>
            <w:r w:rsidRPr="001B3CE5">
              <w:rPr>
                <w:rFonts w:ascii="Times New Roman" w:hAnsi="Times New Roman"/>
                <w:szCs w:val="24"/>
              </w:rPr>
              <w:t>Таблица 15. Обеспеченность озелененными территориями участков общественной и производственной застройки (в %)</w:t>
            </w:r>
          </w:p>
        </w:tc>
      </w:tr>
      <w:tr w:rsidR="00401990" w:rsidRPr="001B3CE5" w:rsidTr="00401990">
        <w:trPr>
          <w:cantSplit/>
          <w:trHeight w:val="360"/>
        </w:trPr>
        <w:tc>
          <w:tcPr>
            <w:tcW w:w="6804"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Территории участков общественной, жилой, производственной застройки</w:t>
            </w:r>
          </w:p>
        </w:tc>
        <w:tc>
          <w:tcPr>
            <w:tcW w:w="2410"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Территории озеленения</w:t>
            </w:r>
          </w:p>
        </w:tc>
      </w:tr>
      <w:tr w:rsidR="00401990" w:rsidRPr="001B3CE5" w:rsidTr="00401990">
        <w:trPr>
          <w:cantSplit/>
          <w:trHeight w:val="240"/>
        </w:trPr>
        <w:tc>
          <w:tcPr>
            <w:tcW w:w="6804"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Участки объектов дошкольного образования</w:t>
            </w:r>
          </w:p>
        </w:tc>
        <w:tc>
          <w:tcPr>
            <w:tcW w:w="2410"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Не менее 50</w:t>
            </w:r>
          </w:p>
        </w:tc>
      </w:tr>
      <w:tr w:rsidR="00401990" w:rsidRPr="001B3CE5" w:rsidTr="00401990">
        <w:trPr>
          <w:cantSplit/>
          <w:trHeight w:val="240"/>
        </w:trPr>
        <w:tc>
          <w:tcPr>
            <w:tcW w:w="6804"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Участки объектов общеобразовательного назначения</w:t>
            </w:r>
          </w:p>
        </w:tc>
        <w:tc>
          <w:tcPr>
            <w:tcW w:w="2410"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Не менее 50</w:t>
            </w:r>
          </w:p>
        </w:tc>
      </w:tr>
      <w:tr w:rsidR="00401990" w:rsidRPr="001B3CE5" w:rsidTr="00401990">
        <w:trPr>
          <w:cantSplit/>
          <w:trHeight w:val="240"/>
        </w:trPr>
        <w:tc>
          <w:tcPr>
            <w:tcW w:w="6804"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Участки </w:t>
            </w:r>
            <w:proofErr w:type="spellStart"/>
            <w:r w:rsidRPr="001B3CE5">
              <w:rPr>
                <w:rFonts w:ascii="Times New Roman" w:hAnsi="Times New Roman"/>
                <w:szCs w:val="24"/>
              </w:rPr>
              <w:t>ФАПов</w:t>
            </w:r>
            <w:proofErr w:type="spellEnd"/>
          </w:p>
        </w:tc>
        <w:tc>
          <w:tcPr>
            <w:tcW w:w="2410"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50 – 65*</w:t>
            </w:r>
          </w:p>
        </w:tc>
      </w:tr>
      <w:tr w:rsidR="00401990" w:rsidRPr="001B3CE5" w:rsidTr="00401990">
        <w:trPr>
          <w:cantSplit/>
          <w:trHeight w:val="240"/>
        </w:trPr>
        <w:tc>
          <w:tcPr>
            <w:tcW w:w="6804"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Участки культурно-просветительных учреждений</w:t>
            </w:r>
          </w:p>
        </w:tc>
        <w:tc>
          <w:tcPr>
            <w:tcW w:w="2410"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20 – 30*</w:t>
            </w:r>
          </w:p>
        </w:tc>
      </w:tr>
      <w:tr w:rsidR="00401990" w:rsidRPr="001B3CE5" w:rsidTr="00401990">
        <w:trPr>
          <w:cantSplit/>
          <w:trHeight w:val="240"/>
        </w:trPr>
        <w:tc>
          <w:tcPr>
            <w:tcW w:w="6804"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Участки производственной застройки</w:t>
            </w:r>
          </w:p>
        </w:tc>
        <w:tc>
          <w:tcPr>
            <w:tcW w:w="2410"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10 - 15 **</w:t>
            </w:r>
          </w:p>
        </w:tc>
      </w:tr>
    </w:tbl>
    <w:p w:rsidR="00401990" w:rsidRPr="001B3CE5" w:rsidRDefault="00401990" w:rsidP="00401990">
      <w:pPr>
        <w:autoSpaceDE w:val="0"/>
        <w:autoSpaceDN w:val="0"/>
        <w:adjustRightInd w:val="0"/>
        <w:spacing w:after="0" w:line="240" w:lineRule="auto"/>
        <w:jc w:val="both"/>
        <w:rPr>
          <w:rFonts w:ascii="Times New Roman" w:hAnsi="Times New Roman"/>
          <w:sz w:val="20"/>
        </w:rPr>
      </w:pPr>
    </w:p>
    <w:p w:rsidR="00401990" w:rsidRPr="001B3CE5" w:rsidRDefault="00401990" w:rsidP="00401990">
      <w:pPr>
        <w:autoSpaceDE w:val="0"/>
        <w:autoSpaceDN w:val="0"/>
        <w:adjustRightInd w:val="0"/>
        <w:spacing w:after="0" w:line="240" w:lineRule="auto"/>
        <w:jc w:val="both"/>
        <w:rPr>
          <w:rFonts w:ascii="Times New Roman" w:hAnsi="Times New Roman"/>
          <w:sz w:val="20"/>
        </w:rPr>
      </w:pPr>
      <w:r w:rsidRPr="001B3CE5">
        <w:rPr>
          <w:rFonts w:ascii="Times New Roman" w:hAnsi="Times New Roman"/>
          <w:sz w:val="20"/>
        </w:rPr>
        <w:t>* В зависимости от градостроительной ситуации (размещение в высокоплотной, сложившейся застройке, условия реконструкции) или профиля учреждения показатели могут быть изменены в меньшую сторону - в этом случае необходимо использовать приемы мобильного и компактного озеленения.</w:t>
      </w:r>
    </w:p>
    <w:p w:rsidR="00401990" w:rsidRPr="001B3CE5" w:rsidRDefault="00401990" w:rsidP="00401990">
      <w:pPr>
        <w:autoSpaceDE w:val="0"/>
        <w:autoSpaceDN w:val="0"/>
        <w:adjustRightInd w:val="0"/>
        <w:spacing w:after="0" w:line="240" w:lineRule="auto"/>
        <w:jc w:val="both"/>
        <w:rPr>
          <w:rFonts w:ascii="Times New Roman" w:hAnsi="Times New Roman"/>
          <w:sz w:val="20"/>
        </w:rPr>
      </w:pPr>
      <w:r w:rsidRPr="001B3CE5">
        <w:rPr>
          <w:rFonts w:ascii="Times New Roman" w:hAnsi="Times New Roman"/>
          <w:sz w:val="20"/>
        </w:rPr>
        <w:t>** В зависимости от отраслевой направленности производства.</w:t>
      </w:r>
    </w:p>
    <w:p w:rsidR="00401990" w:rsidRPr="001B3CE5" w:rsidRDefault="00401990" w:rsidP="00401990">
      <w:pPr>
        <w:widowControl w:val="0"/>
        <w:spacing w:after="0" w:line="240" w:lineRule="auto"/>
        <w:ind w:firstLine="709"/>
        <w:jc w:val="both"/>
        <w:rPr>
          <w:rFonts w:ascii="Times New Roman" w:hAnsi="Times New Roman"/>
          <w:b/>
          <w:sz w:val="20"/>
        </w:rPr>
      </w:pP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11.2.15.</w:t>
      </w:r>
      <w:r w:rsidRPr="001B3CE5">
        <w:rPr>
          <w:rFonts w:ascii="Times New Roman" w:hAnsi="Times New Roman"/>
          <w:szCs w:val="24"/>
        </w:rPr>
        <w:t xml:space="preserve"> Для </w:t>
      </w:r>
      <w:r w:rsidRPr="001B3CE5">
        <w:rPr>
          <w:rFonts w:ascii="Times New Roman" w:hAnsi="Times New Roman"/>
          <w:b/>
          <w:szCs w:val="24"/>
        </w:rPr>
        <w:t>улично-дорожной сети</w:t>
      </w:r>
      <w:r w:rsidRPr="001B3CE5">
        <w:rPr>
          <w:rFonts w:ascii="Times New Roman" w:hAnsi="Times New Roman"/>
          <w:szCs w:val="24"/>
        </w:rPr>
        <w:t xml:space="preserve"> рекомендуется проектировать озеленение в виде линейных и одиночных посадок деревьев и кустарников. При проектировании озеленения улиц и дорог минимальные расстояния от посадок до границ улично-дорожной сети следует принимать в зависимости от категорий улиц и дорог согласно таблице 16. При этом следует учитывать направление преобладающих ветров и возможность складирования снега на разделительных полосах.</w:t>
      </w:r>
    </w:p>
    <w:p w:rsidR="00401990" w:rsidRPr="001B3CE5" w:rsidRDefault="00401990" w:rsidP="00401990">
      <w:pPr>
        <w:widowControl w:val="0"/>
        <w:spacing w:after="0" w:line="240" w:lineRule="auto"/>
        <w:rPr>
          <w:rFonts w:ascii="Times New Roman" w:hAnsi="Times New Roman"/>
          <w:szCs w:val="24"/>
        </w:rPr>
      </w:pPr>
    </w:p>
    <w:tbl>
      <w:tblPr>
        <w:tblW w:w="9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468"/>
        <w:gridCol w:w="5100"/>
      </w:tblGrid>
      <w:tr w:rsidR="00401990" w:rsidRPr="001B3CE5" w:rsidTr="00401990">
        <w:trPr>
          <w:jc w:val="center"/>
        </w:trPr>
        <w:tc>
          <w:tcPr>
            <w:tcW w:w="9568" w:type="dxa"/>
            <w:gridSpan w:val="2"/>
            <w:shd w:val="clear" w:color="auto" w:fill="D9D9D9"/>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Таблица 16</w:t>
            </w:r>
          </w:p>
        </w:tc>
      </w:tr>
      <w:tr w:rsidR="00401990" w:rsidRPr="001B3CE5" w:rsidTr="00401990">
        <w:trPr>
          <w:jc w:val="center"/>
        </w:trPr>
        <w:tc>
          <w:tcPr>
            <w:tcW w:w="4468" w:type="dxa"/>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Категории улиц и дорог</w:t>
            </w:r>
          </w:p>
        </w:tc>
        <w:tc>
          <w:tcPr>
            <w:tcW w:w="5100" w:type="dxa"/>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Расстояние от оси ствола дерева, кустарника, м</w:t>
            </w:r>
          </w:p>
        </w:tc>
      </w:tr>
      <w:tr w:rsidR="00401990" w:rsidRPr="001B3CE5" w:rsidTr="00401990">
        <w:trPr>
          <w:trHeight w:val="227"/>
          <w:jc w:val="center"/>
        </w:trPr>
        <w:tc>
          <w:tcPr>
            <w:tcW w:w="4468" w:type="dxa"/>
            <w:shd w:val="clear" w:color="auto" w:fill="FFFFFF"/>
          </w:tcPr>
          <w:p w:rsidR="00401990" w:rsidRPr="001B3CE5" w:rsidRDefault="00401990" w:rsidP="00401990">
            <w:pPr>
              <w:widowControl w:val="0"/>
              <w:spacing w:after="0" w:line="240" w:lineRule="auto"/>
              <w:jc w:val="both"/>
              <w:rPr>
                <w:rFonts w:ascii="Times New Roman" w:hAnsi="Times New Roman"/>
                <w:szCs w:val="24"/>
              </w:rPr>
            </w:pPr>
            <w:r w:rsidRPr="001B3CE5">
              <w:rPr>
                <w:rFonts w:ascii="Times New Roman" w:hAnsi="Times New Roman"/>
                <w:szCs w:val="24"/>
              </w:rPr>
              <w:t>Улицы и дороги местного значения</w:t>
            </w:r>
          </w:p>
        </w:tc>
        <w:tc>
          <w:tcPr>
            <w:tcW w:w="5100" w:type="dxa"/>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2 - 3</w:t>
            </w:r>
          </w:p>
        </w:tc>
      </w:tr>
      <w:tr w:rsidR="00401990" w:rsidRPr="001B3CE5" w:rsidTr="00401990">
        <w:trPr>
          <w:trHeight w:val="227"/>
          <w:jc w:val="center"/>
        </w:trPr>
        <w:tc>
          <w:tcPr>
            <w:tcW w:w="4468" w:type="dxa"/>
            <w:shd w:val="clear" w:color="auto" w:fill="FFFFFF"/>
          </w:tcPr>
          <w:p w:rsidR="00401990" w:rsidRPr="001B3CE5" w:rsidRDefault="00401990" w:rsidP="00401990">
            <w:pPr>
              <w:widowControl w:val="0"/>
              <w:spacing w:after="0" w:line="240" w:lineRule="auto"/>
              <w:jc w:val="both"/>
              <w:rPr>
                <w:rFonts w:ascii="Times New Roman" w:hAnsi="Times New Roman"/>
                <w:szCs w:val="24"/>
              </w:rPr>
            </w:pPr>
            <w:r w:rsidRPr="001B3CE5">
              <w:rPr>
                <w:rFonts w:ascii="Times New Roman" w:hAnsi="Times New Roman"/>
                <w:szCs w:val="24"/>
              </w:rPr>
              <w:t xml:space="preserve">Проезды </w:t>
            </w:r>
          </w:p>
        </w:tc>
        <w:tc>
          <w:tcPr>
            <w:tcW w:w="5100" w:type="dxa"/>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1,5 - 2</w:t>
            </w:r>
          </w:p>
        </w:tc>
      </w:tr>
    </w:tbl>
    <w:p w:rsidR="00401990" w:rsidRPr="001B3CE5" w:rsidRDefault="00401990" w:rsidP="00401990">
      <w:pPr>
        <w:widowControl w:val="0"/>
        <w:spacing w:after="0" w:line="240" w:lineRule="auto"/>
        <w:ind w:firstLine="709"/>
        <w:jc w:val="both"/>
        <w:rPr>
          <w:rFonts w:ascii="Times New Roman" w:hAnsi="Times New Roman"/>
          <w:spacing w:val="-3"/>
          <w:szCs w:val="24"/>
        </w:rPr>
      </w:pP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11.2.16.</w:t>
      </w:r>
      <w:r w:rsidRPr="001B3CE5">
        <w:rPr>
          <w:rFonts w:ascii="Times New Roman" w:hAnsi="Times New Roman"/>
          <w:szCs w:val="24"/>
        </w:rPr>
        <w:t xml:space="preserve"> Для </w:t>
      </w:r>
      <w:r w:rsidRPr="001B3CE5">
        <w:rPr>
          <w:rFonts w:ascii="Times New Roman" w:hAnsi="Times New Roman"/>
          <w:b/>
          <w:szCs w:val="24"/>
        </w:rPr>
        <w:t>технических зон инженерных коммуникаций</w:t>
      </w:r>
      <w:r w:rsidRPr="001B3CE5">
        <w:rPr>
          <w:rFonts w:ascii="Times New Roman" w:hAnsi="Times New Roman"/>
          <w:szCs w:val="24"/>
        </w:rPr>
        <w:t xml:space="preserve"> рекомендуется проектировать озеленение с учетом минимального расстояния от посадок до коммуникаций в соответствии с требованиями таблицы 17 настоящих Нормативов.</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Шумозащитные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Pr="001B3CE5">
          <w:rPr>
            <w:rFonts w:ascii="Times New Roman" w:hAnsi="Times New Roman"/>
            <w:szCs w:val="24"/>
          </w:rPr>
          <w:t>7 м</w:t>
        </w:r>
      </w:smartTag>
      <w:r w:rsidRPr="001B3CE5">
        <w:rPr>
          <w:rFonts w:ascii="Times New Roman" w:hAnsi="Times New Roman"/>
          <w:szCs w:val="24"/>
        </w:rPr>
        <w:t xml:space="preserve">, обеспечивая в ряду расстояния между стволами взрослых деревьев 8 - </w:t>
      </w:r>
      <w:smartTag w:uri="urn:schemas-microsoft-com:office:smarttags" w:element="metricconverter">
        <w:smartTagPr>
          <w:attr w:name="ProductID" w:val="10 м"/>
        </w:smartTagPr>
        <w:r w:rsidRPr="001B3CE5">
          <w:rPr>
            <w:rFonts w:ascii="Times New Roman" w:hAnsi="Times New Roman"/>
            <w:szCs w:val="24"/>
          </w:rPr>
          <w:t>10 м</w:t>
        </w:r>
      </w:smartTag>
      <w:r w:rsidRPr="001B3CE5">
        <w:rPr>
          <w:rFonts w:ascii="Times New Roman" w:hAnsi="Times New Roman"/>
          <w:szCs w:val="24"/>
        </w:rPr>
        <w:t xml:space="preserve"> (с широкой кроной), 5 - </w:t>
      </w:r>
      <w:smartTag w:uri="urn:schemas-microsoft-com:office:smarttags" w:element="metricconverter">
        <w:smartTagPr>
          <w:attr w:name="ProductID" w:val="6 м"/>
        </w:smartTagPr>
        <w:r w:rsidRPr="001B3CE5">
          <w:rPr>
            <w:rFonts w:ascii="Times New Roman" w:hAnsi="Times New Roman"/>
            <w:szCs w:val="24"/>
          </w:rPr>
          <w:t>6 м</w:t>
        </w:r>
      </w:smartTag>
      <w:r w:rsidRPr="001B3CE5">
        <w:rPr>
          <w:rFonts w:ascii="Times New Roman" w:hAnsi="Times New Roman"/>
          <w:szCs w:val="24"/>
        </w:rPr>
        <w:t xml:space="preserve"> (со средней кроной), 3 - </w:t>
      </w:r>
      <w:smartTag w:uri="urn:schemas-microsoft-com:office:smarttags" w:element="metricconverter">
        <w:smartTagPr>
          <w:attr w:name="ProductID" w:val="4 м"/>
        </w:smartTagPr>
        <w:r w:rsidRPr="001B3CE5">
          <w:rPr>
            <w:rFonts w:ascii="Times New Roman" w:hAnsi="Times New Roman"/>
            <w:szCs w:val="24"/>
          </w:rPr>
          <w:t>4 м</w:t>
        </w:r>
      </w:smartTag>
      <w:r w:rsidRPr="001B3CE5">
        <w:rPr>
          <w:rFonts w:ascii="Times New Roman" w:hAnsi="Times New Roman"/>
          <w:szCs w:val="24"/>
        </w:rPr>
        <w:t xml:space="preserve"> (с узкой кроной), </w:t>
      </w:r>
      <w:proofErr w:type="spellStart"/>
      <w:r w:rsidRPr="001B3CE5">
        <w:rPr>
          <w:rFonts w:ascii="Times New Roman" w:hAnsi="Times New Roman"/>
          <w:szCs w:val="24"/>
        </w:rPr>
        <w:t>подкроновое</w:t>
      </w:r>
      <w:proofErr w:type="spellEnd"/>
      <w:r w:rsidRPr="001B3CE5">
        <w:rPr>
          <w:rFonts w:ascii="Times New Roman" w:hAnsi="Times New Roman"/>
          <w:szCs w:val="24"/>
        </w:rPr>
        <w:t xml:space="preserve"> пространство следует заполнять рядами кустарника.</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Расстояния от зданий и сооружений до зеленых насаждений следует принимать в соответствии с таблицей 17 при условии беспрепятственного подъезда и работы пожарного автотранспорта; от воздушных линий электропередачи – в соответствии с ПУЭ.</w:t>
      </w:r>
    </w:p>
    <w:p w:rsidR="00401990" w:rsidRPr="001B3CE5" w:rsidRDefault="00401990" w:rsidP="00401990">
      <w:pPr>
        <w:pStyle w:val="ae"/>
        <w:rPr>
          <w:rFonts w:ascii="Times New Roman" w:hAnsi="Times New Roman"/>
          <w:lang w:val="ru-RU"/>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40" w:type="dxa"/>
          <w:right w:w="40" w:type="dxa"/>
        </w:tblCellMar>
        <w:tblLook w:val="04A0" w:firstRow="1" w:lastRow="0" w:firstColumn="1" w:lastColumn="0" w:noHBand="0" w:noVBand="1"/>
      </w:tblPr>
      <w:tblGrid>
        <w:gridCol w:w="5144"/>
        <w:gridCol w:w="2409"/>
        <w:gridCol w:w="2167"/>
      </w:tblGrid>
      <w:tr w:rsidR="00401990" w:rsidRPr="001B3CE5" w:rsidTr="00401990">
        <w:trPr>
          <w:trHeight w:val="376"/>
          <w:jc w:val="center"/>
        </w:trPr>
        <w:tc>
          <w:tcPr>
            <w:tcW w:w="972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401990" w:rsidRPr="001B3CE5" w:rsidRDefault="00401990" w:rsidP="00401990">
            <w:pPr>
              <w:widowControl w:val="0"/>
              <w:spacing w:after="0" w:line="240" w:lineRule="auto"/>
              <w:outlineLvl w:val="0"/>
              <w:rPr>
                <w:rFonts w:ascii="Times New Roman" w:hAnsi="Times New Roman"/>
                <w:szCs w:val="24"/>
              </w:rPr>
            </w:pPr>
            <w:bookmarkStart w:id="34" w:name="_Toc297163341"/>
            <w:r w:rsidRPr="001B3CE5">
              <w:rPr>
                <w:rFonts w:ascii="Times New Roman" w:hAnsi="Times New Roman"/>
                <w:szCs w:val="24"/>
              </w:rPr>
              <w:t xml:space="preserve"> Таблица 17</w:t>
            </w:r>
            <w:bookmarkEnd w:id="34"/>
          </w:p>
        </w:tc>
      </w:tr>
      <w:tr w:rsidR="00401990" w:rsidRPr="001B3CE5" w:rsidTr="00401990">
        <w:trPr>
          <w:trHeight w:val="508"/>
          <w:jc w:val="center"/>
        </w:trPr>
        <w:tc>
          <w:tcPr>
            <w:tcW w:w="514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Здание, сооружение</w:t>
            </w:r>
          </w:p>
        </w:tc>
        <w:tc>
          <w:tcPr>
            <w:tcW w:w="45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 xml:space="preserve">Расстояния, м, от здания, </w:t>
            </w:r>
          </w:p>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сооружения, объекта до оси</w:t>
            </w:r>
          </w:p>
        </w:tc>
      </w:tr>
      <w:tr w:rsidR="00401990" w:rsidRPr="001B3CE5" w:rsidTr="00401990">
        <w:trPr>
          <w:trHeight w:val="284"/>
          <w:jc w:val="center"/>
        </w:trPr>
        <w:tc>
          <w:tcPr>
            <w:tcW w:w="51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spacing w:after="0" w:line="240" w:lineRule="auto"/>
              <w:rPr>
                <w:rFonts w:ascii="Times New Roman" w:hAnsi="Times New Roman"/>
                <w:b/>
                <w:szCs w:val="24"/>
              </w:rPr>
            </w:pP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ствола дерева</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кустарника</w:t>
            </w:r>
          </w:p>
        </w:tc>
      </w:tr>
      <w:tr w:rsidR="00401990" w:rsidRPr="001B3CE5" w:rsidTr="00401990">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57" w:right="101"/>
              <w:rPr>
                <w:rFonts w:ascii="Times New Roman" w:hAnsi="Times New Roman"/>
                <w:szCs w:val="24"/>
              </w:rPr>
            </w:pPr>
            <w:r w:rsidRPr="001B3CE5">
              <w:rPr>
                <w:rFonts w:ascii="Times New Roman" w:hAnsi="Times New Roman"/>
                <w:szCs w:val="24"/>
              </w:rPr>
              <w:t xml:space="preserve">Наружная стена здания и сооружения </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5,0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1,5</w:t>
            </w:r>
          </w:p>
        </w:tc>
      </w:tr>
      <w:tr w:rsidR="00401990" w:rsidRPr="001B3CE5" w:rsidTr="00401990">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57" w:right="101"/>
              <w:rPr>
                <w:rFonts w:ascii="Times New Roman" w:hAnsi="Times New Roman"/>
                <w:szCs w:val="24"/>
              </w:rPr>
            </w:pPr>
            <w:r w:rsidRPr="001B3CE5">
              <w:rPr>
                <w:rFonts w:ascii="Times New Roman" w:hAnsi="Times New Roman"/>
                <w:szCs w:val="24"/>
              </w:rPr>
              <w:t>Край тротуара и садовой дорожки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0,7</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0,5</w:t>
            </w:r>
          </w:p>
        </w:tc>
      </w:tr>
      <w:tr w:rsidR="00401990" w:rsidRPr="001B3CE5" w:rsidTr="00401990">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57" w:right="102"/>
              <w:rPr>
                <w:rFonts w:ascii="Times New Roman" w:hAnsi="Times New Roman"/>
                <w:szCs w:val="24"/>
              </w:rPr>
            </w:pPr>
            <w:r w:rsidRPr="001B3CE5">
              <w:rPr>
                <w:rFonts w:ascii="Times New Roman" w:hAnsi="Times New Roman"/>
                <w:szCs w:val="24"/>
              </w:rPr>
              <w:br w:type="page"/>
              <w:t>Край проезжей части улиц, кромка укрепленной полосы обочины дороги или бровка канавы</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r>
      <w:tr w:rsidR="00401990" w:rsidRPr="001B3CE5" w:rsidTr="00401990">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57" w:right="101"/>
              <w:rPr>
                <w:rFonts w:ascii="Times New Roman" w:hAnsi="Times New Roman"/>
                <w:szCs w:val="24"/>
              </w:rPr>
            </w:pPr>
            <w:r w:rsidRPr="001B3CE5">
              <w:rPr>
                <w:rFonts w:ascii="Times New Roman" w:hAnsi="Times New Roman"/>
                <w:szCs w:val="24"/>
              </w:rPr>
              <w:t>Мачта и опора осветительной сети, мостовая опора и эстакада</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4,0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noBreakHyphen/>
            </w:r>
          </w:p>
        </w:tc>
      </w:tr>
      <w:tr w:rsidR="00401990" w:rsidRPr="001B3CE5" w:rsidTr="00401990">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57" w:right="101"/>
              <w:rPr>
                <w:rFonts w:ascii="Times New Roman" w:hAnsi="Times New Roman"/>
                <w:szCs w:val="24"/>
              </w:rPr>
            </w:pPr>
            <w:r w:rsidRPr="001B3CE5">
              <w:rPr>
                <w:rFonts w:ascii="Times New Roman" w:hAnsi="Times New Roman"/>
                <w:szCs w:val="24"/>
              </w:rPr>
              <w:t>Подошва откоса, террасы и др.</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0,5</w:t>
            </w:r>
          </w:p>
        </w:tc>
      </w:tr>
      <w:tr w:rsidR="00401990" w:rsidRPr="001B3CE5" w:rsidTr="00401990">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57" w:right="101"/>
              <w:rPr>
                <w:rFonts w:ascii="Times New Roman" w:hAnsi="Times New Roman"/>
                <w:szCs w:val="24"/>
              </w:rPr>
            </w:pPr>
            <w:r w:rsidRPr="001B3CE5">
              <w:rPr>
                <w:rFonts w:ascii="Times New Roman" w:hAnsi="Times New Roman"/>
                <w:szCs w:val="24"/>
              </w:rPr>
              <w:t>Подошва или внутренняя грань подпорной стенки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r>
      <w:tr w:rsidR="00401990" w:rsidRPr="001B3CE5" w:rsidTr="00401990">
        <w:trPr>
          <w:trHeight w:val="365"/>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57" w:right="102"/>
              <w:rPr>
                <w:rFonts w:ascii="Times New Roman" w:hAnsi="Times New Roman"/>
                <w:szCs w:val="24"/>
              </w:rPr>
            </w:pPr>
            <w:r w:rsidRPr="001B3CE5">
              <w:rPr>
                <w:rFonts w:ascii="Times New Roman" w:hAnsi="Times New Roman"/>
                <w:szCs w:val="24"/>
              </w:rPr>
              <w:t xml:space="preserve">Подземные сети: </w:t>
            </w:r>
          </w:p>
          <w:p w:rsidR="00401990" w:rsidRPr="001B3CE5" w:rsidRDefault="00401990" w:rsidP="00401990">
            <w:pPr>
              <w:widowControl w:val="0"/>
              <w:spacing w:after="0" w:line="240" w:lineRule="auto"/>
              <w:ind w:right="101" w:firstLine="386"/>
              <w:rPr>
                <w:rFonts w:ascii="Times New Roman" w:hAnsi="Times New Roman"/>
                <w:szCs w:val="24"/>
              </w:rPr>
            </w:pPr>
            <w:r w:rsidRPr="001B3CE5">
              <w:rPr>
                <w:rFonts w:ascii="Times New Roman" w:hAnsi="Times New Roman"/>
                <w:szCs w:val="24"/>
              </w:rPr>
              <w:lastRenderedPageBreak/>
              <w:t>газопровод, канализация</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lastRenderedPageBreak/>
              <w:t>1,5</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lastRenderedPageBreak/>
              <w:noBreakHyphen/>
            </w:r>
          </w:p>
        </w:tc>
      </w:tr>
      <w:tr w:rsidR="00401990" w:rsidRPr="001B3CE5" w:rsidTr="00401990">
        <w:trPr>
          <w:trHeight w:val="240"/>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386" w:right="101"/>
              <w:rPr>
                <w:rFonts w:ascii="Times New Roman" w:hAnsi="Times New Roman"/>
                <w:szCs w:val="24"/>
              </w:rPr>
            </w:pPr>
            <w:r w:rsidRPr="001B3CE5">
              <w:rPr>
                <w:rFonts w:ascii="Times New Roman" w:hAnsi="Times New Roman"/>
                <w:szCs w:val="24"/>
              </w:rPr>
              <w:lastRenderedPageBreak/>
              <w:t xml:space="preserve">тепловая сеть (стенка канала, тоннеля или оболочка при </w:t>
            </w:r>
            <w:proofErr w:type="spellStart"/>
            <w:r w:rsidRPr="001B3CE5">
              <w:rPr>
                <w:rFonts w:ascii="Times New Roman" w:hAnsi="Times New Roman"/>
                <w:szCs w:val="24"/>
              </w:rPr>
              <w:t>бесканальной</w:t>
            </w:r>
            <w:proofErr w:type="spellEnd"/>
            <w:r w:rsidRPr="001B3CE5">
              <w:rPr>
                <w:rFonts w:ascii="Times New Roman" w:hAnsi="Times New Roman"/>
                <w:szCs w:val="24"/>
              </w:rPr>
              <w:t xml:space="preserve"> прокладке)</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r>
      <w:tr w:rsidR="00401990" w:rsidRPr="001B3CE5" w:rsidTr="00401990">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386" w:right="101"/>
              <w:rPr>
                <w:rFonts w:ascii="Times New Roman" w:hAnsi="Times New Roman"/>
                <w:szCs w:val="24"/>
              </w:rPr>
            </w:pPr>
            <w:r w:rsidRPr="001B3CE5">
              <w:rPr>
                <w:rFonts w:ascii="Times New Roman" w:hAnsi="Times New Roman"/>
                <w:szCs w:val="24"/>
              </w:rPr>
              <w:t>водопровод, дренаж</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noBreakHyphen/>
            </w:r>
          </w:p>
        </w:tc>
      </w:tr>
      <w:tr w:rsidR="00401990" w:rsidRPr="001B3CE5" w:rsidTr="00401990">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386" w:right="101"/>
              <w:rPr>
                <w:rFonts w:ascii="Times New Roman" w:hAnsi="Times New Roman"/>
                <w:szCs w:val="24"/>
              </w:rPr>
            </w:pPr>
            <w:r w:rsidRPr="001B3CE5">
              <w:rPr>
                <w:rFonts w:ascii="Times New Roman" w:hAnsi="Times New Roman"/>
                <w:szCs w:val="24"/>
              </w:rPr>
              <w:t>силовой кабель и кабель связи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0,7</w:t>
            </w:r>
          </w:p>
        </w:tc>
      </w:tr>
    </w:tbl>
    <w:p w:rsidR="00401990" w:rsidRPr="001B3CE5" w:rsidRDefault="00401990" w:rsidP="00401990">
      <w:pPr>
        <w:autoSpaceDE w:val="0"/>
        <w:autoSpaceDN w:val="0"/>
        <w:adjustRightInd w:val="0"/>
        <w:spacing w:after="0" w:line="240" w:lineRule="auto"/>
        <w:jc w:val="both"/>
        <w:rPr>
          <w:rFonts w:ascii="Times New Roman" w:hAnsi="Times New Roman"/>
          <w:sz w:val="20"/>
        </w:rPr>
      </w:pPr>
      <w:r w:rsidRPr="001B3CE5">
        <w:rPr>
          <w:rFonts w:ascii="Times New Roman" w:hAnsi="Times New Roman"/>
          <w:sz w:val="20"/>
        </w:rPr>
        <w:t>П р и м е ч а н и я:</w:t>
      </w:r>
    </w:p>
    <w:p w:rsidR="00401990" w:rsidRPr="001B3CE5" w:rsidRDefault="00401990" w:rsidP="00401990">
      <w:pPr>
        <w:autoSpaceDE w:val="0"/>
        <w:autoSpaceDN w:val="0"/>
        <w:adjustRightInd w:val="0"/>
        <w:spacing w:after="0" w:line="240" w:lineRule="auto"/>
        <w:jc w:val="both"/>
        <w:rPr>
          <w:rFonts w:ascii="Times New Roman" w:hAnsi="Times New Roman"/>
          <w:sz w:val="20"/>
        </w:rPr>
      </w:pPr>
      <w:r w:rsidRPr="001B3CE5">
        <w:rPr>
          <w:rFonts w:ascii="Times New Roman" w:hAnsi="Times New Roman"/>
          <w:sz w:val="20"/>
        </w:rPr>
        <w:t xml:space="preserve">1. Приведенные нормы относятся к деревьям с диаметром кроны не более </w:t>
      </w:r>
      <w:smartTag w:uri="urn:schemas-microsoft-com:office:smarttags" w:element="metricconverter">
        <w:smartTagPr>
          <w:attr w:name="ProductID" w:val="5 м"/>
        </w:smartTagPr>
        <w:r w:rsidRPr="001B3CE5">
          <w:rPr>
            <w:rFonts w:ascii="Times New Roman" w:hAnsi="Times New Roman"/>
            <w:sz w:val="20"/>
          </w:rPr>
          <w:t>5 м</w:t>
        </w:r>
      </w:smartTag>
      <w:r w:rsidRPr="001B3CE5">
        <w:rPr>
          <w:rFonts w:ascii="Times New Roman" w:hAnsi="Times New Roman"/>
          <w:sz w:val="20"/>
        </w:rPr>
        <w:t xml:space="preserve"> и должны быть увеличены для деревьев с кроной большего диаметра.</w:t>
      </w:r>
    </w:p>
    <w:p w:rsidR="00401990" w:rsidRPr="001B3CE5" w:rsidRDefault="00401990" w:rsidP="00401990">
      <w:pPr>
        <w:autoSpaceDE w:val="0"/>
        <w:autoSpaceDN w:val="0"/>
        <w:adjustRightInd w:val="0"/>
        <w:spacing w:after="0" w:line="240" w:lineRule="auto"/>
        <w:jc w:val="both"/>
        <w:rPr>
          <w:rFonts w:ascii="Times New Roman" w:hAnsi="Times New Roman"/>
          <w:sz w:val="20"/>
        </w:rPr>
      </w:pPr>
      <w:r w:rsidRPr="001B3CE5">
        <w:rPr>
          <w:rFonts w:ascii="Times New Roman" w:hAnsi="Times New Roman"/>
          <w:sz w:val="20"/>
        </w:rPr>
        <w:t>2. Деревья, высаживаемые у зданий, не должны препятствовать инсоляции и освещенности жилых и общественных помещений.</w:t>
      </w:r>
    </w:p>
    <w:p w:rsidR="00401990" w:rsidRPr="001B3CE5" w:rsidRDefault="00401990" w:rsidP="00401990">
      <w:pPr>
        <w:autoSpaceDE w:val="0"/>
        <w:autoSpaceDN w:val="0"/>
        <w:adjustRightInd w:val="0"/>
        <w:spacing w:after="0" w:line="240" w:lineRule="auto"/>
        <w:jc w:val="both"/>
        <w:rPr>
          <w:rFonts w:ascii="Times New Roman" w:hAnsi="Times New Roman"/>
          <w:sz w:val="20"/>
        </w:rPr>
      </w:pPr>
      <w:r w:rsidRPr="001B3CE5">
        <w:rPr>
          <w:rFonts w:ascii="Times New Roman" w:hAnsi="Times New Roman"/>
          <w:sz w:val="20"/>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bookmarkStart w:id="35" w:name="_Toc297163342"/>
    </w:p>
    <w:p w:rsidR="00401990" w:rsidRPr="001B3CE5" w:rsidRDefault="00401990" w:rsidP="00401990">
      <w:pPr>
        <w:autoSpaceDE w:val="0"/>
        <w:autoSpaceDN w:val="0"/>
        <w:adjustRightInd w:val="0"/>
        <w:spacing w:after="0" w:line="240" w:lineRule="auto"/>
        <w:jc w:val="both"/>
        <w:rPr>
          <w:rFonts w:ascii="Times New Roman" w:hAnsi="Times New Roman"/>
          <w:sz w:val="20"/>
        </w:rPr>
      </w:pPr>
    </w:p>
    <w:p w:rsidR="00401990" w:rsidRPr="001B3CE5" w:rsidRDefault="00401990" w:rsidP="00401990">
      <w:pPr>
        <w:autoSpaceDE w:val="0"/>
        <w:autoSpaceDN w:val="0"/>
        <w:adjustRightInd w:val="0"/>
        <w:spacing w:after="0" w:line="240" w:lineRule="auto"/>
        <w:jc w:val="both"/>
        <w:rPr>
          <w:rFonts w:ascii="Times New Roman" w:hAnsi="Times New Roman"/>
          <w:szCs w:val="24"/>
        </w:rPr>
      </w:pPr>
    </w:p>
    <w:p w:rsidR="00401990" w:rsidRPr="001B3CE5" w:rsidRDefault="00401990" w:rsidP="00401990">
      <w:pPr>
        <w:keepNext/>
        <w:spacing w:after="0" w:line="240" w:lineRule="auto"/>
        <w:jc w:val="center"/>
        <w:outlineLvl w:val="1"/>
        <w:rPr>
          <w:rFonts w:ascii="Times New Roman" w:hAnsi="Times New Roman"/>
          <w:b/>
          <w:noProof/>
          <w:szCs w:val="24"/>
        </w:rPr>
      </w:pPr>
      <w:r w:rsidRPr="001B3CE5">
        <w:rPr>
          <w:rFonts w:ascii="Times New Roman" w:hAnsi="Times New Roman"/>
          <w:b/>
          <w:iCs/>
          <w:noProof/>
          <w:szCs w:val="24"/>
        </w:rPr>
        <w:t>11.3. Зоны отдыха</w:t>
      </w:r>
    </w:p>
    <w:p w:rsidR="00401990" w:rsidRPr="001B3CE5" w:rsidRDefault="00401990" w:rsidP="00401990">
      <w:pPr>
        <w:spacing w:after="0" w:line="240" w:lineRule="auto"/>
        <w:rPr>
          <w:rFonts w:ascii="Times New Roman" w:hAnsi="Times New Roman"/>
          <w:szCs w:val="24"/>
        </w:rPr>
      </w:pPr>
    </w:p>
    <w:bookmarkEnd w:id="35"/>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11.3.1.</w:t>
      </w:r>
      <w:r w:rsidRPr="001B3CE5">
        <w:rPr>
          <w:rFonts w:ascii="Times New Roman" w:hAnsi="Times New Roman"/>
          <w:szCs w:val="24"/>
        </w:rPr>
        <w:t xml:space="preserve"> Для организации массового отдыха, туризма и лечения выделяются территории, благоприятные по своим природным показателям.</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Зоны отдыха поселения формируются на базе озелененных территорий общего пользования, природных водоемов (прудов), рек.</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Определение общих границ и планировочное построение рекреационных пространств базируется на детальной ландшафтной, градостроительной и санитарно-гигиенической оценке территории, которая учитывает: совокупность природных условий (климат, растительность, поверхностные воды, рельеф, заболоченность и др.); социально-градостроительные условия (характер расселения, транспортная доступность и удобство передвижения к местам отдыха, культурный потенциал района, уровень развития существующих средств отдыха и общественного обслуживания и др.); санитарно-гигиенические условия (источники интенсивного загрязнения атмосферы, почв и воды, санитарное состояние прибрежной акватории и др.).</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11.3.2.</w:t>
      </w:r>
      <w:r w:rsidRPr="001B3CE5">
        <w:rPr>
          <w:rFonts w:ascii="Times New Roman" w:hAnsi="Times New Roman"/>
          <w:szCs w:val="24"/>
        </w:rPr>
        <w:t xml:space="preserve"> Зоны массового кратковременного отдыха следует располагать в пределах доступности на общественном транспорте не более 1,0 ч</w:t>
      </w:r>
      <w:r w:rsidRPr="001B3CE5">
        <w:rPr>
          <w:rFonts w:ascii="Times New Roman" w:hAnsi="Times New Roman"/>
          <w:b/>
          <w:szCs w:val="24"/>
        </w:rPr>
        <w:t>.</w:t>
      </w:r>
      <w:r w:rsidRPr="001B3CE5">
        <w:rPr>
          <w:rFonts w:ascii="Times New Roman" w:hAnsi="Times New Roman"/>
          <w:szCs w:val="24"/>
        </w:rPr>
        <w:t xml:space="preserve"> Размеры территории зон отдыха следует принимать из расчета минимально допустимого уровня обеспеченности: не менее </w:t>
      </w:r>
      <w:smartTag w:uri="urn:schemas-microsoft-com:office:smarttags" w:element="metricconverter">
        <w:smartTagPr>
          <w:attr w:name="ProductID" w:val="500 м2"/>
        </w:smartTagPr>
        <w:r w:rsidRPr="001B3CE5">
          <w:rPr>
            <w:rFonts w:ascii="Times New Roman" w:hAnsi="Times New Roman"/>
            <w:szCs w:val="24"/>
          </w:rPr>
          <w:t>500 м2</w:t>
        </w:r>
      </w:smartTag>
      <w:r w:rsidRPr="001B3CE5">
        <w:rPr>
          <w:rFonts w:ascii="Times New Roman" w:hAnsi="Times New Roman"/>
          <w:szCs w:val="24"/>
        </w:rPr>
        <w:t xml:space="preserve"> на 1 посетителя, в том числе интенсивно используемая ее часть для активных видов отдыха должна составлять не менее </w:t>
      </w:r>
      <w:smartTag w:uri="urn:schemas-microsoft-com:office:smarttags" w:element="metricconverter">
        <w:smartTagPr>
          <w:attr w:name="ProductID" w:val="100 м2"/>
        </w:smartTagPr>
        <w:r w:rsidRPr="001B3CE5">
          <w:rPr>
            <w:rFonts w:ascii="Times New Roman" w:hAnsi="Times New Roman"/>
            <w:szCs w:val="24"/>
          </w:rPr>
          <w:t>100 м2</w:t>
        </w:r>
      </w:smartTag>
      <w:r w:rsidRPr="001B3CE5">
        <w:rPr>
          <w:rFonts w:ascii="Times New Roman" w:hAnsi="Times New Roman"/>
          <w:szCs w:val="24"/>
        </w:rPr>
        <w:t xml:space="preserve"> на одного посетителя. Площадь отдельных участков зоны массового кратковременного отдыха следует принимать не менее </w:t>
      </w:r>
      <w:smartTag w:uri="urn:schemas-microsoft-com:office:smarttags" w:element="metricconverter">
        <w:smartTagPr>
          <w:attr w:name="ProductID" w:val="1 га"/>
        </w:smartTagPr>
        <w:r w:rsidRPr="001B3CE5">
          <w:rPr>
            <w:rFonts w:ascii="Times New Roman" w:hAnsi="Times New Roman"/>
            <w:szCs w:val="24"/>
          </w:rPr>
          <w:t>1 га</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Зоны отдыха следует размещать на расстоянии от лагерей отдыха для детей и юношества, дошкольных санаторно-оздоровительных учреждений, садоводческих товариществ, автомобильных дорог общей сети и железных дорог не менее </w:t>
      </w:r>
      <w:smartTag w:uri="urn:schemas-microsoft-com:office:smarttags" w:element="metricconverter">
        <w:smartTagPr>
          <w:attr w:name="ProductID" w:val="500 м"/>
        </w:smartTagPr>
        <w:r w:rsidRPr="001B3CE5">
          <w:rPr>
            <w:rFonts w:ascii="Times New Roman" w:hAnsi="Times New Roman"/>
            <w:szCs w:val="24"/>
          </w:rPr>
          <w:t>500 м</w:t>
        </w:r>
      </w:smartTag>
      <w:r w:rsidRPr="001B3CE5">
        <w:rPr>
          <w:rFonts w:ascii="Times New Roman" w:hAnsi="Times New Roman"/>
          <w:szCs w:val="24"/>
        </w:rPr>
        <w:t xml:space="preserve">, а от домов отдыха - не менее </w:t>
      </w:r>
      <w:smartTag w:uri="urn:schemas-microsoft-com:office:smarttags" w:element="metricconverter">
        <w:smartTagPr>
          <w:attr w:name="ProductID" w:val="300 м"/>
        </w:smartTagPr>
        <w:r w:rsidRPr="001B3CE5">
          <w:rPr>
            <w:rFonts w:ascii="Times New Roman" w:hAnsi="Times New Roman"/>
            <w:szCs w:val="24"/>
          </w:rPr>
          <w:t>300 м</w:t>
        </w:r>
      </w:smartTag>
      <w:r w:rsidRPr="001B3CE5">
        <w:rPr>
          <w:rFonts w:ascii="Times New Roman" w:hAnsi="Times New Roman"/>
          <w:szCs w:val="24"/>
        </w:rPr>
        <w:t>.</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11.3.3.</w:t>
      </w:r>
      <w:r w:rsidRPr="001B3CE5">
        <w:rPr>
          <w:rFonts w:ascii="Times New Roman" w:hAnsi="Times New Roman"/>
          <w:szCs w:val="24"/>
        </w:rPr>
        <w:t xml:space="preserve"> В зонах отдыха допускается размещение объектов, непосредственно связанных с рекреационной деятельностью (пансионаты, мотели, кемпинги, базы отдыха, спортивные и игровые площадки, пляжи и др.), а также с обслуживанием зон отдыха (кафе, центры развлечения, пункты проката и др.). </w:t>
      </w:r>
    </w:p>
    <w:p w:rsidR="00401990" w:rsidRPr="001B3CE5" w:rsidRDefault="00401990" w:rsidP="00401990">
      <w:pPr>
        <w:widowControl w:val="0"/>
        <w:spacing w:after="0" w:line="240" w:lineRule="auto"/>
        <w:ind w:firstLine="709"/>
        <w:jc w:val="both"/>
        <w:rPr>
          <w:rFonts w:ascii="Times New Roman" w:hAnsi="Times New Roman"/>
          <w:szCs w:val="24"/>
        </w:rPr>
      </w:pP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Минимальные расчетные показатели обеспечения зон кратковременного отдыха объектами обслуживания и сооружениями на 1000 отдыхающих приведены в таблице 18.</w:t>
      </w:r>
    </w:p>
    <w:p w:rsidR="00401990" w:rsidRPr="001B3CE5" w:rsidRDefault="00401990" w:rsidP="00401990">
      <w:pPr>
        <w:spacing w:after="0" w:line="240" w:lineRule="auto"/>
        <w:jc w:val="both"/>
        <w:rPr>
          <w:rFonts w:ascii="Times New Roman" w:hAnsi="Times New Roman"/>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192"/>
        <w:gridCol w:w="2232"/>
        <w:gridCol w:w="2921"/>
      </w:tblGrid>
      <w:tr w:rsidR="00401990" w:rsidRPr="001B3CE5" w:rsidTr="00401990">
        <w:trPr>
          <w:trHeight w:val="20"/>
        </w:trPr>
        <w:tc>
          <w:tcPr>
            <w:tcW w:w="5000" w:type="pct"/>
            <w:gridSpan w:val="3"/>
            <w:shd w:val="clear" w:color="auto" w:fill="D9D9D9"/>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Таблица 18</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Объекты обслуживания, сооружения</w:t>
            </w:r>
          </w:p>
        </w:tc>
        <w:tc>
          <w:tcPr>
            <w:tcW w:w="1194"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Единица измерения</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Минимальный расчетный показатель обеспечения</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Предприятия общественного питания:  </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 кафе, закусочные,</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  столовые,</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  рестораны</w:t>
            </w:r>
          </w:p>
        </w:tc>
        <w:tc>
          <w:tcPr>
            <w:tcW w:w="1194" w:type="pct"/>
            <w:shd w:val="clear" w:color="auto" w:fill="FFFFFF"/>
            <w:vAlign w:val="center"/>
          </w:tcPr>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посадочное место</w:t>
            </w:r>
          </w:p>
        </w:tc>
        <w:tc>
          <w:tcPr>
            <w:tcW w:w="1563" w:type="pct"/>
            <w:shd w:val="clear" w:color="auto" w:fill="FFFFFF"/>
            <w:vAlign w:val="center"/>
          </w:tcPr>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28</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40</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Очаги самостоятельного</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приготовления пищи</w:t>
            </w:r>
          </w:p>
        </w:tc>
        <w:tc>
          <w:tcPr>
            <w:tcW w:w="1194" w:type="pct"/>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место очага</w:t>
            </w:r>
          </w:p>
        </w:tc>
        <w:tc>
          <w:tcPr>
            <w:tcW w:w="1563" w:type="pct"/>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Магазины</w:t>
            </w:r>
          </w:p>
        </w:tc>
        <w:tc>
          <w:tcPr>
            <w:tcW w:w="1194"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рабочее место</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1-1,5</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Пункты проката инвентаря</w:t>
            </w:r>
          </w:p>
        </w:tc>
        <w:tc>
          <w:tcPr>
            <w:tcW w:w="1194"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рабочее место</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0,2</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lastRenderedPageBreak/>
              <w:t>Киноплощадки</w:t>
            </w:r>
          </w:p>
        </w:tc>
        <w:tc>
          <w:tcPr>
            <w:tcW w:w="1194" w:type="pct"/>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зрительное место</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20</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Танцевальные площадки</w:t>
            </w:r>
          </w:p>
        </w:tc>
        <w:tc>
          <w:tcPr>
            <w:tcW w:w="1194"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 xml:space="preserve">        м2</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20-35</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Спортивные площадки и сооружения</w:t>
            </w:r>
          </w:p>
        </w:tc>
        <w:tc>
          <w:tcPr>
            <w:tcW w:w="1194"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 xml:space="preserve">        м2</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3800-4000</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Лодочные станции</w:t>
            </w:r>
          </w:p>
        </w:tc>
        <w:tc>
          <w:tcPr>
            <w:tcW w:w="1194" w:type="pct"/>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лодка, катамаран, водный мотоцикл</w:t>
            </w:r>
          </w:p>
        </w:tc>
        <w:tc>
          <w:tcPr>
            <w:tcW w:w="156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 xml:space="preserve">                 15</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Бассейн</w:t>
            </w:r>
          </w:p>
        </w:tc>
        <w:tc>
          <w:tcPr>
            <w:tcW w:w="1194" w:type="pct"/>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м2</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vertAlign w:val="superscript"/>
              </w:rPr>
              <w:t xml:space="preserve"> </w:t>
            </w:r>
            <w:r w:rsidRPr="001B3CE5">
              <w:rPr>
                <w:rFonts w:ascii="Times New Roman" w:hAnsi="Times New Roman"/>
                <w:szCs w:val="24"/>
              </w:rPr>
              <w:t>водного зеркала</w:t>
            </w:r>
          </w:p>
        </w:tc>
        <w:tc>
          <w:tcPr>
            <w:tcW w:w="156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 xml:space="preserve">                 250</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Вело и лыжные станции</w:t>
            </w:r>
          </w:p>
        </w:tc>
        <w:tc>
          <w:tcPr>
            <w:tcW w:w="1194" w:type="pct"/>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место</w:t>
            </w:r>
          </w:p>
        </w:tc>
        <w:tc>
          <w:tcPr>
            <w:tcW w:w="1563" w:type="pct"/>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 xml:space="preserve">  200</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Пляжи общего пользования:</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пляж </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акватория</w:t>
            </w:r>
          </w:p>
        </w:tc>
        <w:tc>
          <w:tcPr>
            <w:tcW w:w="1194" w:type="pct"/>
            <w:shd w:val="clear" w:color="auto" w:fill="FFFFFF"/>
            <w:vAlign w:val="center"/>
          </w:tcPr>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га</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га</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0,8-1</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w:t>
            </w:r>
          </w:p>
        </w:tc>
      </w:tr>
      <w:tr w:rsidR="00401990" w:rsidRPr="001B3CE5" w:rsidTr="00401990">
        <w:trPr>
          <w:trHeight w:val="7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Площадки для выгула собак</w:t>
            </w:r>
          </w:p>
        </w:tc>
        <w:tc>
          <w:tcPr>
            <w:tcW w:w="1194"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 xml:space="preserve">         м2</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100-400</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Общественные туалеты</w:t>
            </w:r>
          </w:p>
        </w:tc>
        <w:tc>
          <w:tcPr>
            <w:tcW w:w="1194" w:type="pct"/>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шт.</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5</w:t>
            </w:r>
          </w:p>
        </w:tc>
      </w:tr>
    </w:tbl>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xml:space="preserve"> </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11.3.4.</w:t>
      </w:r>
      <w:r w:rsidRPr="001B3CE5">
        <w:rPr>
          <w:rFonts w:ascii="Times New Roman" w:hAnsi="Times New Roman"/>
          <w:szCs w:val="24"/>
        </w:rPr>
        <w:t xml:space="preserve"> Минимальную протяженность береговой полосы для прудовых пляжей следует принимать не менее </w:t>
      </w:r>
      <w:smartTag w:uri="urn:schemas-microsoft-com:office:smarttags" w:element="metricconverter">
        <w:smartTagPr>
          <w:attr w:name="ProductID" w:val="0,25 м"/>
        </w:smartTagPr>
        <w:r w:rsidRPr="001B3CE5">
          <w:rPr>
            <w:rFonts w:ascii="Times New Roman" w:hAnsi="Times New Roman"/>
            <w:szCs w:val="24"/>
          </w:rPr>
          <w:t>0,25 м</w:t>
        </w:r>
      </w:smartTag>
      <w:r w:rsidRPr="001B3CE5">
        <w:rPr>
          <w:rFonts w:ascii="Times New Roman" w:hAnsi="Times New Roman"/>
          <w:szCs w:val="24"/>
        </w:rPr>
        <w:t xml:space="preserve"> на одного посетителя.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11.3.5.</w:t>
      </w:r>
      <w:r w:rsidRPr="001B3CE5">
        <w:rPr>
          <w:rFonts w:ascii="Times New Roman" w:hAnsi="Times New Roman"/>
          <w:szCs w:val="24"/>
        </w:rPr>
        <w:t xml:space="preserve"> На территории зоны отдыха следует проектировать: пункт медицинского обслуживания, спасательную станцию, пешеходные дорожки, инженерное оборудование (питьевое водоснабжение, водоотведение, защиту от попадания загрязненного поверхностного стока в водоем), озеленение, мусоросборники, теневые навесы, общественные биотуалеты. Проектирование общественных туалетов выгребного типа не допускается.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 xml:space="preserve">11.3.6. </w:t>
      </w:r>
      <w:r w:rsidRPr="001B3CE5">
        <w:rPr>
          <w:rFonts w:ascii="Times New Roman" w:hAnsi="Times New Roman"/>
          <w:szCs w:val="24"/>
        </w:rPr>
        <w:t>Территории зоны отдыха оборудуются малыми архитектурными формами - беседками, теневыми навесами, перголами, цветочницами, скамьями, урнами, устройствами для игр детей, отдыха взрослого населения, павильонами для ожидания автотранспорта.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 xml:space="preserve">11.3.7. </w:t>
      </w:r>
      <w:r w:rsidRPr="001B3CE5">
        <w:rPr>
          <w:rFonts w:ascii="Times New Roman" w:hAnsi="Times New Roman"/>
          <w:szCs w:val="24"/>
        </w:rPr>
        <w:t>К водным устройствам относятся родники, декоративные водоемы. Родники при соответствии качества воды требованиям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 xml:space="preserve">11.3.8. </w:t>
      </w:r>
      <w:r w:rsidRPr="001B3CE5">
        <w:rPr>
          <w:rFonts w:ascii="Times New Roman" w:hAnsi="Times New Roman"/>
          <w:szCs w:val="24"/>
        </w:rPr>
        <w:t xml:space="preserve">Для сбора бытового мусора на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Pr="001B3CE5">
          <w:rPr>
            <w:rFonts w:ascii="Times New Roman" w:hAnsi="Times New Roman"/>
            <w:szCs w:val="24"/>
          </w:rPr>
          <w:t>0,5 куб. м</w:t>
        </w:r>
      </w:smartTag>
      <w:r w:rsidRPr="001B3CE5">
        <w:rPr>
          <w:rFonts w:ascii="Times New Roman" w:hAnsi="Times New Roman"/>
          <w:szCs w:val="24"/>
        </w:rPr>
        <w:t xml:space="preserve">) и (или) урны. На территории объектов рекреации расстановку малых контейнеров и урн следует предусматривать у скамей, некапитальных нестационарных сооружений. Кроме того, урны следует устанавливать на остановках общественного транспорта. </w:t>
      </w:r>
    </w:p>
    <w:p w:rsidR="009B63B4" w:rsidRPr="009B63B4" w:rsidRDefault="00401990" w:rsidP="009B63B4">
      <w:pPr>
        <w:widowControl w:val="0"/>
        <w:spacing w:after="0" w:line="240" w:lineRule="auto"/>
        <w:jc w:val="both"/>
        <w:rPr>
          <w:rFonts w:ascii="Times New Roman" w:hAnsi="Times New Roman"/>
          <w:b/>
          <w:bCs/>
          <w:szCs w:val="24"/>
        </w:rPr>
      </w:pPr>
      <w:r w:rsidRPr="001B3CE5">
        <w:rPr>
          <w:rFonts w:ascii="Times New Roman" w:hAnsi="Times New Roman"/>
          <w:b/>
          <w:szCs w:val="24"/>
        </w:rPr>
        <w:t xml:space="preserve">         </w:t>
      </w:r>
      <w:r w:rsidR="009B63B4" w:rsidRPr="009B63B4">
        <w:rPr>
          <w:rFonts w:ascii="Times New Roman" w:hAnsi="Times New Roman"/>
          <w:b/>
          <w:szCs w:val="24"/>
        </w:rPr>
        <w:t xml:space="preserve">11.3.9 </w:t>
      </w:r>
      <w:r w:rsidR="009B63B4" w:rsidRPr="009B63B4">
        <w:rPr>
          <w:rFonts w:ascii="Times New Roman" w:hAnsi="Times New Roman"/>
          <w:b/>
          <w:bCs/>
          <w:szCs w:val="24"/>
        </w:rPr>
        <w:t xml:space="preserve">Расчетные показатели минимально допустимого уровня обеспеченности объектами озеленения общего пользования, и максимально допустимого уровня территориальной доступности таких объектов для населения </w:t>
      </w:r>
    </w:p>
    <w:p w:rsidR="009B63B4" w:rsidRPr="009B63B4" w:rsidRDefault="009B63B4" w:rsidP="009B63B4">
      <w:pPr>
        <w:widowControl w:val="0"/>
        <w:spacing w:after="0" w:line="240" w:lineRule="auto"/>
        <w:jc w:val="both"/>
        <w:rPr>
          <w:rFonts w:ascii="Times New Roman" w:hAnsi="Times New Roman"/>
          <w:b/>
          <w:bCs/>
          <w:szCs w:val="24"/>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1768"/>
        <w:gridCol w:w="1418"/>
        <w:gridCol w:w="2051"/>
        <w:gridCol w:w="1351"/>
      </w:tblGrid>
      <w:tr w:rsidR="009B63B4" w:rsidRPr="009B63B4" w:rsidTr="00C05ED7">
        <w:trPr>
          <w:tblHeader/>
        </w:trPr>
        <w:tc>
          <w:tcPr>
            <w:tcW w:w="913" w:type="dxa"/>
            <w:vMerge w:val="restart"/>
          </w:tcPr>
          <w:p w:rsidR="009B63B4" w:rsidRPr="009B63B4" w:rsidRDefault="009B63B4" w:rsidP="009B63B4">
            <w:pPr>
              <w:widowControl w:val="0"/>
              <w:spacing w:after="0" w:line="240" w:lineRule="auto"/>
              <w:jc w:val="both"/>
              <w:rPr>
                <w:rFonts w:ascii="Times New Roman" w:hAnsi="Times New Roman"/>
                <w:b/>
                <w:bCs/>
                <w:szCs w:val="24"/>
              </w:rPr>
            </w:pPr>
            <w:r w:rsidRPr="009B63B4">
              <w:rPr>
                <w:rFonts w:ascii="Times New Roman" w:hAnsi="Times New Roman"/>
                <w:b/>
                <w:bCs/>
                <w:szCs w:val="24"/>
              </w:rPr>
              <w:lastRenderedPageBreak/>
              <w:t>N</w:t>
            </w:r>
          </w:p>
          <w:p w:rsidR="009B63B4" w:rsidRPr="009B63B4" w:rsidRDefault="009B63B4" w:rsidP="009B63B4">
            <w:pPr>
              <w:widowControl w:val="0"/>
              <w:spacing w:after="0" w:line="240" w:lineRule="auto"/>
              <w:jc w:val="both"/>
              <w:rPr>
                <w:rFonts w:ascii="Times New Roman" w:hAnsi="Times New Roman"/>
                <w:b/>
                <w:bCs/>
                <w:szCs w:val="24"/>
              </w:rPr>
            </w:pPr>
            <w:proofErr w:type="spellStart"/>
            <w:r w:rsidRPr="009B63B4">
              <w:rPr>
                <w:rFonts w:ascii="Times New Roman" w:hAnsi="Times New Roman"/>
                <w:b/>
                <w:bCs/>
                <w:szCs w:val="24"/>
              </w:rPr>
              <w:t>п.п</w:t>
            </w:r>
            <w:proofErr w:type="spellEnd"/>
            <w:r w:rsidRPr="009B63B4">
              <w:rPr>
                <w:rFonts w:ascii="Times New Roman" w:hAnsi="Times New Roman"/>
                <w:b/>
                <w:bCs/>
                <w:szCs w:val="24"/>
              </w:rPr>
              <w:t>.</w:t>
            </w:r>
          </w:p>
        </w:tc>
        <w:tc>
          <w:tcPr>
            <w:tcW w:w="2059" w:type="dxa"/>
            <w:vMerge w:val="restart"/>
          </w:tcPr>
          <w:p w:rsidR="009B63B4" w:rsidRPr="009B63B4" w:rsidRDefault="009B63B4" w:rsidP="009B63B4">
            <w:pPr>
              <w:widowControl w:val="0"/>
              <w:spacing w:after="0" w:line="240" w:lineRule="auto"/>
              <w:jc w:val="both"/>
              <w:rPr>
                <w:rFonts w:ascii="Times New Roman" w:hAnsi="Times New Roman"/>
                <w:b/>
                <w:bCs/>
                <w:szCs w:val="24"/>
              </w:rPr>
            </w:pPr>
            <w:r w:rsidRPr="009B63B4">
              <w:rPr>
                <w:rFonts w:ascii="Times New Roman" w:hAnsi="Times New Roman"/>
                <w:b/>
                <w:bCs/>
                <w:szCs w:val="24"/>
              </w:rPr>
              <w:t>Область, вид, объект местного значения</w:t>
            </w:r>
          </w:p>
        </w:tc>
        <w:tc>
          <w:tcPr>
            <w:tcW w:w="3186" w:type="dxa"/>
            <w:gridSpan w:val="2"/>
          </w:tcPr>
          <w:p w:rsidR="009B63B4" w:rsidRPr="009B63B4" w:rsidRDefault="009B63B4" w:rsidP="009B63B4">
            <w:pPr>
              <w:widowControl w:val="0"/>
              <w:spacing w:after="0" w:line="240" w:lineRule="auto"/>
              <w:jc w:val="both"/>
              <w:rPr>
                <w:rFonts w:ascii="Times New Roman" w:hAnsi="Times New Roman"/>
                <w:b/>
                <w:bCs/>
                <w:szCs w:val="24"/>
              </w:rPr>
            </w:pPr>
            <w:r w:rsidRPr="009B63B4">
              <w:rPr>
                <w:rFonts w:ascii="Times New Roman" w:hAnsi="Times New Roman"/>
                <w:b/>
                <w:bCs/>
                <w:szCs w:val="24"/>
              </w:rPr>
              <w:t>Минимально допустимый уровень обеспеченности объектами местного значения</w:t>
            </w:r>
          </w:p>
        </w:tc>
        <w:tc>
          <w:tcPr>
            <w:tcW w:w="3402" w:type="dxa"/>
            <w:gridSpan w:val="2"/>
          </w:tcPr>
          <w:p w:rsidR="009B63B4" w:rsidRPr="009B63B4" w:rsidRDefault="009B63B4" w:rsidP="009B63B4">
            <w:pPr>
              <w:widowControl w:val="0"/>
              <w:spacing w:after="0" w:line="240" w:lineRule="auto"/>
              <w:jc w:val="both"/>
              <w:rPr>
                <w:rFonts w:ascii="Times New Roman" w:hAnsi="Times New Roman"/>
                <w:b/>
                <w:bCs/>
                <w:szCs w:val="24"/>
              </w:rPr>
            </w:pPr>
            <w:r w:rsidRPr="009B63B4">
              <w:rPr>
                <w:rFonts w:ascii="Times New Roman" w:hAnsi="Times New Roman"/>
                <w:b/>
                <w:bCs/>
                <w:szCs w:val="24"/>
              </w:rPr>
              <w:t>Максимально допустимый уровень территориальной доступности объектами местного значения</w:t>
            </w:r>
          </w:p>
        </w:tc>
      </w:tr>
      <w:tr w:rsidR="009B63B4" w:rsidRPr="009B63B4" w:rsidTr="00C05ED7">
        <w:trPr>
          <w:trHeight w:val="544"/>
          <w:tblHeader/>
        </w:trPr>
        <w:tc>
          <w:tcPr>
            <w:tcW w:w="913" w:type="dxa"/>
            <w:vMerge/>
          </w:tcPr>
          <w:p w:rsidR="009B63B4" w:rsidRPr="009B63B4" w:rsidRDefault="009B63B4" w:rsidP="009B63B4">
            <w:pPr>
              <w:widowControl w:val="0"/>
              <w:spacing w:after="0" w:line="240" w:lineRule="auto"/>
              <w:jc w:val="both"/>
              <w:rPr>
                <w:rFonts w:ascii="Times New Roman" w:hAnsi="Times New Roman"/>
                <w:b/>
                <w:bCs/>
                <w:szCs w:val="24"/>
              </w:rPr>
            </w:pPr>
          </w:p>
        </w:tc>
        <w:tc>
          <w:tcPr>
            <w:tcW w:w="2059" w:type="dxa"/>
            <w:vMerge/>
          </w:tcPr>
          <w:p w:rsidR="009B63B4" w:rsidRPr="009B63B4" w:rsidRDefault="009B63B4" w:rsidP="009B63B4">
            <w:pPr>
              <w:widowControl w:val="0"/>
              <w:spacing w:after="0" w:line="240" w:lineRule="auto"/>
              <w:jc w:val="both"/>
              <w:rPr>
                <w:rFonts w:ascii="Times New Roman" w:hAnsi="Times New Roman"/>
                <w:b/>
                <w:bCs/>
                <w:szCs w:val="24"/>
              </w:rPr>
            </w:pPr>
          </w:p>
        </w:tc>
        <w:tc>
          <w:tcPr>
            <w:tcW w:w="1768" w:type="dxa"/>
          </w:tcPr>
          <w:p w:rsidR="009B63B4" w:rsidRPr="009B63B4" w:rsidRDefault="009B63B4" w:rsidP="009B63B4">
            <w:pPr>
              <w:widowControl w:val="0"/>
              <w:spacing w:after="0" w:line="240" w:lineRule="auto"/>
              <w:jc w:val="both"/>
              <w:rPr>
                <w:rFonts w:ascii="Times New Roman" w:hAnsi="Times New Roman"/>
                <w:b/>
                <w:bCs/>
                <w:szCs w:val="24"/>
              </w:rPr>
            </w:pPr>
            <w:r w:rsidRPr="009B63B4">
              <w:rPr>
                <w:rFonts w:ascii="Times New Roman" w:hAnsi="Times New Roman"/>
                <w:b/>
                <w:bCs/>
                <w:szCs w:val="24"/>
              </w:rPr>
              <w:t>Параметр обеспеченности - единица измерения</w:t>
            </w:r>
          </w:p>
        </w:tc>
        <w:tc>
          <w:tcPr>
            <w:tcW w:w="1418" w:type="dxa"/>
          </w:tcPr>
          <w:p w:rsidR="009B63B4" w:rsidRPr="009B63B4" w:rsidRDefault="009B63B4" w:rsidP="009B63B4">
            <w:pPr>
              <w:widowControl w:val="0"/>
              <w:spacing w:after="0" w:line="240" w:lineRule="auto"/>
              <w:jc w:val="both"/>
              <w:rPr>
                <w:rFonts w:ascii="Times New Roman" w:hAnsi="Times New Roman"/>
                <w:b/>
                <w:bCs/>
                <w:szCs w:val="24"/>
              </w:rPr>
            </w:pPr>
            <w:r w:rsidRPr="009B63B4">
              <w:rPr>
                <w:rFonts w:ascii="Times New Roman" w:hAnsi="Times New Roman"/>
                <w:b/>
                <w:bCs/>
                <w:szCs w:val="24"/>
              </w:rPr>
              <w:t>Предельное значение показателя</w:t>
            </w:r>
          </w:p>
        </w:tc>
        <w:tc>
          <w:tcPr>
            <w:tcW w:w="2051" w:type="dxa"/>
          </w:tcPr>
          <w:p w:rsidR="009B63B4" w:rsidRPr="009B63B4" w:rsidRDefault="009B63B4" w:rsidP="009B63B4">
            <w:pPr>
              <w:widowControl w:val="0"/>
              <w:spacing w:after="0" w:line="240" w:lineRule="auto"/>
              <w:jc w:val="both"/>
              <w:rPr>
                <w:rFonts w:ascii="Times New Roman" w:hAnsi="Times New Roman"/>
                <w:b/>
                <w:bCs/>
                <w:szCs w:val="24"/>
              </w:rPr>
            </w:pPr>
            <w:r w:rsidRPr="009B63B4">
              <w:rPr>
                <w:rFonts w:ascii="Times New Roman" w:hAnsi="Times New Roman"/>
                <w:b/>
                <w:bCs/>
                <w:szCs w:val="24"/>
              </w:rPr>
              <w:t>Параметр доступности - единица измерения</w:t>
            </w:r>
          </w:p>
        </w:tc>
        <w:tc>
          <w:tcPr>
            <w:tcW w:w="1351" w:type="dxa"/>
          </w:tcPr>
          <w:p w:rsidR="009B63B4" w:rsidRPr="009B63B4" w:rsidRDefault="009B63B4" w:rsidP="009B63B4">
            <w:pPr>
              <w:widowControl w:val="0"/>
              <w:spacing w:after="0" w:line="240" w:lineRule="auto"/>
              <w:jc w:val="both"/>
              <w:rPr>
                <w:rFonts w:ascii="Times New Roman" w:hAnsi="Times New Roman"/>
                <w:b/>
                <w:bCs/>
                <w:szCs w:val="24"/>
              </w:rPr>
            </w:pPr>
            <w:r w:rsidRPr="009B63B4">
              <w:rPr>
                <w:rFonts w:ascii="Times New Roman" w:hAnsi="Times New Roman"/>
                <w:b/>
                <w:bCs/>
                <w:szCs w:val="24"/>
              </w:rPr>
              <w:t>Предельное значение показателя</w:t>
            </w:r>
          </w:p>
        </w:tc>
      </w:tr>
      <w:tr w:rsidR="009B63B4" w:rsidRPr="009B63B4" w:rsidTr="00C05ED7">
        <w:trPr>
          <w:trHeight w:val="1548"/>
        </w:trPr>
        <w:tc>
          <w:tcPr>
            <w:tcW w:w="913" w:type="dxa"/>
          </w:tcPr>
          <w:p w:rsidR="009B63B4" w:rsidRPr="009B63B4" w:rsidRDefault="009B63B4" w:rsidP="009B63B4">
            <w:pPr>
              <w:widowControl w:val="0"/>
              <w:spacing w:after="0" w:line="240" w:lineRule="auto"/>
              <w:jc w:val="both"/>
              <w:rPr>
                <w:rFonts w:ascii="Times New Roman" w:hAnsi="Times New Roman"/>
                <w:b/>
                <w:szCs w:val="24"/>
              </w:rPr>
            </w:pPr>
            <w:r w:rsidRPr="009B63B4">
              <w:rPr>
                <w:rFonts w:ascii="Times New Roman" w:hAnsi="Times New Roman"/>
                <w:b/>
                <w:szCs w:val="24"/>
              </w:rPr>
              <w:t>1</w:t>
            </w:r>
          </w:p>
        </w:tc>
        <w:tc>
          <w:tcPr>
            <w:tcW w:w="2059" w:type="dxa"/>
          </w:tcPr>
          <w:p w:rsidR="009B63B4" w:rsidRPr="009B63B4" w:rsidRDefault="009B63B4" w:rsidP="009B63B4">
            <w:pPr>
              <w:widowControl w:val="0"/>
              <w:spacing w:after="0" w:line="240" w:lineRule="auto"/>
              <w:jc w:val="both"/>
              <w:rPr>
                <w:rFonts w:ascii="Times New Roman" w:hAnsi="Times New Roman"/>
                <w:b/>
                <w:szCs w:val="24"/>
              </w:rPr>
            </w:pPr>
            <w:r w:rsidRPr="009B63B4">
              <w:rPr>
                <w:rFonts w:ascii="Times New Roman" w:hAnsi="Times New Roman"/>
                <w:b/>
                <w:szCs w:val="24"/>
              </w:rPr>
              <w:t>Озелененные территории общего пользования (парки, сады, скверы, бульвары, набережные)</w:t>
            </w:r>
          </w:p>
        </w:tc>
        <w:tc>
          <w:tcPr>
            <w:tcW w:w="1768" w:type="dxa"/>
          </w:tcPr>
          <w:p w:rsidR="009B63B4" w:rsidRPr="009B63B4" w:rsidRDefault="009B63B4" w:rsidP="009B63B4">
            <w:pPr>
              <w:widowControl w:val="0"/>
              <w:spacing w:after="0" w:line="240" w:lineRule="auto"/>
              <w:jc w:val="both"/>
              <w:rPr>
                <w:rFonts w:ascii="Times New Roman" w:hAnsi="Times New Roman"/>
                <w:b/>
                <w:szCs w:val="24"/>
              </w:rPr>
            </w:pPr>
            <w:r w:rsidRPr="009B63B4">
              <w:rPr>
                <w:rFonts w:ascii="Times New Roman" w:hAnsi="Times New Roman"/>
                <w:b/>
                <w:szCs w:val="24"/>
              </w:rPr>
              <w:t>м2 на</w:t>
            </w:r>
          </w:p>
          <w:p w:rsidR="009B63B4" w:rsidRPr="009B63B4" w:rsidRDefault="009B63B4" w:rsidP="009B63B4">
            <w:pPr>
              <w:widowControl w:val="0"/>
              <w:spacing w:after="0" w:line="240" w:lineRule="auto"/>
              <w:jc w:val="both"/>
              <w:rPr>
                <w:rFonts w:ascii="Times New Roman" w:hAnsi="Times New Roman"/>
                <w:b/>
                <w:szCs w:val="24"/>
              </w:rPr>
            </w:pPr>
            <w:r w:rsidRPr="009B63B4">
              <w:rPr>
                <w:rFonts w:ascii="Times New Roman" w:hAnsi="Times New Roman"/>
                <w:b/>
                <w:szCs w:val="24"/>
              </w:rPr>
              <w:t>человека</w:t>
            </w:r>
          </w:p>
        </w:tc>
        <w:tc>
          <w:tcPr>
            <w:tcW w:w="1418" w:type="dxa"/>
            <w:shd w:val="clear" w:color="auto" w:fill="auto"/>
          </w:tcPr>
          <w:p w:rsidR="009B63B4" w:rsidRPr="009B63B4" w:rsidRDefault="009B63B4" w:rsidP="009B63B4">
            <w:pPr>
              <w:widowControl w:val="0"/>
              <w:spacing w:after="0" w:line="240" w:lineRule="auto"/>
              <w:jc w:val="both"/>
              <w:rPr>
                <w:rFonts w:ascii="Times New Roman" w:hAnsi="Times New Roman"/>
                <w:b/>
                <w:szCs w:val="24"/>
              </w:rPr>
            </w:pPr>
            <w:r w:rsidRPr="009B63B4">
              <w:rPr>
                <w:rFonts w:ascii="Times New Roman" w:hAnsi="Times New Roman"/>
                <w:b/>
                <w:szCs w:val="24"/>
              </w:rPr>
              <w:t>12</w:t>
            </w:r>
          </w:p>
        </w:tc>
        <w:tc>
          <w:tcPr>
            <w:tcW w:w="2051" w:type="dxa"/>
          </w:tcPr>
          <w:p w:rsidR="009B63B4" w:rsidRPr="009B63B4" w:rsidRDefault="009B63B4" w:rsidP="009B63B4">
            <w:pPr>
              <w:widowControl w:val="0"/>
              <w:spacing w:after="0" w:line="240" w:lineRule="auto"/>
              <w:jc w:val="both"/>
              <w:rPr>
                <w:rFonts w:ascii="Times New Roman" w:hAnsi="Times New Roman"/>
                <w:b/>
                <w:bCs/>
                <w:szCs w:val="24"/>
              </w:rPr>
            </w:pPr>
            <w:r w:rsidRPr="009B63B4">
              <w:rPr>
                <w:rFonts w:ascii="Times New Roman" w:hAnsi="Times New Roman"/>
                <w:b/>
                <w:szCs w:val="24"/>
              </w:rPr>
              <w:t>Комбинированная (транспортно-пешеходная) доступность - минут</w:t>
            </w:r>
          </w:p>
        </w:tc>
        <w:tc>
          <w:tcPr>
            <w:tcW w:w="1351" w:type="dxa"/>
          </w:tcPr>
          <w:p w:rsidR="009B63B4" w:rsidRPr="009B63B4" w:rsidRDefault="009B63B4" w:rsidP="009B63B4">
            <w:pPr>
              <w:widowControl w:val="0"/>
              <w:spacing w:after="0" w:line="240" w:lineRule="auto"/>
              <w:jc w:val="both"/>
              <w:rPr>
                <w:rFonts w:ascii="Times New Roman" w:hAnsi="Times New Roman"/>
                <w:b/>
                <w:szCs w:val="24"/>
              </w:rPr>
            </w:pPr>
            <w:r w:rsidRPr="009B63B4">
              <w:rPr>
                <w:rFonts w:ascii="Times New Roman" w:hAnsi="Times New Roman"/>
                <w:b/>
                <w:szCs w:val="24"/>
              </w:rPr>
              <w:t>20-30</w:t>
            </w:r>
          </w:p>
        </w:tc>
      </w:tr>
      <w:tr w:rsidR="009B63B4" w:rsidRPr="009B63B4" w:rsidTr="00C05ED7">
        <w:trPr>
          <w:trHeight w:val="2150"/>
        </w:trPr>
        <w:tc>
          <w:tcPr>
            <w:tcW w:w="913" w:type="dxa"/>
          </w:tcPr>
          <w:p w:rsidR="009B63B4" w:rsidRPr="009B63B4" w:rsidRDefault="009B63B4" w:rsidP="009B63B4">
            <w:pPr>
              <w:widowControl w:val="0"/>
              <w:spacing w:after="0" w:line="240" w:lineRule="auto"/>
              <w:jc w:val="both"/>
              <w:rPr>
                <w:rFonts w:ascii="Times New Roman" w:hAnsi="Times New Roman"/>
                <w:b/>
                <w:szCs w:val="24"/>
              </w:rPr>
            </w:pPr>
            <w:r w:rsidRPr="009B63B4">
              <w:rPr>
                <w:rFonts w:ascii="Times New Roman" w:hAnsi="Times New Roman"/>
                <w:b/>
                <w:szCs w:val="24"/>
              </w:rPr>
              <w:t>2</w:t>
            </w:r>
          </w:p>
        </w:tc>
        <w:tc>
          <w:tcPr>
            <w:tcW w:w="2059" w:type="dxa"/>
          </w:tcPr>
          <w:p w:rsidR="009B63B4" w:rsidRPr="009B63B4" w:rsidRDefault="009B63B4" w:rsidP="009B63B4">
            <w:pPr>
              <w:widowControl w:val="0"/>
              <w:spacing w:after="0" w:line="240" w:lineRule="auto"/>
              <w:jc w:val="both"/>
              <w:rPr>
                <w:rFonts w:ascii="Times New Roman" w:hAnsi="Times New Roman"/>
                <w:b/>
                <w:szCs w:val="24"/>
              </w:rPr>
            </w:pPr>
            <w:r w:rsidRPr="009B63B4">
              <w:rPr>
                <w:rFonts w:ascii="Times New Roman" w:hAnsi="Times New Roman"/>
                <w:b/>
                <w:szCs w:val="24"/>
              </w:rPr>
              <w:t>Велодорожки</w:t>
            </w:r>
          </w:p>
        </w:tc>
        <w:tc>
          <w:tcPr>
            <w:tcW w:w="1768" w:type="dxa"/>
          </w:tcPr>
          <w:p w:rsidR="009B63B4" w:rsidRPr="009B63B4" w:rsidRDefault="009B63B4" w:rsidP="009B63B4">
            <w:pPr>
              <w:widowControl w:val="0"/>
              <w:spacing w:after="0" w:line="240" w:lineRule="auto"/>
              <w:jc w:val="both"/>
              <w:rPr>
                <w:rFonts w:ascii="Times New Roman" w:hAnsi="Times New Roman"/>
                <w:b/>
                <w:szCs w:val="24"/>
              </w:rPr>
            </w:pPr>
            <w:r w:rsidRPr="009B63B4">
              <w:rPr>
                <w:rFonts w:ascii="Times New Roman" w:hAnsi="Times New Roman"/>
                <w:b/>
                <w:szCs w:val="24"/>
              </w:rPr>
              <w:t>Протяженность на поселение - км</w:t>
            </w:r>
          </w:p>
        </w:tc>
        <w:tc>
          <w:tcPr>
            <w:tcW w:w="1418" w:type="dxa"/>
          </w:tcPr>
          <w:p w:rsidR="009B63B4" w:rsidRPr="009B63B4" w:rsidRDefault="009B63B4" w:rsidP="009B63B4">
            <w:pPr>
              <w:widowControl w:val="0"/>
              <w:spacing w:after="0" w:line="240" w:lineRule="auto"/>
              <w:jc w:val="both"/>
              <w:rPr>
                <w:rFonts w:ascii="Times New Roman" w:hAnsi="Times New Roman"/>
                <w:b/>
                <w:szCs w:val="24"/>
              </w:rPr>
            </w:pPr>
            <w:r w:rsidRPr="009B63B4">
              <w:rPr>
                <w:rFonts w:ascii="Times New Roman" w:hAnsi="Times New Roman"/>
                <w:b/>
                <w:szCs w:val="24"/>
              </w:rPr>
              <w:t>6-8</w:t>
            </w:r>
          </w:p>
        </w:tc>
        <w:tc>
          <w:tcPr>
            <w:tcW w:w="2051" w:type="dxa"/>
          </w:tcPr>
          <w:p w:rsidR="009B63B4" w:rsidRPr="009B63B4" w:rsidRDefault="009B63B4" w:rsidP="009B63B4">
            <w:pPr>
              <w:widowControl w:val="0"/>
              <w:spacing w:after="0" w:line="240" w:lineRule="auto"/>
              <w:jc w:val="both"/>
              <w:rPr>
                <w:rFonts w:ascii="Times New Roman" w:hAnsi="Times New Roman"/>
                <w:b/>
                <w:szCs w:val="24"/>
              </w:rPr>
            </w:pPr>
            <w:r w:rsidRPr="009B63B4">
              <w:rPr>
                <w:rFonts w:ascii="Times New Roman" w:hAnsi="Times New Roman"/>
                <w:b/>
                <w:szCs w:val="24"/>
              </w:rPr>
              <w:t>Удаленность - метров</w:t>
            </w:r>
          </w:p>
        </w:tc>
        <w:tc>
          <w:tcPr>
            <w:tcW w:w="1351" w:type="dxa"/>
          </w:tcPr>
          <w:p w:rsidR="009B63B4" w:rsidRPr="009B63B4" w:rsidRDefault="009B63B4" w:rsidP="009B63B4">
            <w:pPr>
              <w:widowControl w:val="0"/>
              <w:spacing w:after="0" w:line="240" w:lineRule="auto"/>
              <w:jc w:val="both"/>
              <w:rPr>
                <w:rFonts w:ascii="Times New Roman" w:hAnsi="Times New Roman"/>
                <w:b/>
                <w:szCs w:val="24"/>
              </w:rPr>
            </w:pPr>
            <w:r w:rsidRPr="009B63B4">
              <w:rPr>
                <w:rFonts w:ascii="Times New Roman" w:hAnsi="Times New Roman"/>
                <w:b/>
                <w:szCs w:val="24"/>
              </w:rPr>
              <w:t>0 (до границы населенного пункта)</w:t>
            </w:r>
          </w:p>
        </w:tc>
      </w:tr>
    </w:tbl>
    <w:p w:rsidR="00401990" w:rsidRPr="001B3CE5" w:rsidRDefault="00401990" w:rsidP="009B63B4">
      <w:pPr>
        <w:widowControl w:val="0"/>
        <w:spacing w:after="0" w:line="240" w:lineRule="auto"/>
        <w:jc w:val="both"/>
        <w:rPr>
          <w:rFonts w:ascii="Times New Roman" w:hAnsi="Times New Roman"/>
          <w:szCs w:val="24"/>
        </w:rPr>
      </w:pPr>
    </w:p>
    <w:p w:rsidR="00401990" w:rsidRPr="001B3CE5" w:rsidRDefault="00401990" w:rsidP="00401990">
      <w:pPr>
        <w:keepNext/>
        <w:spacing w:after="0" w:line="240" w:lineRule="auto"/>
        <w:jc w:val="center"/>
        <w:outlineLvl w:val="1"/>
        <w:rPr>
          <w:rFonts w:ascii="Times New Roman" w:hAnsi="Times New Roman"/>
          <w:b/>
          <w:iCs/>
          <w:noProof/>
          <w:szCs w:val="24"/>
        </w:rPr>
      </w:pPr>
      <w:bookmarkStart w:id="36" w:name="_Toc297163344"/>
      <w:r w:rsidRPr="001B3CE5">
        <w:rPr>
          <w:rFonts w:ascii="Times New Roman" w:hAnsi="Times New Roman"/>
          <w:b/>
          <w:iCs/>
          <w:noProof/>
          <w:szCs w:val="24"/>
        </w:rPr>
        <w:t>11.4. Зоны размещения физкультурно-спортивных объектов</w:t>
      </w:r>
      <w:bookmarkEnd w:id="36"/>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ind w:firstLine="709"/>
        <w:jc w:val="both"/>
        <w:rPr>
          <w:rFonts w:ascii="Times New Roman" w:hAnsi="Times New Roman"/>
          <w:b/>
          <w:szCs w:val="24"/>
        </w:rPr>
      </w:pPr>
      <w:r w:rsidRPr="001B3CE5">
        <w:rPr>
          <w:rFonts w:ascii="Times New Roman" w:hAnsi="Times New Roman"/>
          <w:spacing w:val="2"/>
          <w:szCs w:val="24"/>
          <w:shd w:val="clear" w:color="auto" w:fill="FFFFFF"/>
        </w:rPr>
        <w:t xml:space="preserve">Нормы настоящей главы распространяются на проектирование вновь возводимых и реконструируемых спортивных сооружений: открытых плоскостных сооружений, спортивных залов, искусственных открытых и крытых спортивных бассейнов, спортивных клубов, многофункциональных спортивных центров. </w:t>
      </w:r>
      <w:r w:rsidRPr="001B3CE5">
        <w:rPr>
          <w:rFonts w:ascii="Times New Roman" w:hAnsi="Times New Roman"/>
          <w:spacing w:val="2"/>
          <w:szCs w:val="24"/>
        </w:rPr>
        <w:t xml:space="preserve"> </w:t>
      </w:r>
      <w:r w:rsidRPr="001B3CE5">
        <w:rPr>
          <w:rFonts w:ascii="Times New Roman" w:hAnsi="Times New Roman"/>
          <w:spacing w:val="2"/>
          <w:szCs w:val="24"/>
          <w:shd w:val="clear" w:color="auto" w:fill="FFFFFF"/>
        </w:rPr>
        <w:t xml:space="preserve">При проектировании спортивных сооружений следует соблюдать требования соответствующих глав СП, СНиП, </w:t>
      </w:r>
      <w:proofErr w:type="spellStart"/>
      <w:r w:rsidRPr="001B3CE5">
        <w:rPr>
          <w:rFonts w:ascii="Times New Roman" w:hAnsi="Times New Roman"/>
          <w:spacing w:val="2"/>
          <w:szCs w:val="24"/>
          <w:shd w:val="clear" w:color="auto" w:fill="FFFFFF"/>
        </w:rPr>
        <w:t>СаНПиН</w:t>
      </w:r>
      <w:proofErr w:type="spellEnd"/>
      <w:r w:rsidRPr="001B3CE5">
        <w:rPr>
          <w:rFonts w:ascii="Times New Roman" w:hAnsi="Times New Roman"/>
          <w:spacing w:val="2"/>
          <w:szCs w:val="24"/>
          <w:shd w:val="clear" w:color="auto" w:fill="FFFFFF"/>
        </w:rPr>
        <w:t xml:space="preserve"> и других нормативных документов.</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11.4.1.</w:t>
      </w:r>
      <w:r w:rsidRPr="001B3CE5">
        <w:rPr>
          <w:rFonts w:ascii="Times New Roman" w:hAnsi="Times New Roman"/>
          <w:szCs w:val="24"/>
        </w:rPr>
        <w:t xml:space="preserve"> Зоны размещения физкультурно-спортивных объектов (далее спортивные зоны) проектируются на территории зон жилой застройки, общественно-деловых зон и рекреационных зон.</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Допускается размещение многофункциональных спортивных объектов (центров, спортивных баз) за пределами селитебной застройки. Участки данных объектов должны быть обеспечены удобными подъездами и подходами.</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11.4.2.</w:t>
      </w:r>
      <w:r w:rsidRPr="001B3CE5">
        <w:rPr>
          <w:rFonts w:ascii="Times New Roman" w:hAnsi="Times New Roman"/>
          <w:szCs w:val="24"/>
        </w:rPr>
        <w:t xml:space="preserve"> Участки физкультурно-спортивных и физкультурно-оздоровительных учреждений должны быть обеспечены удобными подъездами и подходами с обязательным соблюдением шумового режима на прилегающей территории жилой застройки и обеспечением санитарных разрывов до жилых и общественных зданий.</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Площадь земельных участков физкультурно-спортивных и физкультурно-оздоровительных сооружений следует принимать исходя из суммы площадей застройки основных и вспомогательных сооружений, а также площадей, занимаемых проездами, автостоянками, пешеходными дорожками и озеленением.</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11.4.3.</w:t>
      </w:r>
      <w:r w:rsidRPr="001B3CE5">
        <w:rPr>
          <w:rFonts w:ascii="Times New Roman" w:hAnsi="Times New Roman"/>
          <w:szCs w:val="24"/>
        </w:rPr>
        <w:t xml:space="preserve"> В спортивных зонах проектируются физкультурно-спортивные сооружения и помещения физкультурно-оздоровительного назначения местного (повседневного) обслуживания, а также сооружения периодического обслуживания.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11.4.4.</w:t>
      </w:r>
      <w:r w:rsidRPr="001B3CE5">
        <w:rPr>
          <w:rFonts w:ascii="Times New Roman" w:hAnsi="Times New Roman"/>
          <w:szCs w:val="24"/>
        </w:rPr>
        <w:t xml:space="preserve"> При расчете количества и вместимости спортивных и физкультурно-оздоровительных сооружений следует учитывать необходимость удовлетворения потребностей различных социальных групп населения, в том числе с ограниченными физическими возможностями, принимая социальные нормативы обеспеченности в соответствии с требованиями СП 35-103-2001 «Общественные здания и сооружения, доступные маломобильным посетителям».</w:t>
      </w:r>
    </w:p>
    <w:p w:rsidR="00401990" w:rsidRPr="001B3CE5" w:rsidRDefault="00401990" w:rsidP="00401990">
      <w:pPr>
        <w:widowControl w:val="0"/>
        <w:spacing w:after="0" w:line="240" w:lineRule="auto"/>
        <w:ind w:firstLine="709"/>
        <w:jc w:val="both"/>
        <w:textAlignment w:val="top"/>
        <w:rPr>
          <w:rFonts w:ascii="Times New Roman" w:hAnsi="Times New Roman"/>
          <w:szCs w:val="24"/>
        </w:rPr>
      </w:pPr>
      <w:r w:rsidRPr="001B3CE5">
        <w:rPr>
          <w:rFonts w:ascii="Times New Roman" w:hAnsi="Times New Roman"/>
          <w:b/>
          <w:szCs w:val="24"/>
        </w:rPr>
        <w:t xml:space="preserve">11.4.5. </w:t>
      </w:r>
      <w:r w:rsidRPr="001B3CE5">
        <w:rPr>
          <w:rFonts w:ascii="Times New Roman" w:hAnsi="Times New Roman"/>
          <w:szCs w:val="24"/>
        </w:rPr>
        <w:t xml:space="preserve">Открытые плоскостные физкультурно-оздоровительные сооружения населенного пункта, относимые к объектам повседневного и приближенного обслуживания, рекомендуется </w:t>
      </w:r>
      <w:r w:rsidRPr="001B3CE5">
        <w:rPr>
          <w:rFonts w:ascii="Times New Roman" w:hAnsi="Times New Roman"/>
          <w:szCs w:val="24"/>
        </w:rPr>
        <w:lastRenderedPageBreak/>
        <w:t>проектировать на придомовых территориях.</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11.4.6.</w:t>
      </w:r>
      <w:r w:rsidRPr="001B3CE5">
        <w:rPr>
          <w:rFonts w:ascii="Times New Roman" w:hAnsi="Times New Roman"/>
          <w:szCs w:val="24"/>
        </w:rPr>
        <w:t xml:space="preserve"> Физкультурно-спортивные сооружения периодического обслуживания (комплексы открытых плоскостных физкультурно-спортивных и физкультурно-рекреационных сооружений) следует проектировать в рекреационных зонах (спортивных парках, зонах активного отдыха).</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xml:space="preserve">Расчетные показатели для определения общей площади открытых плоскостных физкультурно-спортивных и физкультурно-рекреационных сооружений следует принимать в соответствии с требованиями СП 42.13330.2016 «Градостроительство. Планировка и застройка городских и сельских поселений» Актуализированная редакция СНиП 2.07.01-89*. </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Градостроительные параметры открытых плоскостных физкультурно-спортивных и физкультурно-рекреационных сооружений (игровые площадки, игровые поля, места проведения спортивных соревнований) устанавливаются правилами соответствующих видов спорта.</w:t>
      </w:r>
    </w:p>
    <w:p w:rsidR="00401990" w:rsidRPr="001B3CE5" w:rsidRDefault="00401990" w:rsidP="00401990">
      <w:pPr>
        <w:widowControl w:val="0"/>
        <w:shd w:val="clear" w:color="auto" w:fill="FFFFFF"/>
        <w:tabs>
          <w:tab w:val="left" w:pos="694"/>
        </w:tabs>
        <w:spacing w:after="0" w:line="240" w:lineRule="auto"/>
        <w:ind w:firstLine="709"/>
        <w:jc w:val="both"/>
        <w:textAlignment w:val="top"/>
        <w:rPr>
          <w:rFonts w:ascii="Times New Roman" w:hAnsi="Times New Roman"/>
          <w:szCs w:val="24"/>
        </w:rPr>
      </w:pPr>
      <w:r w:rsidRPr="001B3CE5">
        <w:rPr>
          <w:rFonts w:ascii="Times New Roman" w:hAnsi="Times New Roman"/>
          <w:b/>
          <w:szCs w:val="24"/>
        </w:rPr>
        <w:t>11.4.7.</w:t>
      </w:r>
      <w:r w:rsidRPr="001B3CE5">
        <w:rPr>
          <w:rFonts w:ascii="Times New Roman" w:hAnsi="Times New Roman"/>
          <w:szCs w:val="24"/>
        </w:rPr>
        <w:t xml:space="preserve"> Место размещения открытых плоскостных физкультурно-спортивных сооружений выбирается с учетом действующих требований санитарного законодательства и нормативной документации по планировке территории. </w:t>
      </w:r>
    </w:p>
    <w:p w:rsidR="00401990" w:rsidRPr="001B3CE5" w:rsidRDefault="00401990" w:rsidP="00401990">
      <w:pPr>
        <w:widowControl w:val="0"/>
        <w:shd w:val="clear" w:color="auto" w:fill="FFFFFF"/>
        <w:tabs>
          <w:tab w:val="left" w:pos="585"/>
        </w:tabs>
        <w:spacing w:after="0" w:line="240" w:lineRule="auto"/>
        <w:ind w:firstLine="709"/>
        <w:jc w:val="both"/>
        <w:textAlignment w:val="top"/>
        <w:rPr>
          <w:rFonts w:ascii="Times New Roman" w:hAnsi="Times New Roman"/>
          <w:szCs w:val="24"/>
        </w:rPr>
      </w:pPr>
      <w:r w:rsidRPr="001B3CE5">
        <w:rPr>
          <w:rFonts w:ascii="Times New Roman" w:hAnsi="Times New Roman"/>
          <w:b/>
          <w:szCs w:val="24"/>
        </w:rPr>
        <w:t xml:space="preserve">11.4.8. </w:t>
      </w:r>
      <w:r w:rsidRPr="001B3CE5">
        <w:rPr>
          <w:rFonts w:ascii="Times New Roman" w:hAnsi="Times New Roman"/>
          <w:szCs w:val="24"/>
        </w:rPr>
        <w:t>Территория спортивных и физкультурно-оздоровительных учреждений должна быть благоустроена и озеленена.</w:t>
      </w:r>
    </w:p>
    <w:p w:rsidR="00401990" w:rsidRPr="001B3CE5" w:rsidRDefault="00401990" w:rsidP="00401990">
      <w:pPr>
        <w:widowControl w:val="0"/>
        <w:shd w:val="clear" w:color="auto" w:fill="FFFFFF"/>
        <w:spacing w:after="0" w:line="240" w:lineRule="auto"/>
        <w:ind w:firstLine="709"/>
        <w:jc w:val="both"/>
        <w:textAlignment w:val="top"/>
        <w:rPr>
          <w:rFonts w:ascii="Times New Roman" w:hAnsi="Times New Roman"/>
          <w:szCs w:val="24"/>
        </w:rPr>
      </w:pPr>
      <w:r w:rsidRPr="001B3CE5">
        <w:rPr>
          <w:rFonts w:ascii="Times New Roman" w:hAnsi="Times New Roman"/>
          <w:szCs w:val="24"/>
        </w:rPr>
        <w:t>Обособленные участки открытых спортивных сооружений, расположенные в общественных и рекреационных зонах, должны иметь ограждение, не менее двух въездов на территорию, дороги с твердым покрытием.</w:t>
      </w:r>
    </w:p>
    <w:p w:rsidR="005D7FA7" w:rsidRPr="005D7FA7" w:rsidRDefault="005D7FA7" w:rsidP="005D7FA7">
      <w:pPr>
        <w:pStyle w:val="ae"/>
        <w:ind w:firstLine="709"/>
        <w:rPr>
          <w:rFonts w:ascii="Times New Roman" w:hAnsi="Times New Roman"/>
          <w:b/>
          <w:szCs w:val="24"/>
          <w:lang w:val="ru-RU"/>
        </w:rPr>
      </w:pPr>
      <w:r w:rsidRPr="005D7FA7">
        <w:rPr>
          <w:rFonts w:ascii="Times New Roman" w:hAnsi="Times New Roman"/>
          <w:b/>
          <w:szCs w:val="24"/>
          <w:lang w:val="ru-RU"/>
        </w:rPr>
        <w:t>11.4.9  Расчетные показатели минимально допустимого уровня обеспеченности объектами местного значения и предельные значения расчетных показателей для объектов местного значения (и объектами спортивной инфраструктуры, которые входят в состав объектов местного значения), относящимися к области физической культуры и спорта, и максимально допустимого уровня территориальной доступности таких объектов.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906"/>
        <w:gridCol w:w="1559"/>
        <w:gridCol w:w="1134"/>
        <w:gridCol w:w="850"/>
        <w:gridCol w:w="1276"/>
        <w:gridCol w:w="2127"/>
      </w:tblGrid>
      <w:tr w:rsidR="005D7FA7" w:rsidRPr="005D7FA7" w:rsidTr="00C05ED7">
        <w:tc>
          <w:tcPr>
            <w:tcW w:w="566"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N</w:t>
            </w:r>
          </w:p>
          <w:p w:rsidR="005D7FA7" w:rsidRPr="005D7FA7" w:rsidRDefault="005D7FA7" w:rsidP="005D7FA7">
            <w:pPr>
              <w:pStyle w:val="ae"/>
              <w:rPr>
                <w:rFonts w:ascii="Times New Roman" w:hAnsi="Times New Roman"/>
                <w:szCs w:val="24"/>
              </w:rPr>
            </w:pPr>
            <w:r w:rsidRPr="005D7FA7">
              <w:rPr>
                <w:rFonts w:ascii="Times New Roman" w:hAnsi="Times New Roman"/>
                <w:szCs w:val="24"/>
              </w:rPr>
              <w:t>п/п</w:t>
            </w:r>
          </w:p>
        </w:tc>
        <w:tc>
          <w:tcPr>
            <w:tcW w:w="1906"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Наименование</w:t>
            </w:r>
            <w:proofErr w:type="spellEnd"/>
            <w:r w:rsidRPr="005D7FA7">
              <w:rPr>
                <w:rFonts w:ascii="Times New Roman" w:hAnsi="Times New Roman"/>
                <w:szCs w:val="24"/>
              </w:rPr>
              <w:t xml:space="preserve"> </w:t>
            </w:r>
            <w:proofErr w:type="spellStart"/>
            <w:r w:rsidRPr="005D7FA7">
              <w:rPr>
                <w:rFonts w:ascii="Times New Roman" w:hAnsi="Times New Roman"/>
                <w:szCs w:val="24"/>
              </w:rPr>
              <w:t>объекта</w:t>
            </w:r>
            <w:proofErr w:type="spellEnd"/>
            <w:r w:rsidRPr="005D7FA7">
              <w:rPr>
                <w:rFonts w:ascii="Times New Roman" w:hAnsi="Times New Roman"/>
                <w:szCs w:val="24"/>
              </w:rPr>
              <w:t xml:space="preserve"> </w:t>
            </w:r>
            <w:proofErr w:type="spellStart"/>
            <w:r w:rsidRPr="005D7FA7">
              <w:rPr>
                <w:rFonts w:ascii="Times New Roman" w:hAnsi="Times New Roman"/>
                <w:szCs w:val="24"/>
              </w:rPr>
              <w:t>нормирования</w:t>
            </w:r>
            <w:proofErr w:type="spellEnd"/>
          </w:p>
        </w:tc>
        <w:tc>
          <w:tcPr>
            <w:tcW w:w="3543" w:type="dxa"/>
            <w:gridSpan w:val="3"/>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Минимально допустимый уровень обеспеченности на 100000 жителей</w:t>
            </w:r>
          </w:p>
        </w:tc>
        <w:tc>
          <w:tcPr>
            <w:tcW w:w="3403" w:type="dxa"/>
            <w:gridSpan w:val="2"/>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Максимальный</w:t>
            </w:r>
            <w:proofErr w:type="spellEnd"/>
            <w:r w:rsidRPr="005D7FA7">
              <w:rPr>
                <w:rFonts w:ascii="Times New Roman" w:hAnsi="Times New Roman"/>
                <w:szCs w:val="24"/>
              </w:rPr>
              <w:t xml:space="preserve"> </w:t>
            </w:r>
            <w:proofErr w:type="spellStart"/>
            <w:r w:rsidRPr="005D7FA7">
              <w:rPr>
                <w:rFonts w:ascii="Times New Roman" w:hAnsi="Times New Roman"/>
                <w:szCs w:val="24"/>
              </w:rPr>
              <w:t>уровень</w:t>
            </w:r>
            <w:proofErr w:type="spellEnd"/>
            <w:r w:rsidRPr="005D7FA7">
              <w:rPr>
                <w:rFonts w:ascii="Times New Roman" w:hAnsi="Times New Roman"/>
                <w:szCs w:val="24"/>
              </w:rPr>
              <w:t xml:space="preserve"> </w:t>
            </w:r>
            <w:proofErr w:type="spellStart"/>
            <w:r w:rsidRPr="005D7FA7">
              <w:rPr>
                <w:rFonts w:ascii="Times New Roman" w:hAnsi="Times New Roman"/>
                <w:szCs w:val="24"/>
              </w:rPr>
              <w:t>территориальной</w:t>
            </w:r>
            <w:proofErr w:type="spellEnd"/>
            <w:r w:rsidRPr="005D7FA7">
              <w:rPr>
                <w:rFonts w:ascii="Times New Roman" w:hAnsi="Times New Roman"/>
                <w:szCs w:val="24"/>
              </w:rPr>
              <w:t xml:space="preserve"> </w:t>
            </w:r>
            <w:proofErr w:type="spellStart"/>
            <w:r w:rsidRPr="005D7FA7">
              <w:rPr>
                <w:rFonts w:ascii="Times New Roman" w:hAnsi="Times New Roman"/>
                <w:szCs w:val="24"/>
              </w:rPr>
              <w:t>доступности</w:t>
            </w:r>
            <w:proofErr w:type="spellEnd"/>
          </w:p>
        </w:tc>
      </w:tr>
      <w:tr w:rsidR="005D7FA7" w:rsidRPr="005D7FA7" w:rsidTr="00C05ED7">
        <w:tc>
          <w:tcPr>
            <w:tcW w:w="566"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rPr>
            </w:pPr>
          </w:p>
        </w:tc>
        <w:tc>
          <w:tcPr>
            <w:tcW w:w="1559"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единица</w:t>
            </w:r>
            <w:proofErr w:type="spellEnd"/>
            <w:r w:rsidRPr="005D7FA7">
              <w:rPr>
                <w:rFonts w:ascii="Times New Roman" w:hAnsi="Times New Roman"/>
                <w:szCs w:val="24"/>
              </w:rPr>
              <w:t xml:space="preserve"> </w:t>
            </w:r>
            <w:proofErr w:type="spellStart"/>
            <w:r w:rsidRPr="005D7FA7">
              <w:rPr>
                <w:rFonts w:ascii="Times New Roman" w:hAnsi="Times New Roman"/>
                <w:szCs w:val="24"/>
              </w:rPr>
              <w:t>измерения</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 xml:space="preserve">общественно-деловая зона, рекреационная зона </w:t>
            </w:r>
            <w:hyperlink r:id="rId14" w:anchor="P369" w:tooltip="&lt;**&gt; Границы функциональных зон определяются в генеральном плане муниципального образования." w:history="1">
              <w:r w:rsidRPr="005D7FA7">
                <w:rPr>
                  <w:rStyle w:val="a5"/>
                  <w:rFonts w:ascii="Times New Roman" w:hAnsi="Times New Roman"/>
                  <w:szCs w:val="24"/>
                  <w:lang w:val="ru-RU"/>
                </w:rPr>
                <w:t>&lt;**&gt;</w:t>
              </w:r>
            </w:hyperlink>
          </w:p>
        </w:tc>
        <w:tc>
          <w:tcPr>
            <w:tcW w:w="850"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жилая</w:t>
            </w:r>
            <w:proofErr w:type="spellEnd"/>
            <w:r w:rsidRPr="005D7FA7">
              <w:rPr>
                <w:rFonts w:ascii="Times New Roman" w:hAnsi="Times New Roman"/>
                <w:szCs w:val="24"/>
              </w:rPr>
              <w:t xml:space="preserve"> </w:t>
            </w:r>
            <w:proofErr w:type="spellStart"/>
            <w:r w:rsidRPr="005D7FA7">
              <w:rPr>
                <w:rFonts w:ascii="Times New Roman" w:hAnsi="Times New Roman"/>
                <w:szCs w:val="24"/>
              </w:rPr>
              <w:t>зона</w:t>
            </w:r>
            <w:proofErr w:type="spellEnd"/>
            <w:r w:rsidRPr="005D7FA7">
              <w:rPr>
                <w:rFonts w:ascii="Times New Roman" w:hAnsi="Times New Roman"/>
                <w:szCs w:val="24"/>
              </w:rPr>
              <w:t xml:space="preserve"> </w:t>
            </w:r>
            <w:hyperlink r:id="rId15" w:anchor="P369" w:tooltip="&lt;**&gt; Границы функциональных зон определяются в генеральном плане муниципального образования." w:history="1">
              <w:r w:rsidRPr="005D7FA7">
                <w:rPr>
                  <w:rStyle w:val="a5"/>
                  <w:rFonts w:ascii="Times New Roman" w:hAnsi="Times New Roman"/>
                  <w:szCs w:val="24"/>
                </w:rPr>
                <w:t>&lt;**&gt;</w:t>
              </w:r>
            </w:hyperlink>
          </w:p>
        </w:tc>
        <w:tc>
          <w:tcPr>
            <w:tcW w:w="1276"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единица</w:t>
            </w:r>
            <w:proofErr w:type="spellEnd"/>
            <w:r w:rsidRPr="005D7FA7">
              <w:rPr>
                <w:rFonts w:ascii="Times New Roman" w:hAnsi="Times New Roman"/>
                <w:szCs w:val="24"/>
              </w:rPr>
              <w:t xml:space="preserve"> </w:t>
            </w:r>
            <w:proofErr w:type="spellStart"/>
            <w:r w:rsidRPr="005D7FA7">
              <w:rPr>
                <w:rFonts w:ascii="Times New Roman" w:hAnsi="Times New Roman"/>
                <w:szCs w:val="24"/>
              </w:rPr>
              <w:t>измерения</w:t>
            </w:r>
            <w:proofErr w:type="spellEnd"/>
          </w:p>
        </w:tc>
        <w:tc>
          <w:tcPr>
            <w:tcW w:w="2127"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показатель</w:t>
            </w:r>
            <w:proofErr w:type="spellEnd"/>
          </w:p>
        </w:tc>
      </w:tr>
      <w:tr w:rsidR="005D7FA7" w:rsidRPr="005D7FA7" w:rsidTr="00C05ED7">
        <w:tc>
          <w:tcPr>
            <w:tcW w:w="566"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1.</w:t>
            </w:r>
          </w:p>
        </w:tc>
        <w:tc>
          <w:tcPr>
            <w:tcW w:w="1906"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Плавательные</w:t>
            </w:r>
            <w:proofErr w:type="spellEnd"/>
            <w:r w:rsidRPr="005D7FA7">
              <w:rPr>
                <w:rFonts w:ascii="Times New Roman" w:hAnsi="Times New Roman"/>
                <w:szCs w:val="24"/>
              </w:rPr>
              <w:t xml:space="preserve"> </w:t>
            </w:r>
            <w:proofErr w:type="spellStart"/>
            <w:r w:rsidRPr="005D7FA7">
              <w:rPr>
                <w:rFonts w:ascii="Times New Roman" w:hAnsi="Times New Roman"/>
                <w:szCs w:val="24"/>
              </w:rPr>
              <w:t>бассейны</w:t>
            </w:r>
            <w:proofErr w:type="spellEnd"/>
            <w:r w:rsidRPr="005D7FA7">
              <w:rPr>
                <w:rFonts w:ascii="Times New Roman" w:hAnsi="Times New Roman"/>
                <w:szCs w:val="24"/>
              </w:rPr>
              <w:t xml:space="preserve"> </w:t>
            </w:r>
            <w:hyperlink r:id="rId16"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5D7FA7">
                <w:rPr>
                  <w:rStyle w:val="a5"/>
                  <w:rFonts w:ascii="Times New Roman" w:hAnsi="Times New Roman"/>
                  <w:szCs w:val="24"/>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Объект</w:t>
            </w:r>
            <w:proofErr w:type="spellEnd"/>
            <w:r w:rsidRPr="005D7FA7">
              <w:rPr>
                <w:rFonts w:ascii="Times New Roman" w:hAnsi="Times New Roman"/>
                <w:szCs w:val="24"/>
              </w:rPr>
              <w:t xml:space="preserve"> </w:t>
            </w:r>
            <w:proofErr w:type="spellStart"/>
            <w:r w:rsidRPr="005D7FA7">
              <w:rPr>
                <w:rFonts w:ascii="Times New Roman" w:hAnsi="Times New Roman"/>
                <w:szCs w:val="24"/>
              </w:rPr>
              <w:t>спортивной</w:t>
            </w:r>
            <w:proofErr w:type="spellEnd"/>
            <w:r w:rsidRPr="005D7FA7">
              <w:rPr>
                <w:rFonts w:ascii="Times New Roman" w:hAnsi="Times New Roman"/>
                <w:szCs w:val="24"/>
              </w:rPr>
              <w:t xml:space="preserve"> </w:t>
            </w:r>
            <w:proofErr w:type="spellStart"/>
            <w:r w:rsidRPr="005D7FA7">
              <w:rPr>
                <w:rFonts w:ascii="Times New Roman" w:hAnsi="Times New Roman"/>
                <w:szCs w:val="24"/>
              </w:rPr>
              <w:t>инфраструктуры</w:t>
            </w:r>
            <w:proofErr w:type="spellEnd"/>
            <w:r w:rsidRPr="005D7FA7">
              <w:rPr>
                <w:rFonts w:ascii="Times New Roman" w:hAnsi="Times New Roman"/>
                <w:szCs w:val="24"/>
              </w:rPr>
              <w:t xml:space="preserve"> </w:t>
            </w:r>
            <w:hyperlink r:id="rId17"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5D7FA7">
                <w:rPr>
                  <w:rStyle w:val="a5"/>
                  <w:rFonts w:ascii="Times New Roman" w:hAnsi="Times New Roman"/>
                  <w:szCs w:val="24"/>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3</w:t>
            </w:r>
          </w:p>
        </w:tc>
        <w:tc>
          <w:tcPr>
            <w:tcW w:w="850"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2</w:t>
            </w:r>
          </w:p>
        </w:tc>
        <w:tc>
          <w:tcPr>
            <w:tcW w:w="1276"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Транспортная</w:t>
            </w:r>
            <w:proofErr w:type="spellEnd"/>
            <w:r w:rsidRPr="005D7FA7">
              <w:rPr>
                <w:rFonts w:ascii="Times New Roman" w:hAnsi="Times New Roman"/>
                <w:szCs w:val="24"/>
              </w:rPr>
              <w:t xml:space="preserve"> </w:t>
            </w:r>
            <w:proofErr w:type="spellStart"/>
            <w:r w:rsidRPr="005D7FA7">
              <w:rPr>
                <w:rFonts w:ascii="Times New Roman" w:hAnsi="Times New Roman"/>
                <w:szCs w:val="24"/>
              </w:rPr>
              <w:t>доступность</w:t>
            </w:r>
            <w:proofErr w:type="spellEnd"/>
            <w:r w:rsidRPr="005D7FA7">
              <w:rPr>
                <w:rFonts w:ascii="Times New Roman" w:hAnsi="Times New Roman"/>
                <w:szCs w:val="24"/>
              </w:rPr>
              <w:t xml:space="preserve">, </w:t>
            </w:r>
            <w:proofErr w:type="spellStart"/>
            <w:r w:rsidRPr="005D7FA7">
              <w:rPr>
                <w:rFonts w:ascii="Times New Roman" w:hAnsi="Times New Roman"/>
                <w:szCs w:val="24"/>
              </w:rPr>
              <w:t>минута</w:t>
            </w:r>
            <w:proofErr w:type="spellEnd"/>
          </w:p>
        </w:tc>
        <w:tc>
          <w:tcPr>
            <w:tcW w:w="2127"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для малых и средних городов, в том числе поселков городского типа (от 5 тысяч до 100 тысяч человек) - не более 60 минут;</w:t>
            </w:r>
          </w:p>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для населенных пунктов сельских территорий - не более 90 минут</w:t>
            </w:r>
          </w:p>
        </w:tc>
      </w:tr>
      <w:tr w:rsidR="005D7FA7" w:rsidRPr="005D7FA7" w:rsidTr="00C05ED7">
        <w:tc>
          <w:tcPr>
            <w:tcW w:w="566"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2.</w:t>
            </w:r>
          </w:p>
        </w:tc>
        <w:tc>
          <w:tcPr>
            <w:tcW w:w="1906"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 xml:space="preserve">Стадионы с трибунами на 1500 мест и более </w:t>
            </w:r>
            <w:hyperlink r:id="rId18"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5D7FA7">
                <w:rPr>
                  <w:rStyle w:val="a5"/>
                  <w:rFonts w:ascii="Times New Roman" w:hAnsi="Times New Roman"/>
                  <w:szCs w:val="24"/>
                  <w:lang w:val="ru-RU"/>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Объект</w:t>
            </w:r>
            <w:proofErr w:type="spellEnd"/>
            <w:r w:rsidRPr="005D7FA7">
              <w:rPr>
                <w:rFonts w:ascii="Times New Roman" w:hAnsi="Times New Roman"/>
                <w:szCs w:val="24"/>
              </w:rPr>
              <w:t xml:space="preserve"> </w:t>
            </w:r>
            <w:proofErr w:type="spellStart"/>
            <w:r w:rsidRPr="005D7FA7">
              <w:rPr>
                <w:rFonts w:ascii="Times New Roman" w:hAnsi="Times New Roman"/>
                <w:szCs w:val="24"/>
              </w:rPr>
              <w:t>спортивной</w:t>
            </w:r>
            <w:proofErr w:type="spellEnd"/>
            <w:r w:rsidRPr="005D7FA7">
              <w:rPr>
                <w:rFonts w:ascii="Times New Roman" w:hAnsi="Times New Roman"/>
                <w:szCs w:val="24"/>
              </w:rPr>
              <w:t xml:space="preserve"> </w:t>
            </w:r>
            <w:proofErr w:type="spellStart"/>
            <w:r w:rsidRPr="005D7FA7">
              <w:rPr>
                <w:rFonts w:ascii="Times New Roman" w:hAnsi="Times New Roman"/>
                <w:szCs w:val="24"/>
              </w:rPr>
              <w:t>инфраструктуры</w:t>
            </w:r>
            <w:proofErr w:type="spellEnd"/>
            <w:r w:rsidRPr="005D7FA7">
              <w:rPr>
                <w:rFonts w:ascii="Times New Roman" w:hAnsi="Times New Roman"/>
                <w:szCs w:val="24"/>
              </w:rPr>
              <w:t xml:space="preserve"> </w:t>
            </w:r>
            <w:hyperlink r:id="rId19"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5D7FA7">
                <w:rPr>
                  <w:rStyle w:val="a5"/>
                  <w:rFonts w:ascii="Times New Roman" w:hAnsi="Times New Roman"/>
                  <w:szCs w:val="24"/>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1</w:t>
            </w:r>
          </w:p>
        </w:tc>
        <w:tc>
          <w:tcPr>
            <w:tcW w:w="850"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Транспортная</w:t>
            </w:r>
            <w:proofErr w:type="spellEnd"/>
            <w:r w:rsidRPr="005D7FA7">
              <w:rPr>
                <w:rFonts w:ascii="Times New Roman" w:hAnsi="Times New Roman"/>
                <w:szCs w:val="24"/>
              </w:rPr>
              <w:t xml:space="preserve"> </w:t>
            </w:r>
            <w:proofErr w:type="spellStart"/>
            <w:r w:rsidRPr="005D7FA7">
              <w:rPr>
                <w:rFonts w:ascii="Times New Roman" w:hAnsi="Times New Roman"/>
                <w:szCs w:val="24"/>
              </w:rPr>
              <w:t>доступность</w:t>
            </w:r>
            <w:proofErr w:type="spellEnd"/>
            <w:r w:rsidRPr="005D7FA7">
              <w:rPr>
                <w:rFonts w:ascii="Times New Roman" w:hAnsi="Times New Roman"/>
                <w:szCs w:val="24"/>
              </w:rPr>
              <w:t xml:space="preserve">, </w:t>
            </w:r>
            <w:proofErr w:type="spellStart"/>
            <w:r w:rsidRPr="005D7FA7">
              <w:rPr>
                <w:rFonts w:ascii="Times New Roman" w:hAnsi="Times New Roman"/>
                <w:szCs w:val="24"/>
              </w:rPr>
              <w:t>минута</w:t>
            </w:r>
            <w:proofErr w:type="spellEnd"/>
          </w:p>
        </w:tc>
        <w:tc>
          <w:tcPr>
            <w:tcW w:w="2127"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для малых и средних городов, в том числе поселков городского типа (от 5 тысяч до 100 тысяч человек) - не более 60 минут;</w:t>
            </w:r>
          </w:p>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для населенных пунктов сельских территорий - не более 90 минут</w:t>
            </w:r>
          </w:p>
        </w:tc>
      </w:tr>
      <w:tr w:rsidR="005D7FA7" w:rsidRPr="005D7FA7" w:rsidTr="00C05ED7">
        <w:tc>
          <w:tcPr>
            <w:tcW w:w="566"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lastRenderedPageBreak/>
              <w:t>3.</w:t>
            </w:r>
          </w:p>
        </w:tc>
        <w:tc>
          <w:tcPr>
            <w:tcW w:w="1906"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Другие</w:t>
            </w:r>
            <w:proofErr w:type="spellEnd"/>
            <w:r w:rsidRPr="005D7FA7">
              <w:rPr>
                <w:rFonts w:ascii="Times New Roman" w:hAnsi="Times New Roman"/>
                <w:szCs w:val="24"/>
              </w:rPr>
              <w:t xml:space="preserve"> </w:t>
            </w:r>
            <w:proofErr w:type="spellStart"/>
            <w:r w:rsidRPr="005D7FA7">
              <w:rPr>
                <w:rFonts w:ascii="Times New Roman" w:hAnsi="Times New Roman"/>
                <w:szCs w:val="24"/>
              </w:rPr>
              <w:t>объекты</w:t>
            </w:r>
            <w:proofErr w:type="spellEnd"/>
            <w:r w:rsidRPr="005D7FA7">
              <w:rPr>
                <w:rFonts w:ascii="Times New Roman" w:hAnsi="Times New Roman"/>
                <w:szCs w:val="24"/>
              </w:rPr>
              <w:t xml:space="preserve">, </w:t>
            </w:r>
            <w:proofErr w:type="spellStart"/>
            <w:r w:rsidRPr="005D7FA7">
              <w:rPr>
                <w:rFonts w:ascii="Times New Roman" w:hAnsi="Times New Roman"/>
                <w:szCs w:val="24"/>
              </w:rPr>
              <w:t>включая</w:t>
            </w:r>
            <w:proofErr w:type="spellEnd"/>
            <w:r w:rsidRPr="005D7FA7">
              <w:rPr>
                <w:rFonts w:ascii="Times New Roman" w:hAnsi="Times New Roman"/>
                <w:szCs w:val="24"/>
              </w:rPr>
              <w:t xml:space="preserve">: </w:t>
            </w:r>
            <w:hyperlink r:id="rId20" w:anchor="P370" w:tooltip="&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 w:history="1">
              <w:r w:rsidRPr="005D7FA7">
                <w:rPr>
                  <w:rStyle w:val="a5"/>
                  <w:rFonts w:ascii="Times New Roman" w:hAnsi="Times New Roman"/>
                  <w:szCs w:val="24"/>
                </w:rPr>
                <w:t>&lt;***&gt;</w:t>
              </w:r>
            </w:hyperlink>
          </w:p>
        </w:tc>
        <w:tc>
          <w:tcPr>
            <w:tcW w:w="1559"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Объект</w:t>
            </w:r>
            <w:proofErr w:type="spellEnd"/>
            <w:r w:rsidRPr="005D7FA7">
              <w:rPr>
                <w:rFonts w:ascii="Times New Roman" w:hAnsi="Times New Roman"/>
                <w:szCs w:val="24"/>
              </w:rPr>
              <w:t xml:space="preserve"> </w:t>
            </w:r>
            <w:proofErr w:type="spellStart"/>
            <w:r w:rsidRPr="005D7FA7">
              <w:rPr>
                <w:rFonts w:ascii="Times New Roman" w:hAnsi="Times New Roman"/>
                <w:szCs w:val="24"/>
              </w:rPr>
              <w:t>спортивной</w:t>
            </w:r>
            <w:proofErr w:type="spellEnd"/>
            <w:r w:rsidRPr="005D7FA7">
              <w:rPr>
                <w:rFonts w:ascii="Times New Roman" w:hAnsi="Times New Roman"/>
                <w:szCs w:val="24"/>
              </w:rPr>
              <w:t xml:space="preserve"> </w:t>
            </w:r>
            <w:proofErr w:type="spellStart"/>
            <w:r w:rsidRPr="005D7FA7">
              <w:rPr>
                <w:rFonts w:ascii="Times New Roman" w:hAnsi="Times New Roman"/>
                <w:szCs w:val="24"/>
              </w:rPr>
              <w:t>инфраструктуры</w:t>
            </w:r>
            <w:proofErr w:type="spellEnd"/>
            <w:r w:rsidRPr="005D7FA7">
              <w:rPr>
                <w:rFonts w:ascii="Times New Roman" w:hAnsi="Times New Roman"/>
                <w:szCs w:val="24"/>
              </w:rPr>
              <w:t xml:space="preserve"> </w:t>
            </w:r>
            <w:hyperlink r:id="rId21"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5D7FA7">
                <w:rPr>
                  <w:rStyle w:val="a5"/>
                  <w:rFonts w:ascii="Times New Roman" w:hAnsi="Times New Roman"/>
                  <w:szCs w:val="24"/>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46</w:t>
            </w:r>
          </w:p>
        </w:tc>
        <w:tc>
          <w:tcPr>
            <w:tcW w:w="850"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w:t>
            </w:r>
          </w:p>
        </w:tc>
        <w:tc>
          <w:tcPr>
            <w:tcW w:w="1276"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Транспортная</w:t>
            </w:r>
            <w:proofErr w:type="spellEnd"/>
            <w:r w:rsidRPr="005D7FA7">
              <w:rPr>
                <w:rFonts w:ascii="Times New Roman" w:hAnsi="Times New Roman"/>
                <w:szCs w:val="24"/>
              </w:rPr>
              <w:t xml:space="preserve"> </w:t>
            </w:r>
            <w:proofErr w:type="spellStart"/>
            <w:r w:rsidRPr="005D7FA7">
              <w:rPr>
                <w:rFonts w:ascii="Times New Roman" w:hAnsi="Times New Roman"/>
                <w:szCs w:val="24"/>
              </w:rPr>
              <w:t>доступность</w:t>
            </w:r>
            <w:proofErr w:type="spellEnd"/>
            <w:r w:rsidRPr="005D7FA7">
              <w:rPr>
                <w:rFonts w:ascii="Times New Roman" w:hAnsi="Times New Roman"/>
                <w:szCs w:val="24"/>
              </w:rPr>
              <w:t xml:space="preserve">, </w:t>
            </w:r>
            <w:proofErr w:type="spellStart"/>
            <w:r w:rsidRPr="005D7FA7">
              <w:rPr>
                <w:rFonts w:ascii="Times New Roman" w:hAnsi="Times New Roman"/>
                <w:szCs w:val="24"/>
              </w:rPr>
              <w:t>минута</w:t>
            </w:r>
            <w:proofErr w:type="spellEnd"/>
          </w:p>
        </w:tc>
        <w:tc>
          <w:tcPr>
            <w:tcW w:w="2127"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w:t>
            </w:r>
          </w:p>
        </w:tc>
      </w:tr>
      <w:tr w:rsidR="005D7FA7" w:rsidRPr="005D7FA7" w:rsidTr="00C05ED7">
        <w:tc>
          <w:tcPr>
            <w:tcW w:w="566"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rPr>
            </w:pPr>
          </w:p>
        </w:tc>
        <w:tc>
          <w:tcPr>
            <w:tcW w:w="1906"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крытые спортивные объекты с искусственным льдом, манежи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2127"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для малых и средних городов, в том числе поселков городского типа (от 5 тысяч до 100 тысяч человек) - не более 60 минут;</w:t>
            </w:r>
          </w:p>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для населенных пунктов сельских территорий - не более 90 минут</w:t>
            </w:r>
          </w:p>
        </w:tc>
      </w:tr>
      <w:tr w:rsidR="005D7FA7" w:rsidRPr="005D7FA7" w:rsidTr="00C05ED7">
        <w:tc>
          <w:tcPr>
            <w:tcW w:w="566"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1906"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лыжные базы, биатлонные комплексы, сооружения для стрелковых видов спорта и т.д.</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2127"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Не</w:t>
            </w:r>
            <w:proofErr w:type="spellEnd"/>
            <w:r w:rsidRPr="005D7FA7">
              <w:rPr>
                <w:rFonts w:ascii="Times New Roman" w:hAnsi="Times New Roman"/>
                <w:szCs w:val="24"/>
              </w:rPr>
              <w:t xml:space="preserve"> </w:t>
            </w:r>
            <w:proofErr w:type="spellStart"/>
            <w:r w:rsidRPr="005D7FA7">
              <w:rPr>
                <w:rFonts w:ascii="Times New Roman" w:hAnsi="Times New Roman"/>
                <w:szCs w:val="24"/>
              </w:rPr>
              <w:t>устанавливается</w:t>
            </w:r>
            <w:proofErr w:type="spellEnd"/>
          </w:p>
        </w:tc>
      </w:tr>
      <w:tr w:rsidR="005D7FA7" w:rsidRPr="005D7FA7" w:rsidTr="00C05ED7">
        <w:tc>
          <w:tcPr>
            <w:tcW w:w="566"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4.</w:t>
            </w:r>
          </w:p>
        </w:tc>
        <w:tc>
          <w:tcPr>
            <w:tcW w:w="1906"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Плоскостные</w:t>
            </w:r>
            <w:proofErr w:type="spellEnd"/>
            <w:r w:rsidRPr="005D7FA7">
              <w:rPr>
                <w:rFonts w:ascii="Times New Roman" w:hAnsi="Times New Roman"/>
                <w:szCs w:val="24"/>
              </w:rPr>
              <w:t xml:space="preserve"> </w:t>
            </w:r>
            <w:proofErr w:type="spellStart"/>
            <w:r w:rsidRPr="005D7FA7">
              <w:rPr>
                <w:rFonts w:ascii="Times New Roman" w:hAnsi="Times New Roman"/>
                <w:szCs w:val="24"/>
              </w:rPr>
              <w:t>спортивные</w:t>
            </w:r>
            <w:proofErr w:type="spellEnd"/>
            <w:r w:rsidRPr="005D7FA7">
              <w:rPr>
                <w:rFonts w:ascii="Times New Roman" w:hAnsi="Times New Roman"/>
                <w:szCs w:val="24"/>
              </w:rPr>
              <w:t xml:space="preserve"> </w:t>
            </w:r>
            <w:proofErr w:type="spellStart"/>
            <w:r w:rsidRPr="005D7FA7">
              <w:rPr>
                <w:rFonts w:ascii="Times New Roman" w:hAnsi="Times New Roman"/>
                <w:szCs w:val="24"/>
              </w:rPr>
              <w:t>сооружения</w:t>
            </w:r>
            <w:proofErr w:type="spellEnd"/>
          </w:p>
        </w:tc>
        <w:tc>
          <w:tcPr>
            <w:tcW w:w="1559"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Объект</w:t>
            </w:r>
            <w:proofErr w:type="spellEnd"/>
            <w:r w:rsidRPr="005D7FA7">
              <w:rPr>
                <w:rFonts w:ascii="Times New Roman" w:hAnsi="Times New Roman"/>
                <w:szCs w:val="24"/>
              </w:rPr>
              <w:t xml:space="preserve"> </w:t>
            </w:r>
            <w:proofErr w:type="spellStart"/>
            <w:r w:rsidRPr="005D7FA7">
              <w:rPr>
                <w:rFonts w:ascii="Times New Roman" w:hAnsi="Times New Roman"/>
                <w:szCs w:val="24"/>
              </w:rPr>
              <w:t>спортивной</w:t>
            </w:r>
            <w:proofErr w:type="spellEnd"/>
            <w:r w:rsidRPr="005D7FA7">
              <w:rPr>
                <w:rFonts w:ascii="Times New Roman" w:hAnsi="Times New Roman"/>
                <w:szCs w:val="24"/>
              </w:rPr>
              <w:t xml:space="preserve"> </w:t>
            </w:r>
            <w:proofErr w:type="spellStart"/>
            <w:r w:rsidRPr="005D7FA7">
              <w:rPr>
                <w:rFonts w:ascii="Times New Roman" w:hAnsi="Times New Roman"/>
                <w:szCs w:val="24"/>
              </w:rPr>
              <w:t>инфраструктуры</w:t>
            </w:r>
            <w:proofErr w:type="spellEnd"/>
            <w:r w:rsidRPr="005D7FA7">
              <w:rPr>
                <w:rFonts w:ascii="Times New Roman" w:hAnsi="Times New Roman"/>
                <w:szCs w:val="24"/>
              </w:rPr>
              <w:t xml:space="preserve"> </w:t>
            </w:r>
            <w:hyperlink r:id="rId22"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5D7FA7">
                <w:rPr>
                  <w:rStyle w:val="a5"/>
                  <w:rFonts w:ascii="Times New Roman" w:hAnsi="Times New Roman"/>
                  <w:szCs w:val="24"/>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72</w:t>
            </w:r>
          </w:p>
        </w:tc>
        <w:tc>
          <w:tcPr>
            <w:tcW w:w="850"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38</w:t>
            </w:r>
          </w:p>
        </w:tc>
        <w:tc>
          <w:tcPr>
            <w:tcW w:w="1276" w:type="dxa"/>
            <w:tcBorders>
              <w:top w:val="single" w:sz="4" w:space="0" w:color="auto"/>
              <w:left w:val="single" w:sz="4" w:space="0" w:color="auto"/>
              <w:bottom w:val="nil"/>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Пешеходная</w:t>
            </w:r>
            <w:proofErr w:type="spellEnd"/>
            <w:r w:rsidRPr="005D7FA7">
              <w:rPr>
                <w:rFonts w:ascii="Times New Roman" w:hAnsi="Times New Roman"/>
                <w:szCs w:val="24"/>
              </w:rPr>
              <w:t xml:space="preserve"> </w:t>
            </w:r>
            <w:proofErr w:type="spellStart"/>
            <w:r w:rsidRPr="005D7FA7">
              <w:rPr>
                <w:rFonts w:ascii="Times New Roman" w:hAnsi="Times New Roman"/>
                <w:szCs w:val="24"/>
              </w:rPr>
              <w:t>доступность</w:t>
            </w:r>
            <w:proofErr w:type="spellEnd"/>
            <w:r w:rsidRPr="005D7FA7">
              <w:rPr>
                <w:rFonts w:ascii="Times New Roman" w:hAnsi="Times New Roman"/>
                <w:szCs w:val="24"/>
              </w:rPr>
              <w:t xml:space="preserve">, </w:t>
            </w:r>
            <w:proofErr w:type="spellStart"/>
            <w:r w:rsidRPr="005D7FA7">
              <w:rPr>
                <w:rFonts w:ascii="Times New Roman" w:hAnsi="Times New Roman"/>
                <w:szCs w:val="24"/>
              </w:rPr>
              <w:t>метр</w:t>
            </w:r>
            <w:proofErr w:type="spellEnd"/>
          </w:p>
        </w:tc>
        <w:tc>
          <w:tcPr>
            <w:tcW w:w="2127" w:type="dxa"/>
            <w:tcBorders>
              <w:top w:val="single" w:sz="4" w:space="0" w:color="auto"/>
              <w:left w:val="single" w:sz="4" w:space="0" w:color="auto"/>
              <w:bottom w:val="nil"/>
              <w:right w:val="single" w:sz="4" w:space="0" w:color="auto"/>
            </w:tcBorders>
            <w:hideMark/>
          </w:tcPr>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1500 - для объектов, расположенных в жилой зоне</w:t>
            </w:r>
          </w:p>
        </w:tc>
      </w:tr>
      <w:tr w:rsidR="005D7FA7" w:rsidRPr="005D7FA7" w:rsidTr="00C05ED7">
        <w:tc>
          <w:tcPr>
            <w:tcW w:w="566"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1276" w:type="dxa"/>
            <w:tcBorders>
              <w:top w:val="nil"/>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Комбинированная</w:t>
            </w:r>
            <w:proofErr w:type="spellEnd"/>
            <w:r w:rsidRPr="005D7FA7">
              <w:rPr>
                <w:rFonts w:ascii="Times New Roman" w:hAnsi="Times New Roman"/>
                <w:szCs w:val="24"/>
              </w:rPr>
              <w:t xml:space="preserve"> </w:t>
            </w:r>
            <w:proofErr w:type="spellStart"/>
            <w:r w:rsidRPr="005D7FA7">
              <w:rPr>
                <w:rFonts w:ascii="Times New Roman" w:hAnsi="Times New Roman"/>
                <w:szCs w:val="24"/>
              </w:rPr>
              <w:t>доступность</w:t>
            </w:r>
            <w:proofErr w:type="spellEnd"/>
            <w:r w:rsidRPr="005D7FA7">
              <w:rPr>
                <w:rFonts w:ascii="Times New Roman" w:hAnsi="Times New Roman"/>
                <w:szCs w:val="24"/>
              </w:rPr>
              <w:t xml:space="preserve">, </w:t>
            </w:r>
            <w:proofErr w:type="spellStart"/>
            <w:r w:rsidRPr="005D7FA7">
              <w:rPr>
                <w:rFonts w:ascii="Times New Roman" w:hAnsi="Times New Roman"/>
                <w:szCs w:val="24"/>
              </w:rPr>
              <w:t>минута</w:t>
            </w:r>
            <w:proofErr w:type="spellEnd"/>
          </w:p>
        </w:tc>
        <w:tc>
          <w:tcPr>
            <w:tcW w:w="2127" w:type="dxa"/>
            <w:tcBorders>
              <w:top w:val="nil"/>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30 - для объектов, расположенных в границах общественно-деловых и рекреационных зон</w:t>
            </w:r>
          </w:p>
        </w:tc>
      </w:tr>
      <w:tr w:rsidR="005D7FA7" w:rsidRPr="005D7FA7" w:rsidTr="00C05ED7">
        <w:tc>
          <w:tcPr>
            <w:tcW w:w="566"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5.</w:t>
            </w:r>
          </w:p>
        </w:tc>
        <w:tc>
          <w:tcPr>
            <w:tcW w:w="1906"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Спортивные</w:t>
            </w:r>
            <w:proofErr w:type="spellEnd"/>
            <w:r w:rsidRPr="005D7FA7">
              <w:rPr>
                <w:rFonts w:ascii="Times New Roman" w:hAnsi="Times New Roman"/>
                <w:szCs w:val="24"/>
              </w:rPr>
              <w:t xml:space="preserve"> </w:t>
            </w:r>
            <w:proofErr w:type="spellStart"/>
            <w:r w:rsidRPr="005D7FA7">
              <w:rPr>
                <w:rFonts w:ascii="Times New Roman" w:hAnsi="Times New Roman"/>
                <w:szCs w:val="24"/>
              </w:rPr>
              <w:t>залы</w:t>
            </w:r>
            <w:proofErr w:type="spellEnd"/>
          </w:p>
        </w:tc>
        <w:tc>
          <w:tcPr>
            <w:tcW w:w="1559"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Объект</w:t>
            </w:r>
            <w:proofErr w:type="spellEnd"/>
            <w:r w:rsidRPr="005D7FA7">
              <w:rPr>
                <w:rFonts w:ascii="Times New Roman" w:hAnsi="Times New Roman"/>
                <w:szCs w:val="24"/>
              </w:rPr>
              <w:t xml:space="preserve"> </w:t>
            </w:r>
            <w:proofErr w:type="spellStart"/>
            <w:r w:rsidRPr="005D7FA7">
              <w:rPr>
                <w:rFonts w:ascii="Times New Roman" w:hAnsi="Times New Roman"/>
                <w:szCs w:val="24"/>
              </w:rPr>
              <w:t>спортивной</w:t>
            </w:r>
            <w:proofErr w:type="spellEnd"/>
            <w:r w:rsidRPr="005D7FA7">
              <w:rPr>
                <w:rFonts w:ascii="Times New Roman" w:hAnsi="Times New Roman"/>
                <w:szCs w:val="24"/>
              </w:rPr>
              <w:t xml:space="preserve"> </w:t>
            </w:r>
            <w:proofErr w:type="spellStart"/>
            <w:r w:rsidRPr="005D7FA7">
              <w:rPr>
                <w:rFonts w:ascii="Times New Roman" w:hAnsi="Times New Roman"/>
                <w:szCs w:val="24"/>
              </w:rPr>
              <w:t>инфраструктуры</w:t>
            </w:r>
            <w:proofErr w:type="spellEnd"/>
            <w:r w:rsidRPr="005D7FA7">
              <w:rPr>
                <w:rFonts w:ascii="Times New Roman" w:hAnsi="Times New Roman"/>
                <w:szCs w:val="24"/>
              </w:rPr>
              <w:t xml:space="preserve"> </w:t>
            </w:r>
            <w:hyperlink r:id="rId23"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5D7FA7">
                <w:rPr>
                  <w:rStyle w:val="a5"/>
                  <w:rFonts w:ascii="Times New Roman" w:hAnsi="Times New Roman"/>
                  <w:szCs w:val="24"/>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30</w:t>
            </w:r>
          </w:p>
        </w:tc>
        <w:tc>
          <w:tcPr>
            <w:tcW w:w="850" w:type="dxa"/>
            <w:vMerge w:val="restart"/>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29</w:t>
            </w:r>
          </w:p>
        </w:tc>
        <w:tc>
          <w:tcPr>
            <w:tcW w:w="1276" w:type="dxa"/>
            <w:tcBorders>
              <w:top w:val="single" w:sz="4" w:space="0" w:color="auto"/>
              <w:left w:val="single" w:sz="4" w:space="0" w:color="auto"/>
              <w:bottom w:val="nil"/>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Пешеходная</w:t>
            </w:r>
            <w:proofErr w:type="spellEnd"/>
            <w:r w:rsidRPr="005D7FA7">
              <w:rPr>
                <w:rFonts w:ascii="Times New Roman" w:hAnsi="Times New Roman"/>
                <w:szCs w:val="24"/>
              </w:rPr>
              <w:t xml:space="preserve"> </w:t>
            </w:r>
            <w:proofErr w:type="spellStart"/>
            <w:r w:rsidRPr="005D7FA7">
              <w:rPr>
                <w:rFonts w:ascii="Times New Roman" w:hAnsi="Times New Roman"/>
                <w:szCs w:val="24"/>
              </w:rPr>
              <w:t>доступность</w:t>
            </w:r>
            <w:proofErr w:type="spellEnd"/>
            <w:r w:rsidRPr="005D7FA7">
              <w:rPr>
                <w:rFonts w:ascii="Times New Roman" w:hAnsi="Times New Roman"/>
                <w:szCs w:val="24"/>
              </w:rPr>
              <w:t xml:space="preserve">, </w:t>
            </w:r>
            <w:proofErr w:type="spellStart"/>
            <w:r w:rsidRPr="005D7FA7">
              <w:rPr>
                <w:rFonts w:ascii="Times New Roman" w:hAnsi="Times New Roman"/>
                <w:szCs w:val="24"/>
              </w:rPr>
              <w:t>метр</w:t>
            </w:r>
            <w:proofErr w:type="spellEnd"/>
          </w:p>
        </w:tc>
        <w:tc>
          <w:tcPr>
            <w:tcW w:w="2127" w:type="dxa"/>
            <w:tcBorders>
              <w:top w:val="single" w:sz="4" w:space="0" w:color="auto"/>
              <w:left w:val="single" w:sz="4" w:space="0" w:color="auto"/>
              <w:bottom w:val="nil"/>
              <w:right w:val="single" w:sz="4" w:space="0" w:color="auto"/>
            </w:tcBorders>
            <w:hideMark/>
          </w:tcPr>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1000 - для объектов, расположенных в жилой зоне</w:t>
            </w:r>
          </w:p>
        </w:tc>
      </w:tr>
      <w:tr w:rsidR="005D7FA7" w:rsidRPr="005D7FA7" w:rsidTr="00C05ED7">
        <w:tc>
          <w:tcPr>
            <w:tcW w:w="566"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D7FA7" w:rsidRPr="005D7FA7" w:rsidRDefault="005D7FA7" w:rsidP="005D7FA7">
            <w:pPr>
              <w:pStyle w:val="ae"/>
              <w:rPr>
                <w:rFonts w:ascii="Times New Roman" w:hAnsi="Times New Roman"/>
                <w:szCs w:val="24"/>
                <w:lang w:val="ru-RU"/>
              </w:rPr>
            </w:pPr>
          </w:p>
        </w:tc>
        <w:tc>
          <w:tcPr>
            <w:tcW w:w="1276" w:type="dxa"/>
            <w:tcBorders>
              <w:top w:val="nil"/>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Комбинированная</w:t>
            </w:r>
            <w:proofErr w:type="spellEnd"/>
            <w:r w:rsidRPr="005D7FA7">
              <w:rPr>
                <w:rFonts w:ascii="Times New Roman" w:hAnsi="Times New Roman"/>
                <w:szCs w:val="24"/>
              </w:rPr>
              <w:t xml:space="preserve"> </w:t>
            </w:r>
            <w:proofErr w:type="spellStart"/>
            <w:r w:rsidRPr="005D7FA7">
              <w:rPr>
                <w:rFonts w:ascii="Times New Roman" w:hAnsi="Times New Roman"/>
                <w:szCs w:val="24"/>
              </w:rPr>
              <w:t>доступность</w:t>
            </w:r>
            <w:proofErr w:type="spellEnd"/>
            <w:r w:rsidRPr="005D7FA7">
              <w:rPr>
                <w:rFonts w:ascii="Times New Roman" w:hAnsi="Times New Roman"/>
                <w:szCs w:val="24"/>
              </w:rPr>
              <w:t xml:space="preserve">, </w:t>
            </w:r>
            <w:proofErr w:type="spellStart"/>
            <w:r w:rsidRPr="005D7FA7">
              <w:rPr>
                <w:rFonts w:ascii="Times New Roman" w:hAnsi="Times New Roman"/>
                <w:szCs w:val="24"/>
              </w:rPr>
              <w:t>минута</w:t>
            </w:r>
            <w:proofErr w:type="spellEnd"/>
          </w:p>
        </w:tc>
        <w:tc>
          <w:tcPr>
            <w:tcW w:w="2127" w:type="dxa"/>
            <w:tcBorders>
              <w:top w:val="nil"/>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30 - для объектов, расположенных в границах общественно-деловых и рекреационных зон</w:t>
            </w:r>
          </w:p>
        </w:tc>
      </w:tr>
      <w:tr w:rsidR="005D7FA7" w:rsidRPr="005D7FA7" w:rsidTr="00C05ED7">
        <w:tc>
          <w:tcPr>
            <w:tcW w:w="566"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6.</w:t>
            </w:r>
          </w:p>
        </w:tc>
        <w:tc>
          <w:tcPr>
            <w:tcW w:w="1906"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 xml:space="preserve">Объекты городской и рекреационной инфраструктуры для занятий физкультурой и массовым спортом </w:t>
            </w:r>
            <w:hyperlink r:id="rId24" w:anchor="P372" w:tooltip="&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 w:history="1">
              <w:r w:rsidRPr="005D7FA7">
                <w:rPr>
                  <w:rStyle w:val="a5"/>
                  <w:rFonts w:ascii="Times New Roman" w:hAnsi="Times New Roman"/>
                  <w:szCs w:val="24"/>
                  <w:lang w:val="ru-RU"/>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Объект</w:t>
            </w:r>
            <w:proofErr w:type="spellEnd"/>
            <w:r w:rsidRPr="005D7FA7">
              <w:rPr>
                <w:rFonts w:ascii="Times New Roman" w:hAnsi="Times New Roman"/>
                <w:szCs w:val="24"/>
              </w:rPr>
              <w:t xml:space="preserve"> </w:t>
            </w:r>
            <w:proofErr w:type="spellStart"/>
            <w:r w:rsidRPr="005D7FA7">
              <w:rPr>
                <w:rFonts w:ascii="Times New Roman" w:hAnsi="Times New Roman"/>
                <w:szCs w:val="24"/>
              </w:rPr>
              <w:t>спортивной</w:t>
            </w:r>
            <w:proofErr w:type="spellEnd"/>
            <w:r w:rsidRPr="005D7FA7">
              <w:rPr>
                <w:rFonts w:ascii="Times New Roman" w:hAnsi="Times New Roman"/>
                <w:szCs w:val="24"/>
              </w:rPr>
              <w:t xml:space="preserve"> </w:t>
            </w:r>
            <w:proofErr w:type="spellStart"/>
            <w:r w:rsidRPr="005D7FA7">
              <w:rPr>
                <w:rFonts w:ascii="Times New Roman" w:hAnsi="Times New Roman"/>
                <w:szCs w:val="24"/>
              </w:rPr>
              <w:t>инфраструктуры</w:t>
            </w:r>
            <w:proofErr w:type="spellEnd"/>
            <w:r w:rsidRPr="005D7FA7">
              <w:rPr>
                <w:rFonts w:ascii="Times New Roman" w:hAnsi="Times New Roman"/>
                <w:szCs w:val="24"/>
              </w:rPr>
              <w:t xml:space="preserve"> </w:t>
            </w:r>
            <w:hyperlink r:id="rId25"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5D7FA7">
                <w:rPr>
                  <w:rStyle w:val="a5"/>
                  <w:rFonts w:ascii="Times New Roman" w:hAnsi="Times New Roman"/>
                  <w:szCs w:val="24"/>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114</w:t>
            </w:r>
          </w:p>
        </w:tc>
        <w:tc>
          <w:tcPr>
            <w:tcW w:w="850"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r w:rsidRPr="005D7FA7">
              <w:rPr>
                <w:rFonts w:ascii="Times New Roman" w:hAnsi="Times New Roman"/>
                <w:szCs w:val="24"/>
              </w:rPr>
              <w:t>113</w:t>
            </w:r>
          </w:p>
        </w:tc>
        <w:tc>
          <w:tcPr>
            <w:tcW w:w="1276"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rPr>
            </w:pPr>
            <w:proofErr w:type="spellStart"/>
            <w:r w:rsidRPr="005D7FA7">
              <w:rPr>
                <w:rFonts w:ascii="Times New Roman" w:hAnsi="Times New Roman"/>
                <w:szCs w:val="24"/>
              </w:rPr>
              <w:t>Пешеходная</w:t>
            </w:r>
            <w:proofErr w:type="spellEnd"/>
            <w:r w:rsidRPr="005D7FA7">
              <w:rPr>
                <w:rFonts w:ascii="Times New Roman" w:hAnsi="Times New Roman"/>
                <w:szCs w:val="24"/>
              </w:rPr>
              <w:t xml:space="preserve"> </w:t>
            </w:r>
            <w:proofErr w:type="spellStart"/>
            <w:r w:rsidRPr="005D7FA7">
              <w:rPr>
                <w:rFonts w:ascii="Times New Roman" w:hAnsi="Times New Roman"/>
                <w:szCs w:val="24"/>
              </w:rPr>
              <w:t>доступность</w:t>
            </w:r>
            <w:proofErr w:type="spellEnd"/>
            <w:r w:rsidRPr="005D7FA7">
              <w:rPr>
                <w:rFonts w:ascii="Times New Roman" w:hAnsi="Times New Roman"/>
                <w:szCs w:val="24"/>
              </w:rPr>
              <w:t xml:space="preserve">, </w:t>
            </w:r>
            <w:proofErr w:type="spellStart"/>
            <w:r w:rsidRPr="005D7FA7">
              <w:rPr>
                <w:rFonts w:ascii="Times New Roman" w:hAnsi="Times New Roman"/>
                <w:szCs w:val="24"/>
              </w:rPr>
              <w:t>метр</w:t>
            </w:r>
            <w:proofErr w:type="spellEnd"/>
          </w:p>
        </w:tc>
        <w:tc>
          <w:tcPr>
            <w:tcW w:w="2127" w:type="dxa"/>
            <w:tcBorders>
              <w:top w:val="single" w:sz="4" w:space="0" w:color="auto"/>
              <w:left w:val="single" w:sz="4" w:space="0" w:color="auto"/>
              <w:bottom w:val="single" w:sz="4" w:space="0" w:color="auto"/>
              <w:right w:val="single" w:sz="4" w:space="0" w:color="auto"/>
            </w:tcBorders>
            <w:hideMark/>
          </w:tcPr>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1000 - для объектов, расположенных в жилой зоне;</w:t>
            </w:r>
          </w:p>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для объектов расположенных на территории общественно-деловых и рекреационных зон параметры максимальной доступности не устанавливаются (рекомендуется устанавливать такие параметры в местных нормативах градостроительного проектирования, исходя из условий муниципального образования)</w:t>
            </w:r>
          </w:p>
        </w:tc>
      </w:tr>
    </w:tbl>
    <w:p w:rsidR="005D7FA7" w:rsidRPr="005D7FA7" w:rsidRDefault="005D7FA7" w:rsidP="005D7FA7">
      <w:pPr>
        <w:pStyle w:val="ae"/>
        <w:rPr>
          <w:rFonts w:ascii="Times New Roman" w:hAnsi="Times New Roman"/>
          <w:szCs w:val="24"/>
          <w:lang w:val="ru-RU"/>
        </w:rPr>
      </w:pPr>
    </w:p>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lastRenderedPageBreak/>
        <w:t>&lt;*&gt;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муниципальное образование определяет самостоятельно, в зависимости от необходимости.</w:t>
      </w:r>
    </w:p>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&lt;**&gt; Границы функциональных зон определяются в генеральном плане муниципального образования.</w:t>
      </w:r>
    </w:p>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w:t>
      </w:r>
    </w:p>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 xml:space="preserve">&lt;****&gt; Один объект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участке. Перечень объектов спортивной инфраструктуры указан в </w:t>
      </w:r>
      <w:hyperlink r:id="rId26" w:tooltip="Приказ Минспорта России от 19.08.2021 N 649 &quot;О рекомендованных нормативах и нормах обеспеченности населения объектами спортивной инфраструктуры&quot; {КонсультантПлюс}" w:history="1">
        <w:r w:rsidRPr="005D7FA7">
          <w:rPr>
            <w:rStyle w:val="a5"/>
            <w:rFonts w:ascii="Times New Roman" w:hAnsi="Times New Roman"/>
            <w:szCs w:val="24"/>
            <w:lang w:val="ru-RU"/>
          </w:rPr>
          <w:t>приказе</w:t>
        </w:r>
      </w:hyperlink>
      <w:r w:rsidRPr="005D7FA7">
        <w:rPr>
          <w:rFonts w:ascii="Times New Roman" w:hAnsi="Times New Roman"/>
          <w:szCs w:val="24"/>
          <w:lang w:val="ru-RU"/>
        </w:rPr>
        <w:t xml:space="preserve"> Министерства спорта Российской Федерации от 19.08.2021 </w:t>
      </w:r>
      <w:r w:rsidRPr="005D7FA7">
        <w:rPr>
          <w:rFonts w:ascii="Times New Roman" w:hAnsi="Times New Roman"/>
          <w:szCs w:val="24"/>
        </w:rPr>
        <w:t>N</w:t>
      </w:r>
      <w:r w:rsidRPr="005D7FA7">
        <w:rPr>
          <w:rFonts w:ascii="Times New Roman" w:hAnsi="Times New Roman"/>
          <w:szCs w:val="24"/>
          <w:lang w:val="ru-RU"/>
        </w:rPr>
        <w:t xml:space="preserve"> 649 "О рекомендованных нормативах и нормах обеспеченности населения объектами спортивной инфраструктуры". Объекты спортивной инфраструктуры могут входить в состав объектов регионального и местного значения в сфере образования, культуры и др., а также могут входить в состав объектов жилищного строительства.</w:t>
      </w:r>
    </w:p>
    <w:p w:rsidR="005D7FA7" w:rsidRPr="005D7FA7" w:rsidRDefault="005D7FA7" w:rsidP="005D7FA7">
      <w:pPr>
        <w:pStyle w:val="ae"/>
        <w:rPr>
          <w:rFonts w:ascii="Times New Roman" w:hAnsi="Times New Roman"/>
          <w:szCs w:val="24"/>
          <w:lang w:val="ru-RU"/>
        </w:rPr>
      </w:pPr>
      <w:r w:rsidRPr="005D7FA7">
        <w:rPr>
          <w:rFonts w:ascii="Times New Roman" w:hAnsi="Times New Roman"/>
          <w:szCs w:val="24"/>
          <w:lang w:val="ru-RU"/>
        </w:rPr>
        <w:t>&lt;*****&gt;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территориях общего пользования.</w:t>
      </w:r>
    </w:p>
    <w:p w:rsidR="005D7FA7" w:rsidRPr="005D7FA7" w:rsidRDefault="005D7FA7" w:rsidP="005D7FA7">
      <w:pPr>
        <w:pStyle w:val="ae"/>
        <w:rPr>
          <w:rFonts w:ascii="Times New Roman" w:hAnsi="Times New Roman"/>
          <w:szCs w:val="24"/>
          <w:lang w:val="ru-RU"/>
        </w:rPr>
      </w:pPr>
    </w:p>
    <w:p w:rsidR="00401990" w:rsidRPr="001B3CE5" w:rsidRDefault="00401990" w:rsidP="00401990">
      <w:pPr>
        <w:pStyle w:val="ae"/>
        <w:rPr>
          <w:rFonts w:ascii="Times New Roman" w:hAnsi="Times New Roman"/>
          <w:lang w:val="ru-RU"/>
        </w:rPr>
      </w:pPr>
    </w:p>
    <w:p w:rsidR="005D7FA7" w:rsidRDefault="005D7FA7" w:rsidP="00401990">
      <w:pPr>
        <w:keepNext/>
        <w:spacing w:after="0" w:line="240" w:lineRule="auto"/>
        <w:jc w:val="center"/>
        <w:outlineLvl w:val="1"/>
        <w:rPr>
          <w:rFonts w:ascii="Times New Roman" w:hAnsi="Times New Roman"/>
          <w:b/>
          <w:iCs/>
          <w:noProof/>
          <w:szCs w:val="24"/>
        </w:rPr>
      </w:pPr>
      <w:bookmarkStart w:id="37" w:name="_Toc297163345"/>
    </w:p>
    <w:p w:rsidR="005D7FA7" w:rsidRDefault="005D7FA7" w:rsidP="00401990">
      <w:pPr>
        <w:keepNext/>
        <w:spacing w:after="0" w:line="240" w:lineRule="auto"/>
        <w:jc w:val="center"/>
        <w:outlineLvl w:val="1"/>
        <w:rPr>
          <w:rFonts w:ascii="Times New Roman" w:hAnsi="Times New Roman"/>
          <w:b/>
          <w:iCs/>
          <w:noProof/>
          <w:szCs w:val="24"/>
        </w:rPr>
      </w:pPr>
    </w:p>
    <w:p w:rsidR="00401990" w:rsidRPr="001B3CE5" w:rsidRDefault="00401990" w:rsidP="00401990">
      <w:pPr>
        <w:keepNext/>
        <w:spacing w:after="0" w:line="240" w:lineRule="auto"/>
        <w:jc w:val="center"/>
        <w:outlineLvl w:val="1"/>
        <w:rPr>
          <w:rFonts w:ascii="Times New Roman" w:hAnsi="Times New Roman"/>
          <w:b/>
          <w:iCs/>
          <w:noProof/>
          <w:szCs w:val="24"/>
        </w:rPr>
      </w:pPr>
      <w:r w:rsidRPr="001B3CE5">
        <w:rPr>
          <w:rFonts w:ascii="Times New Roman" w:hAnsi="Times New Roman"/>
          <w:b/>
          <w:iCs/>
          <w:noProof/>
          <w:szCs w:val="24"/>
        </w:rPr>
        <w:t>11.6. Лечебно-оздоровительные местности и курортные зоны</w:t>
      </w:r>
      <w:bookmarkEnd w:id="37"/>
      <w:r w:rsidRPr="001B3CE5">
        <w:rPr>
          <w:rFonts w:ascii="Times New Roman" w:hAnsi="Times New Roman"/>
          <w:b/>
          <w:iCs/>
          <w:noProof/>
          <w:szCs w:val="24"/>
        </w:rPr>
        <w:t>.</w:t>
      </w:r>
    </w:p>
    <w:p w:rsidR="00401990" w:rsidRPr="001B3CE5" w:rsidRDefault="00401990" w:rsidP="00401990">
      <w:pPr>
        <w:spacing w:after="0" w:line="240" w:lineRule="auto"/>
        <w:jc w:val="both"/>
        <w:rPr>
          <w:rFonts w:ascii="Times New Roman" w:hAnsi="Times New Roman"/>
          <w:szCs w:val="24"/>
        </w:rPr>
      </w:pP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b/>
          <w:szCs w:val="24"/>
        </w:rPr>
        <w:t xml:space="preserve">              11.6.1.</w:t>
      </w:r>
      <w:r w:rsidRPr="001B3CE5">
        <w:rPr>
          <w:rFonts w:ascii="Times New Roman" w:hAnsi="Times New Roman"/>
          <w:szCs w:val="24"/>
        </w:rPr>
        <w:t xml:space="preserve"> Порядок отнесения территорий сельского поселения к лечебно-оздоровительным местностям и курортам, особенности режима охраны территорий определяются в соответствии с требованиями статей Федерального закона от 23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 от 14.03.1995 г. № 33-, статей 1, 3, 16 Федерального закона от 23.02.1995 г. № 26-ФЗ «О природных лечебных ресурсах, лечебно-оздоровительных местностях и курортах» (с изменениями на 28 декабря 2013 года), а также статьи 96 Земельного кодекса Российской Федерации.</w:t>
      </w:r>
    </w:p>
    <w:p w:rsidR="00401990" w:rsidRPr="001B3CE5" w:rsidRDefault="00401990" w:rsidP="00401990">
      <w:pPr>
        <w:spacing w:after="0" w:line="240" w:lineRule="auto"/>
        <w:ind w:firstLine="851"/>
        <w:jc w:val="both"/>
        <w:rPr>
          <w:rFonts w:ascii="Times New Roman" w:hAnsi="Times New Roman"/>
          <w:szCs w:val="24"/>
        </w:rPr>
      </w:pPr>
      <w:r w:rsidRPr="001B3CE5">
        <w:rPr>
          <w:rFonts w:ascii="Times New Roman" w:hAnsi="Times New Roman"/>
          <w:szCs w:val="24"/>
        </w:rPr>
        <w:t>Минимальные расчетные показатели обеспечения объектами рекреационного назначения, размещаемыми за пределами границ населенных пунктов, следует принимать в соответствии с таблицей 20.</w:t>
      </w:r>
    </w:p>
    <w:p w:rsidR="00401990" w:rsidRPr="001B3CE5" w:rsidRDefault="00401990" w:rsidP="00401990">
      <w:pPr>
        <w:spacing w:after="0" w:line="240" w:lineRule="auto"/>
        <w:ind w:firstLine="851"/>
        <w:jc w:val="both"/>
        <w:rPr>
          <w:rFonts w:ascii="Times New Roman" w:hAnsi="Times New Roman"/>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232"/>
        <w:gridCol w:w="3753"/>
        <w:gridCol w:w="2265"/>
        <w:gridCol w:w="2095"/>
      </w:tblGrid>
      <w:tr w:rsidR="00401990" w:rsidRPr="001B3CE5" w:rsidTr="00401990">
        <w:trPr>
          <w:trHeight w:val="243"/>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rsidR="00401990" w:rsidRPr="001B3CE5" w:rsidRDefault="00401990" w:rsidP="00401990">
            <w:pPr>
              <w:pStyle w:val="af7"/>
              <w:jc w:val="left"/>
              <w:rPr>
                <w:b w:val="0"/>
                <w:u w:val="none"/>
              </w:rPr>
            </w:pPr>
            <w:r w:rsidRPr="001B3CE5">
              <w:rPr>
                <w:b w:val="0"/>
                <w:u w:val="none"/>
              </w:rPr>
              <w:t>Таблица 20</w:t>
            </w:r>
          </w:p>
        </w:tc>
      </w:tr>
      <w:tr w:rsidR="00401990" w:rsidRPr="001B3CE5" w:rsidTr="00401990">
        <w:trPr>
          <w:trHeight w:val="482"/>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jc w:val="center"/>
            </w:pPr>
            <w:r w:rsidRPr="001B3CE5">
              <w:t>№</w:t>
            </w:r>
          </w:p>
          <w:p w:rsidR="00401990" w:rsidRPr="001B3CE5" w:rsidRDefault="00401990" w:rsidP="00401990">
            <w:pPr>
              <w:pStyle w:val="afa"/>
              <w:spacing w:after="0"/>
              <w:jc w:val="center"/>
              <w:rPr>
                <w:b/>
              </w:rPr>
            </w:pPr>
            <w:r w:rsidRPr="001B3CE5">
              <w:t>п/п</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jc w:val="center"/>
            </w:pPr>
            <w:r w:rsidRPr="001B3CE5">
              <w:t>Объекты рекреационного назначения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jc w:val="center"/>
            </w:pPr>
            <w:r w:rsidRPr="001B3CE5">
              <w:t>Вместимость объектов рекреационного назначения, мест</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539" w:hanging="539"/>
              <w:jc w:val="center"/>
            </w:pPr>
            <w:r w:rsidRPr="001B3CE5">
              <w:t>Размер земельного</w:t>
            </w:r>
          </w:p>
          <w:p w:rsidR="00401990" w:rsidRPr="001B3CE5" w:rsidRDefault="00401990" w:rsidP="00401990">
            <w:pPr>
              <w:pStyle w:val="afa"/>
              <w:spacing w:after="0"/>
              <w:ind w:left="539" w:hanging="539"/>
              <w:jc w:val="center"/>
            </w:pPr>
            <w:r w:rsidRPr="001B3CE5">
              <w:t>участка,</w:t>
            </w:r>
          </w:p>
          <w:p w:rsidR="00401990" w:rsidRPr="001B3CE5" w:rsidRDefault="00401990" w:rsidP="00401990">
            <w:pPr>
              <w:pStyle w:val="afa"/>
              <w:spacing w:after="0"/>
              <w:ind w:left="539" w:hanging="539"/>
              <w:jc w:val="center"/>
              <w:rPr>
                <w:b/>
              </w:rPr>
            </w:pPr>
            <w:r w:rsidRPr="001B3CE5">
              <w:t>м2 на 1 место</w:t>
            </w:r>
          </w:p>
        </w:tc>
      </w:tr>
      <w:tr w:rsidR="00401990" w:rsidRPr="001B3CE5" w:rsidTr="00401990">
        <w:trPr>
          <w:trHeight w:val="316"/>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jc w:val="center"/>
            </w:pPr>
            <w:r w:rsidRPr="001B3CE5">
              <w:t>Объекты рекреационного назначения по приему и обслуживанию туристов с целью познавательного туризма</w:t>
            </w:r>
          </w:p>
        </w:tc>
      </w:tr>
      <w:tr w:rsidR="00401990" w:rsidRPr="001B3CE5" w:rsidTr="00401990">
        <w:trPr>
          <w:trHeight w:val="316"/>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1.</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Туристические гостиницы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До 100 мест.</w:t>
            </w:r>
          </w:p>
          <w:p w:rsidR="00401990" w:rsidRPr="001B3CE5" w:rsidRDefault="00401990" w:rsidP="00401990">
            <w:pPr>
              <w:pStyle w:val="afa"/>
              <w:spacing w:after="0"/>
              <w:ind w:left="0"/>
              <w:jc w:val="center"/>
            </w:pPr>
            <w:r w:rsidRPr="001B3CE5">
              <w:t>Свыше 100 мест –</w:t>
            </w:r>
          </w:p>
          <w:p w:rsidR="00401990" w:rsidRPr="001B3CE5" w:rsidRDefault="00401990" w:rsidP="00401990">
            <w:pPr>
              <w:pStyle w:val="afa"/>
              <w:spacing w:after="0"/>
              <w:ind w:left="0"/>
              <w:jc w:val="center"/>
            </w:pPr>
            <w:r w:rsidRPr="001B3CE5">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pStyle w:val="afa"/>
              <w:spacing w:after="0"/>
              <w:ind w:left="0"/>
              <w:jc w:val="center"/>
            </w:pPr>
            <w:r w:rsidRPr="001B3CE5">
              <w:t>55</w:t>
            </w:r>
          </w:p>
          <w:p w:rsidR="00401990" w:rsidRPr="001B3CE5" w:rsidRDefault="00401990" w:rsidP="00401990">
            <w:pPr>
              <w:pStyle w:val="afa"/>
              <w:spacing w:after="0"/>
              <w:ind w:left="0"/>
              <w:jc w:val="center"/>
            </w:pPr>
          </w:p>
          <w:p w:rsidR="00401990" w:rsidRPr="001B3CE5" w:rsidRDefault="00401990" w:rsidP="00401990">
            <w:pPr>
              <w:pStyle w:val="afa"/>
              <w:spacing w:after="0"/>
              <w:ind w:left="0"/>
              <w:jc w:val="center"/>
            </w:pPr>
            <w:r w:rsidRPr="001B3CE5">
              <w:t>75</w:t>
            </w:r>
          </w:p>
          <w:p w:rsidR="00401990" w:rsidRPr="001B3CE5" w:rsidRDefault="00401990" w:rsidP="00401990">
            <w:pPr>
              <w:pStyle w:val="afa"/>
              <w:spacing w:after="0"/>
              <w:ind w:left="0"/>
            </w:pPr>
          </w:p>
        </w:tc>
      </w:tr>
      <w:tr w:rsidR="00401990" w:rsidRPr="001B3CE5" w:rsidTr="00401990">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2.</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Гостиницы для автотуристов</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До 100 мест.</w:t>
            </w:r>
          </w:p>
          <w:p w:rsidR="00401990" w:rsidRPr="001B3CE5" w:rsidRDefault="00401990" w:rsidP="00401990">
            <w:pPr>
              <w:pStyle w:val="afa"/>
              <w:spacing w:after="0"/>
              <w:ind w:left="0"/>
              <w:jc w:val="center"/>
            </w:pPr>
            <w:r w:rsidRPr="001B3CE5">
              <w:t>Свыше 100 мест –</w:t>
            </w:r>
          </w:p>
          <w:p w:rsidR="00401990" w:rsidRPr="001B3CE5" w:rsidRDefault="00401990" w:rsidP="00401990">
            <w:pPr>
              <w:pStyle w:val="afa"/>
              <w:spacing w:after="0"/>
              <w:ind w:left="0"/>
              <w:jc w:val="center"/>
            </w:pPr>
            <w:r w:rsidRPr="001B3CE5">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pStyle w:val="afa"/>
              <w:spacing w:after="0"/>
              <w:ind w:left="0"/>
              <w:jc w:val="center"/>
            </w:pPr>
            <w:r w:rsidRPr="001B3CE5">
              <w:t xml:space="preserve"> 55</w:t>
            </w:r>
          </w:p>
          <w:p w:rsidR="00401990" w:rsidRPr="001B3CE5" w:rsidRDefault="00401990" w:rsidP="00401990">
            <w:pPr>
              <w:pStyle w:val="afa"/>
              <w:spacing w:after="0"/>
              <w:ind w:left="0"/>
              <w:jc w:val="center"/>
            </w:pPr>
          </w:p>
          <w:p w:rsidR="00401990" w:rsidRPr="001B3CE5" w:rsidRDefault="00401990" w:rsidP="00401990">
            <w:pPr>
              <w:pStyle w:val="afa"/>
              <w:spacing w:after="0"/>
              <w:ind w:left="0"/>
              <w:jc w:val="center"/>
            </w:pPr>
            <w:r w:rsidRPr="001B3CE5">
              <w:t>75</w:t>
            </w:r>
          </w:p>
          <w:p w:rsidR="00401990" w:rsidRPr="001B3CE5" w:rsidRDefault="00401990" w:rsidP="00401990">
            <w:pPr>
              <w:pStyle w:val="afa"/>
              <w:spacing w:after="0"/>
              <w:ind w:left="0"/>
            </w:pPr>
          </w:p>
        </w:tc>
      </w:tr>
      <w:tr w:rsidR="00401990" w:rsidRPr="001B3CE5" w:rsidTr="00401990">
        <w:trPr>
          <w:trHeight w:val="316"/>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3.</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Мотели, кемпинги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До 100 мест.</w:t>
            </w:r>
          </w:p>
          <w:p w:rsidR="00401990" w:rsidRPr="001B3CE5" w:rsidRDefault="00401990" w:rsidP="00401990">
            <w:pPr>
              <w:pStyle w:val="afa"/>
              <w:spacing w:after="0"/>
              <w:ind w:left="0"/>
              <w:jc w:val="center"/>
            </w:pPr>
            <w:r w:rsidRPr="001B3CE5">
              <w:t>Свыше 100 мест –</w:t>
            </w:r>
          </w:p>
          <w:p w:rsidR="00401990" w:rsidRPr="001B3CE5" w:rsidRDefault="00401990" w:rsidP="00401990">
            <w:pPr>
              <w:pStyle w:val="afa"/>
              <w:spacing w:after="0"/>
              <w:ind w:left="0"/>
              <w:jc w:val="center"/>
            </w:pPr>
            <w:r w:rsidRPr="001B3CE5">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pStyle w:val="afa"/>
              <w:spacing w:after="0"/>
              <w:ind w:left="0"/>
              <w:jc w:val="center"/>
            </w:pPr>
            <w:r w:rsidRPr="001B3CE5">
              <w:t>55</w:t>
            </w:r>
          </w:p>
          <w:p w:rsidR="00401990" w:rsidRPr="001B3CE5" w:rsidRDefault="00401990" w:rsidP="00401990">
            <w:pPr>
              <w:pStyle w:val="afa"/>
              <w:spacing w:after="0"/>
              <w:ind w:left="0"/>
              <w:jc w:val="center"/>
            </w:pPr>
          </w:p>
          <w:p w:rsidR="00401990" w:rsidRPr="001B3CE5" w:rsidRDefault="00401990" w:rsidP="00401990">
            <w:pPr>
              <w:pStyle w:val="afa"/>
              <w:spacing w:after="0"/>
              <w:ind w:left="0"/>
              <w:jc w:val="center"/>
            </w:pPr>
            <w:r w:rsidRPr="001B3CE5">
              <w:t>75</w:t>
            </w:r>
          </w:p>
          <w:p w:rsidR="00401990" w:rsidRPr="001B3CE5" w:rsidRDefault="00401990" w:rsidP="00401990">
            <w:pPr>
              <w:pStyle w:val="afa"/>
              <w:spacing w:after="0"/>
              <w:ind w:left="0"/>
              <w:jc w:val="center"/>
            </w:pPr>
          </w:p>
        </w:tc>
      </w:tr>
      <w:tr w:rsidR="00401990" w:rsidRPr="001B3CE5" w:rsidTr="00401990">
        <w:trPr>
          <w:trHeight w:val="316"/>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jc w:val="center"/>
            </w:pPr>
            <w:r w:rsidRPr="001B3CE5">
              <w:lastRenderedPageBreak/>
              <w:t>Основные объекты рекреационного назначения, специализирующиеся на видах спортивного и оздоровительного отдыха и туризма</w:t>
            </w:r>
          </w:p>
        </w:tc>
      </w:tr>
      <w:tr w:rsidR="00401990" w:rsidRPr="001B3CE5" w:rsidTr="00401990">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rPr>
                <w:lang w:val="en-US"/>
              </w:rPr>
              <w:t>4</w:t>
            </w:r>
            <w:r w:rsidRPr="001B3CE5">
              <w:t>.</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Туристические базы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65-80</w:t>
            </w:r>
          </w:p>
        </w:tc>
      </w:tr>
      <w:tr w:rsidR="00401990" w:rsidRPr="001B3CE5" w:rsidTr="00401990">
        <w:trPr>
          <w:trHeight w:val="37"/>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5.</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Оборудованные походные площадки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pStyle w:val="afa"/>
              <w:spacing w:after="0"/>
              <w:ind w:left="0"/>
              <w:jc w:val="center"/>
            </w:pPr>
            <w:r w:rsidRPr="001B3CE5">
              <w:t>5-8</w:t>
            </w:r>
          </w:p>
          <w:p w:rsidR="00401990" w:rsidRPr="001B3CE5" w:rsidRDefault="00401990" w:rsidP="00401990">
            <w:pPr>
              <w:pStyle w:val="afa"/>
              <w:spacing w:after="0"/>
              <w:ind w:left="0"/>
              <w:jc w:val="center"/>
            </w:pPr>
          </w:p>
        </w:tc>
      </w:tr>
      <w:tr w:rsidR="00401990" w:rsidRPr="001B3CE5" w:rsidTr="00401990">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6.</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Спортивно-оздоровительные базы выходного дня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pStyle w:val="afa"/>
              <w:spacing w:after="0"/>
              <w:ind w:left="0"/>
              <w:jc w:val="center"/>
            </w:pPr>
            <w:r w:rsidRPr="001B3CE5">
              <w:t>140-160</w:t>
            </w:r>
          </w:p>
          <w:p w:rsidR="00401990" w:rsidRPr="001B3CE5" w:rsidRDefault="00401990" w:rsidP="00401990">
            <w:pPr>
              <w:pStyle w:val="afa"/>
              <w:spacing w:after="0"/>
              <w:ind w:left="0"/>
              <w:jc w:val="center"/>
            </w:pPr>
          </w:p>
        </w:tc>
      </w:tr>
      <w:tr w:rsidR="00401990" w:rsidRPr="001B3CE5" w:rsidTr="00401990">
        <w:trPr>
          <w:trHeight w:val="8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Объекты оздоровительного и реабилитационного профиля территории</w:t>
            </w: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Санатории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125-150</w:t>
            </w: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Детские санатории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145-170</w:t>
            </w: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Санатории-профилактории</w:t>
            </w:r>
          </w:p>
          <w:p w:rsidR="00401990" w:rsidRPr="001B3CE5" w:rsidRDefault="00401990" w:rsidP="00401990">
            <w:pPr>
              <w:spacing w:after="0" w:line="240" w:lineRule="auto"/>
              <w:jc w:val="center"/>
              <w:rPr>
                <w:rFonts w:ascii="Times New Roman" w:hAnsi="Times New Roman"/>
                <w:szCs w:val="24"/>
              </w:rPr>
            </w:pP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70-100</w:t>
            </w: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Специализированные больницы восстановительного лечения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140-200</w:t>
            </w:r>
          </w:p>
        </w:tc>
      </w:tr>
      <w:tr w:rsidR="00401990" w:rsidRPr="001B3CE5" w:rsidTr="00401990">
        <w:trPr>
          <w:trHeight w:val="8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Объекты рекреационного назначения оздоровительного профиля по обслуживанию туристов</w:t>
            </w: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11.</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Пансионаты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120-130</w:t>
            </w:r>
          </w:p>
        </w:tc>
      </w:tr>
      <w:tr w:rsidR="00401990" w:rsidRPr="001B3CE5" w:rsidTr="00401990">
        <w:trPr>
          <w:trHeight w:val="501"/>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12.</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Детские и молодежные лагеря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150-200</w:t>
            </w:r>
          </w:p>
        </w:tc>
      </w:tr>
      <w:tr w:rsidR="00401990" w:rsidRPr="001B3CE5" w:rsidTr="00401990">
        <w:trPr>
          <w:trHeight w:val="513"/>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13.</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Площадки отдыха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10-25</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75</w:t>
            </w: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14.</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Дом охотника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10-20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25</w:t>
            </w: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15.</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Дом рыбака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25-100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pStyle w:val="afa"/>
              <w:spacing w:after="0"/>
              <w:ind w:left="0"/>
              <w:jc w:val="center"/>
            </w:pPr>
            <w:r w:rsidRPr="001B3CE5">
              <w:t>25</w:t>
            </w:r>
          </w:p>
          <w:p w:rsidR="00401990" w:rsidRPr="001B3CE5" w:rsidRDefault="00401990" w:rsidP="00401990">
            <w:pPr>
              <w:pStyle w:val="afa"/>
              <w:spacing w:after="0"/>
              <w:ind w:left="0"/>
              <w:jc w:val="center"/>
            </w:pP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16.</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Лесные хижины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10-15</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15-20</w:t>
            </w: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17.</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Объекты размещения экзотического характера: хутора, слободки, постоялые дворы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25-50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pStyle w:val="afa"/>
              <w:spacing w:after="0"/>
              <w:ind w:left="0"/>
            </w:pPr>
          </w:p>
        </w:tc>
      </w:tr>
    </w:tbl>
    <w:p w:rsidR="00401990" w:rsidRPr="001B3CE5" w:rsidRDefault="00401990" w:rsidP="00401990">
      <w:pPr>
        <w:spacing w:after="0" w:line="240" w:lineRule="auto"/>
        <w:ind w:firstLine="851"/>
        <w:jc w:val="both"/>
        <w:rPr>
          <w:rFonts w:ascii="Times New Roman" w:hAnsi="Times New Roman"/>
          <w:szCs w:val="24"/>
        </w:rPr>
      </w:pP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b/>
          <w:lang w:val="x-none" w:eastAsia="x-none"/>
        </w:rPr>
        <w:t xml:space="preserve">11.6.2. </w:t>
      </w:r>
      <w:r w:rsidRPr="001B3CE5">
        <w:rPr>
          <w:rFonts w:ascii="Times New Roman" w:hAnsi="Times New Roman"/>
          <w:lang w:val="x-none" w:eastAsia="x-none"/>
        </w:rPr>
        <w:t>На территории лечебно-оздоровительных местностей и курортных зон следует размещать санаторно-курортные и оздоровительные учреждения, учреждения отдыха и туризма, учреждения и предприятия обслуживания лечащихся и отдыхающих, курортные парки и другие озелененные территории общего пользования, пляжи.</w:t>
      </w:r>
    </w:p>
    <w:p w:rsidR="00401990" w:rsidRPr="001B3CE5" w:rsidRDefault="00401990" w:rsidP="00401990">
      <w:pPr>
        <w:widowControl w:val="0"/>
        <w:spacing w:after="0" w:line="240" w:lineRule="auto"/>
        <w:ind w:firstLine="720"/>
        <w:jc w:val="both"/>
        <w:rPr>
          <w:rFonts w:ascii="Times New Roman" w:hAnsi="Times New Roman"/>
          <w:szCs w:val="24"/>
        </w:rPr>
      </w:pPr>
      <w:r w:rsidRPr="001B3CE5">
        <w:rPr>
          <w:rFonts w:ascii="Times New Roman" w:hAnsi="Times New Roman"/>
          <w:b/>
          <w:szCs w:val="24"/>
        </w:rPr>
        <w:t xml:space="preserve">11.6.3. </w:t>
      </w:r>
      <w:r w:rsidRPr="001B3CE5">
        <w:rPr>
          <w:rFonts w:ascii="Times New Roman" w:hAnsi="Times New Roman"/>
          <w:szCs w:val="24"/>
        </w:rPr>
        <w:t>При планировке и застройке курортной зоны необходимо учитывать ориентировочные показатели рекреационной нагрузки на природный ландшафт в соответствии с требованиями таблицы 21.</w:t>
      </w:r>
    </w:p>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950"/>
        <w:gridCol w:w="2395"/>
      </w:tblGrid>
      <w:tr w:rsidR="00401990" w:rsidRPr="001B3CE5" w:rsidTr="00401990">
        <w:trPr>
          <w:trHeight w:val="242"/>
          <w:jc w:val="center"/>
        </w:trPr>
        <w:tc>
          <w:tcPr>
            <w:tcW w:w="9544" w:type="dxa"/>
            <w:gridSpan w:val="2"/>
            <w:shd w:val="clear" w:color="auto" w:fill="D9D9D9"/>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Таблица 21</w:t>
            </w:r>
          </w:p>
        </w:tc>
      </w:tr>
      <w:tr w:rsidR="00401990" w:rsidRPr="001B3CE5" w:rsidTr="00401990">
        <w:trPr>
          <w:trHeight w:val="242"/>
          <w:jc w:val="center"/>
        </w:trPr>
        <w:tc>
          <w:tcPr>
            <w:tcW w:w="7112" w:type="dxa"/>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Нормируемый компонент ландшафта и вид его использования</w:t>
            </w:r>
          </w:p>
        </w:tc>
        <w:tc>
          <w:tcPr>
            <w:tcW w:w="2432" w:type="dxa"/>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 xml:space="preserve">Рекреационная </w:t>
            </w:r>
          </w:p>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нагрузка, чел./га</w:t>
            </w:r>
          </w:p>
        </w:tc>
      </w:tr>
      <w:tr w:rsidR="00401990" w:rsidRPr="001B3CE5" w:rsidTr="00401990">
        <w:trPr>
          <w:jc w:val="center"/>
        </w:trPr>
        <w:tc>
          <w:tcPr>
            <w:tcW w:w="7112" w:type="dxa"/>
            <w:shd w:val="clear" w:color="auto" w:fill="FFFFFF"/>
          </w:tcPr>
          <w:p w:rsidR="00401990" w:rsidRPr="001B3CE5" w:rsidRDefault="00401990" w:rsidP="00401990">
            <w:pPr>
              <w:widowControl w:val="0"/>
              <w:tabs>
                <w:tab w:val="center" w:pos="3476"/>
              </w:tabs>
              <w:spacing w:after="0" w:line="240" w:lineRule="auto"/>
              <w:ind w:left="57"/>
              <w:jc w:val="both"/>
              <w:rPr>
                <w:rFonts w:ascii="Times New Roman" w:hAnsi="Times New Roman"/>
                <w:szCs w:val="24"/>
              </w:rPr>
            </w:pPr>
            <w:r w:rsidRPr="001B3CE5">
              <w:rPr>
                <w:rFonts w:ascii="Times New Roman" w:hAnsi="Times New Roman"/>
                <w:szCs w:val="24"/>
              </w:rPr>
              <w:t>Акватория (для купания):</w:t>
            </w:r>
            <w:r w:rsidRPr="001B3CE5">
              <w:rPr>
                <w:rFonts w:ascii="Times New Roman" w:hAnsi="Times New Roman"/>
                <w:szCs w:val="24"/>
              </w:rPr>
              <w:tab/>
            </w:r>
          </w:p>
          <w:p w:rsidR="00401990" w:rsidRPr="001B3CE5" w:rsidRDefault="00401990" w:rsidP="00401990">
            <w:pPr>
              <w:widowControl w:val="0"/>
              <w:spacing w:after="0" w:line="240" w:lineRule="auto"/>
              <w:ind w:left="57" w:firstLine="227"/>
              <w:jc w:val="both"/>
              <w:rPr>
                <w:rFonts w:ascii="Times New Roman" w:hAnsi="Times New Roman"/>
                <w:szCs w:val="24"/>
              </w:rPr>
            </w:pPr>
            <w:r w:rsidRPr="001B3CE5">
              <w:rPr>
                <w:rFonts w:ascii="Times New Roman" w:hAnsi="Times New Roman"/>
                <w:szCs w:val="24"/>
              </w:rPr>
              <w:t>- для катания на весельных лодках (2 чел. на лодку);</w:t>
            </w:r>
          </w:p>
          <w:p w:rsidR="00401990" w:rsidRPr="001B3CE5" w:rsidRDefault="00401990" w:rsidP="00401990">
            <w:pPr>
              <w:widowControl w:val="0"/>
              <w:spacing w:after="0" w:line="240" w:lineRule="auto"/>
              <w:ind w:left="57" w:firstLine="227"/>
              <w:jc w:val="both"/>
              <w:rPr>
                <w:rFonts w:ascii="Times New Roman" w:hAnsi="Times New Roman"/>
                <w:szCs w:val="24"/>
              </w:rPr>
            </w:pPr>
            <w:r w:rsidRPr="001B3CE5">
              <w:rPr>
                <w:rFonts w:ascii="Times New Roman" w:hAnsi="Times New Roman"/>
                <w:szCs w:val="24"/>
              </w:rPr>
              <w:t>- для катания на моторных лодках и водных лыжах;</w:t>
            </w:r>
          </w:p>
          <w:p w:rsidR="00401990" w:rsidRPr="001B3CE5" w:rsidRDefault="00401990" w:rsidP="00401990">
            <w:pPr>
              <w:widowControl w:val="0"/>
              <w:spacing w:after="0" w:line="240" w:lineRule="auto"/>
              <w:ind w:left="57" w:firstLine="227"/>
              <w:jc w:val="both"/>
              <w:rPr>
                <w:rFonts w:ascii="Times New Roman" w:hAnsi="Times New Roman"/>
                <w:szCs w:val="24"/>
              </w:rPr>
            </w:pPr>
            <w:r w:rsidRPr="001B3CE5">
              <w:rPr>
                <w:rFonts w:ascii="Times New Roman" w:hAnsi="Times New Roman"/>
                <w:szCs w:val="24"/>
              </w:rPr>
              <w:t>- для прочих плавательных средств</w:t>
            </w:r>
          </w:p>
        </w:tc>
        <w:tc>
          <w:tcPr>
            <w:tcW w:w="2432" w:type="dxa"/>
            <w:shd w:val="clear" w:color="auto" w:fill="FFFFFF"/>
          </w:tcPr>
          <w:p w:rsidR="00401990" w:rsidRPr="001B3CE5" w:rsidRDefault="00401990" w:rsidP="00401990">
            <w:pPr>
              <w:widowControl w:val="0"/>
              <w:spacing w:after="0" w:line="240" w:lineRule="auto"/>
              <w:jc w:val="center"/>
              <w:rPr>
                <w:rFonts w:ascii="Times New Roman" w:hAnsi="Times New Roman"/>
                <w:szCs w:val="24"/>
              </w:rPr>
            </w:pP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2-5</w:t>
            </w: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0,5-1</w:t>
            </w: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5-10</w:t>
            </w:r>
          </w:p>
        </w:tc>
      </w:tr>
      <w:tr w:rsidR="00401990" w:rsidRPr="001B3CE5" w:rsidTr="00401990">
        <w:trPr>
          <w:jc w:val="center"/>
        </w:trPr>
        <w:tc>
          <w:tcPr>
            <w:tcW w:w="7112" w:type="dxa"/>
            <w:shd w:val="clear" w:color="auto" w:fill="FFFFFF"/>
          </w:tcPr>
          <w:p w:rsidR="00401990" w:rsidRPr="001B3CE5" w:rsidRDefault="00401990" w:rsidP="00401990">
            <w:pPr>
              <w:widowControl w:val="0"/>
              <w:spacing w:after="0" w:line="240" w:lineRule="auto"/>
              <w:ind w:left="57"/>
              <w:jc w:val="both"/>
              <w:rPr>
                <w:rFonts w:ascii="Times New Roman" w:hAnsi="Times New Roman"/>
                <w:szCs w:val="24"/>
              </w:rPr>
            </w:pPr>
            <w:r w:rsidRPr="001B3CE5">
              <w:rPr>
                <w:rFonts w:ascii="Times New Roman" w:hAnsi="Times New Roman"/>
                <w:szCs w:val="24"/>
              </w:rPr>
              <w:t>Берег и прибрежная акватория (для любительского рыболовства):</w:t>
            </w:r>
          </w:p>
          <w:p w:rsidR="00401990" w:rsidRPr="001B3CE5" w:rsidRDefault="00401990" w:rsidP="00401990">
            <w:pPr>
              <w:widowControl w:val="0"/>
              <w:spacing w:after="0" w:line="240" w:lineRule="auto"/>
              <w:ind w:left="57" w:firstLine="227"/>
              <w:jc w:val="both"/>
              <w:rPr>
                <w:rFonts w:ascii="Times New Roman" w:hAnsi="Times New Roman"/>
                <w:szCs w:val="24"/>
              </w:rPr>
            </w:pPr>
            <w:r w:rsidRPr="001B3CE5">
              <w:rPr>
                <w:rFonts w:ascii="Times New Roman" w:hAnsi="Times New Roman"/>
                <w:szCs w:val="24"/>
              </w:rPr>
              <w:t>- для ловли рыбы с лодки (2 чел. на лодку);</w:t>
            </w:r>
          </w:p>
          <w:p w:rsidR="00401990" w:rsidRPr="001B3CE5" w:rsidRDefault="00401990" w:rsidP="00401990">
            <w:pPr>
              <w:widowControl w:val="0"/>
              <w:spacing w:after="0" w:line="240" w:lineRule="auto"/>
              <w:ind w:left="57" w:firstLine="227"/>
              <w:jc w:val="both"/>
              <w:rPr>
                <w:rFonts w:ascii="Times New Roman" w:hAnsi="Times New Roman"/>
                <w:szCs w:val="24"/>
              </w:rPr>
            </w:pPr>
            <w:r w:rsidRPr="001B3CE5">
              <w:rPr>
                <w:rFonts w:ascii="Times New Roman" w:hAnsi="Times New Roman"/>
                <w:szCs w:val="24"/>
              </w:rPr>
              <w:t>- для ловли рыбы с берега</w:t>
            </w:r>
          </w:p>
        </w:tc>
        <w:tc>
          <w:tcPr>
            <w:tcW w:w="2432" w:type="dxa"/>
            <w:shd w:val="clear" w:color="auto" w:fill="FFFFFF"/>
          </w:tcPr>
          <w:p w:rsidR="00401990" w:rsidRPr="001B3CE5" w:rsidRDefault="00401990" w:rsidP="00401990">
            <w:pPr>
              <w:widowControl w:val="0"/>
              <w:spacing w:after="0" w:line="240" w:lineRule="auto"/>
              <w:jc w:val="center"/>
              <w:rPr>
                <w:rFonts w:ascii="Times New Roman" w:hAnsi="Times New Roman"/>
                <w:szCs w:val="24"/>
              </w:rPr>
            </w:pP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10-20</w:t>
            </w: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50-100</w:t>
            </w:r>
          </w:p>
        </w:tc>
      </w:tr>
      <w:tr w:rsidR="00401990" w:rsidRPr="001B3CE5" w:rsidTr="00401990">
        <w:trPr>
          <w:jc w:val="center"/>
        </w:trPr>
        <w:tc>
          <w:tcPr>
            <w:tcW w:w="7112" w:type="dxa"/>
            <w:shd w:val="clear" w:color="auto" w:fill="FFFFFF"/>
          </w:tcPr>
          <w:p w:rsidR="00401990" w:rsidRPr="001B3CE5" w:rsidRDefault="00401990" w:rsidP="00401990">
            <w:pPr>
              <w:widowControl w:val="0"/>
              <w:spacing w:after="0" w:line="240" w:lineRule="auto"/>
              <w:ind w:left="57"/>
              <w:jc w:val="both"/>
              <w:rPr>
                <w:rFonts w:ascii="Times New Roman" w:hAnsi="Times New Roman"/>
                <w:szCs w:val="24"/>
              </w:rPr>
            </w:pPr>
            <w:r w:rsidRPr="001B3CE5">
              <w:rPr>
                <w:rFonts w:ascii="Times New Roman" w:hAnsi="Times New Roman"/>
                <w:szCs w:val="24"/>
              </w:rPr>
              <w:t>Территория для размещения палаточных лагерей:</w:t>
            </w:r>
          </w:p>
          <w:p w:rsidR="00401990" w:rsidRPr="001B3CE5" w:rsidRDefault="00401990" w:rsidP="00401990">
            <w:pPr>
              <w:widowControl w:val="0"/>
              <w:spacing w:after="0" w:line="240" w:lineRule="auto"/>
              <w:ind w:left="57" w:firstLine="227"/>
              <w:jc w:val="both"/>
              <w:rPr>
                <w:rFonts w:ascii="Times New Roman" w:hAnsi="Times New Roman"/>
                <w:szCs w:val="24"/>
              </w:rPr>
            </w:pPr>
            <w:r w:rsidRPr="001B3CE5">
              <w:rPr>
                <w:rFonts w:ascii="Times New Roman" w:hAnsi="Times New Roman"/>
                <w:szCs w:val="24"/>
              </w:rPr>
              <w:t>- для глубинных участков</w:t>
            </w:r>
          </w:p>
          <w:p w:rsidR="00401990" w:rsidRPr="001B3CE5" w:rsidRDefault="00401990" w:rsidP="00401990">
            <w:pPr>
              <w:widowControl w:val="0"/>
              <w:spacing w:after="0" w:line="240" w:lineRule="auto"/>
              <w:ind w:left="57" w:firstLine="227"/>
              <w:jc w:val="both"/>
              <w:rPr>
                <w:rFonts w:ascii="Times New Roman" w:hAnsi="Times New Roman"/>
                <w:szCs w:val="24"/>
              </w:rPr>
            </w:pPr>
            <w:r w:rsidRPr="001B3CE5">
              <w:rPr>
                <w:rFonts w:ascii="Times New Roman" w:hAnsi="Times New Roman"/>
                <w:szCs w:val="24"/>
              </w:rPr>
              <w:t>- для прибрежных участков</w:t>
            </w:r>
          </w:p>
        </w:tc>
        <w:tc>
          <w:tcPr>
            <w:tcW w:w="2432" w:type="dxa"/>
            <w:shd w:val="clear" w:color="auto" w:fill="FFFFFF"/>
          </w:tcPr>
          <w:p w:rsidR="00401990" w:rsidRPr="001B3CE5" w:rsidRDefault="00401990" w:rsidP="00401990">
            <w:pPr>
              <w:widowControl w:val="0"/>
              <w:spacing w:after="0" w:line="240" w:lineRule="auto"/>
              <w:jc w:val="center"/>
              <w:rPr>
                <w:rFonts w:ascii="Times New Roman" w:hAnsi="Times New Roman"/>
                <w:szCs w:val="24"/>
              </w:rPr>
            </w:pP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250-300</w:t>
            </w: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300-400</w:t>
            </w:r>
          </w:p>
        </w:tc>
      </w:tr>
    </w:tbl>
    <w:p w:rsidR="00401990" w:rsidRPr="001B3CE5" w:rsidRDefault="00401990" w:rsidP="00401990">
      <w:pPr>
        <w:pStyle w:val="ae"/>
        <w:rPr>
          <w:rFonts w:ascii="Times New Roman" w:hAnsi="Times New Roman"/>
          <w:lang w:val="ru-RU"/>
        </w:rPr>
      </w:pPr>
      <w:bookmarkStart w:id="38" w:name="_Hlk179465376"/>
    </w:p>
    <w:p w:rsidR="00401990" w:rsidRPr="001B3CE5" w:rsidRDefault="00401990" w:rsidP="00401990">
      <w:pPr>
        <w:keepNext/>
        <w:spacing w:after="0" w:line="240" w:lineRule="auto"/>
        <w:jc w:val="center"/>
        <w:outlineLvl w:val="1"/>
        <w:rPr>
          <w:rFonts w:ascii="Times New Roman" w:hAnsi="Times New Roman"/>
          <w:b/>
          <w:iCs/>
          <w:noProof/>
          <w:szCs w:val="24"/>
        </w:rPr>
      </w:pPr>
      <w:bookmarkStart w:id="39" w:name="_Toc297163346"/>
      <w:r w:rsidRPr="001B3CE5">
        <w:rPr>
          <w:rFonts w:ascii="Times New Roman" w:hAnsi="Times New Roman"/>
          <w:b/>
          <w:iCs/>
          <w:noProof/>
          <w:szCs w:val="24"/>
        </w:rPr>
        <w:t>11.7. Зоны учреждений отдыха и оздоровления детей</w:t>
      </w:r>
      <w:bookmarkEnd w:id="39"/>
    </w:p>
    <w:p w:rsidR="00401990" w:rsidRPr="001B3CE5" w:rsidRDefault="00401990" w:rsidP="00401990">
      <w:pPr>
        <w:spacing w:after="0" w:line="240" w:lineRule="auto"/>
        <w:rPr>
          <w:rFonts w:ascii="Times New Roman" w:eastAsia="Calibri" w:hAnsi="Times New Roman"/>
          <w:szCs w:val="24"/>
        </w:rPr>
      </w:pPr>
    </w:p>
    <w:bookmarkEnd w:id="38"/>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b/>
          <w:iCs/>
          <w:szCs w:val="24"/>
        </w:rPr>
        <w:t>11.7.</w:t>
      </w:r>
      <w:r w:rsidRPr="001B3CE5">
        <w:rPr>
          <w:rFonts w:ascii="Times New Roman" w:hAnsi="Times New Roman"/>
          <w:b/>
          <w:szCs w:val="24"/>
        </w:rPr>
        <w:t>1.</w:t>
      </w:r>
      <w:r w:rsidRPr="001B3CE5">
        <w:rPr>
          <w:rFonts w:ascii="Times New Roman" w:hAnsi="Times New Roman"/>
          <w:szCs w:val="24"/>
        </w:rPr>
        <w:t xml:space="preserve"> Для проектирования </w:t>
      </w:r>
      <w:r w:rsidRPr="001B3CE5">
        <w:rPr>
          <w:rFonts w:ascii="Times New Roman" w:hAnsi="Times New Roman"/>
          <w:b/>
          <w:szCs w:val="24"/>
        </w:rPr>
        <w:t>учреждений отдыха и оздоровления детей</w:t>
      </w:r>
      <w:r w:rsidRPr="001B3CE5">
        <w:rPr>
          <w:rFonts w:ascii="Times New Roman" w:hAnsi="Times New Roman"/>
          <w:szCs w:val="24"/>
        </w:rPr>
        <w:t xml:space="preserve"> на территории рекреационных зон и зонах лечебно-оздоровительные местностей и курортов выделяются участки, отличающиеся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b/>
          <w:iCs/>
          <w:szCs w:val="24"/>
        </w:rPr>
        <w:t>11.7.</w:t>
      </w:r>
      <w:r w:rsidRPr="001B3CE5">
        <w:rPr>
          <w:rFonts w:ascii="Times New Roman" w:hAnsi="Times New Roman"/>
          <w:b/>
          <w:szCs w:val="24"/>
        </w:rPr>
        <w:t>2.</w:t>
      </w:r>
      <w:r w:rsidRPr="001B3CE5">
        <w:rPr>
          <w:rFonts w:ascii="Times New Roman" w:hAnsi="Times New Roman"/>
          <w:szCs w:val="24"/>
        </w:rPr>
        <w:t xml:space="preserve"> Земельный участок должен быть сухим, чистым, хорошо проветриваемым и </w:t>
      </w:r>
      <w:proofErr w:type="spellStart"/>
      <w:r w:rsidRPr="001B3CE5">
        <w:rPr>
          <w:rFonts w:ascii="Times New Roman" w:hAnsi="Times New Roman"/>
          <w:szCs w:val="24"/>
        </w:rPr>
        <w:t>инсолируемым</w:t>
      </w:r>
      <w:proofErr w:type="spellEnd"/>
      <w:r w:rsidRPr="001B3CE5">
        <w:rPr>
          <w:rFonts w:ascii="Times New Roman" w:hAnsi="Times New Roman"/>
          <w:szCs w:val="24"/>
        </w:rPr>
        <w:t>. Не допускается использование заболоченных, плохо проветриваемых, расположенных в пониженных местах с обильным выпадением росы.</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szCs w:val="24"/>
        </w:rPr>
        <w:t>Запрещается размещать детские оздоровительные учреждения вблизи животноводческих и птицеводческих объектов, сельскохозяйственных угодий, а также складирования, мест переработки мусора и сброса сточных вод.</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szCs w:val="24"/>
        </w:rPr>
        <w:t>Размещение детских оздоровительных учреждений на территории санитарно-защитных зон не допускается. Расстояния от промышленных, коммунальных и хозяйственных организаций до детских оздоровительных учреждений принимаются в соответствии с требованиями настоящих Нормативов.</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b/>
          <w:iCs/>
          <w:szCs w:val="24"/>
        </w:rPr>
        <w:t>11.7.</w:t>
      </w:r>
      <w:r w:rsidRPr="001B3CE5">
        <w:rPr>
          <w:rFonts w:ascii="Times New Roman" w:hAnsi="Times New Roman"/>
          <w:b/>
          <w:szCs w:val="24"/>
        </w:rPr>
        <w:t>3.</w:t>
      </w:r>
      <w:r w:rsidRPr="001B3CE5">
        <w:rPr>
          <w:rFonts w:ascii="Times New Roman" w:hAnsi="Times New Roman"/>
          <w:szCs w:val="24"/>
        </w:rPr>
        <w:t xml:space="preserve"> При проектировании детских оздоровительных учреждений, участки следует размещать:</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szCs w:val="24"/>
        </w:rPr>
        <w:t>- с учетом розы ветров;</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szCs w:val="24"/>
        </w:rPr>
        <w:t>- с наветренной стороны от источников шума и загрязнений атмосферного воздуха;</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szCs w:val="24"/>
        </w:rPr>
        <w:t>- выше по течению водоемов относительно источников загрязнения;</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szCs w:val="24"/>
        </w:rPr>
        <w:t>- вблизи лесных массивов и водоемов.</w:t>
      </w:r>
    </w:p>
    <w:p w:rsidR="00401990" w:rsidRPr="001B3CE5" w:rsidRDefault="00401990" w:rsidP="00401990">
      <w:pPr>
        <w:widowControl w:val="0"/>
        <w:tabs>
          <w:tab w:val="left" w:pos="7479"/>
        </w:tabs>
        <w:spacing w:after="0" w:line="240" w:lineRule="auto"/>
        <w:jc w:val="both"/>
        <w:rPr>
          <w:rFonts w:ascii="Times New Roman" w:hAnsi="Times New Roman"/>
          <w:szCs w:val="24"/>
        </w:rPr>
      </w:pPr>
      <w:r w:rsidRPr="001B3CE5">
        <w:rPr>
          <w:rFonts w:ascii="Times New Roman" w:hAnsi="Times New Roman"/>
          <w:szCs w:val="24"/>
        </w:rPr>
        <w:t xml:space="preserve">Загородные детские оздоровительные учреждения отделяют от жилых зданий для сотрудников, а также учреждений отдыха взрослых полосой зеленых насаждений шириной не менее </w:t>
      </w:r>
      <w:smartTag w:uri="urn:schemas-microsoft-com:office:smarttags" w:element="metricconverter">
        <w:smartTagPr>
          <w:attr w:name="ProductID" w:val="100 м"/>
        </w:smartTagPr>
        <w:r w:rsidRPr="001B3CE5">
          <w:rPr>
            <w:rFonts w:ascii="Times New Roman" w:hAnsi="Times New Roman"/>
            <w:szCs w:val="24"/>
          </w:rPr>
          <w:t>100 м</w:t>
        </w:r>
      </w:smartTag>
      <w:r w:rsidRPr="001B3CE5">
        <w:rPr>
          <w:rFonts w:ascii="Times New Roman" w:hAnsi="Times New Roman"/>
          <w:szCs w:val="24"/>
        </w:rPr>
        <w:t>.</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b/>
          <w:iCs/>
          <w:szCs w:val="24"/>
        </w:rPr>
        <w:t>11.7.</w:t>
      </w:r>
      <w:r w:rsidRPr="001B3CE5">
        <w:rPr>
          <w:rFonts w:ascii="Times New Roman" w:hAnsi="Times New Roman"/>
          <w:b/>
          <w:szCs w:val="24"/>
        </w:rPr>
        <w:t>4.</w:t>
      </w:r>
      <w:r w:rsidRPr="001B3CE5">
        <w:rPr>
          <w:rFonts w:ascii="Times New Roman" w:hAnsi="Times New Roman"/>
          <w:szCs w:val="24"/>
        </w:rPr>
        <w:t xml:space="preserve"> Через территорию детских оздоровительных учреждений не должны проходить магистральные инженерные коммуникации (водоснабжение, канализация, тепло, </w:t>
      </w:r>
      <w:proofErr w:type="spellStart"/>
      <w:r w:rsidRPr="001B3CE5">
        <w:rPr>
          <w:rFonts w:ascii="Times New Roman" w:hAnsi="Times New Roman"/>
          <w:szCs w:val="24"/>
        </w:rPr>
        <w:t>газо</w:t>
      </w:r>
      <w:proofErr w:type="spellEnd"/>
      <w:r w:rsidRPr="001B3CE5">
        <w:rPr>
          <w:rFonts w:ascii="Times New Roman" w:hAnsi="Times New Roman"/>
          <w:szCs w:val="24"/>
        </w:rPr>
        <w:t>, электроснабжение).</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b/>
          <w:iCs/>
          <w:szCs w:val="24"/>
        </w:rPr>
        <w:t>11.7.</w:t>
      </w:r>
      <w:r w:rsidRPr="001B3CE5">
        <w:rPr>
          <w:rFonts w:ascii="Times New Roman" w:hAnsi="Times New Roman"/>
          <w:b/>
          <w:szCs w:val="24"/>
        </w:rPr>
        <w:t>5.</w:t>
      </w:r>
      <w:r w:rsidRPr="001B3CE5">
        <w:rPr>
          <w:rFonts w:ascii="Times New Roman" w:hAnsi="Times New Roman"/>
          <w:szCs w:val="24"/>
        </w:rPr>
        <w:t xml:space="preserve"> Земельный участок детского оздоровительного учреждения делится на территорию основной застройки и вспомогательную территорию.</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szCs w:val="24"/>
        </w:rPr>
        <w:t>Состав зданий и сооружений на территории детского оздоровительного учреждения определяется в соответствии с требованиями СП 2.4.3648-20 «Санитарно-эпидемиологические требования к организациям воспитания и обучения, отдыха и оздоровления детей и молодежи».</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iCs/>
          <w:szCs w:val="24"/>
        </w:rPr>
        <w:t>11.7.</w:t>
      </w:r>
      <w:r w:rsidRPr="001B3CE5">
        <w:rPr>
          <w:rFonts w:ascii="Times New Roman" w:hAnsi="Times New Roman"/>
          <w:b/>
          <w:szCs w:val="24"/>
        </w:rPr>
        <w:t>6.</w:t>
      </w:r>
      <w:r w:rsidRPr="001B3CE5">
        <w:rPr>
          <w:rFonts w:ascii="Times New Roman" w:hAnsi="Times New Roman"/>
          <w:szCs w:val="24"/>
        </w:rPr>
        <w:t xml:space="preserve"> Территория основной застройки детского оздоровительного учреждения включает жилую, культурно-массовую, физкультурно-оздоровительную, медицинскую, административную, хозяйственную зоны и зону технического назначения.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На вспомогательной территории могут проектироваться: котельная с хранилищем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 Вспомогательная территория проектируется с учетом возможной организации самостоятельного въезда на территорию.</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7.</w:t>
      </w:r>
      <w:r w:rsidRPr="001B3CE5">
        <w:rPr>
          <w:rFonts w:ascii="Times New Roman" w:eastAsia="Courier New" w:hAnsi="Times New Roman"/>
          <w:szCs w:val="24"/>
        </w:rPr>
        <w:t xml:space="preserve"> Участки основной и вспомогательной застройки детского оздоровительного учреждения должны иметь ограждение высотой не менее </w:t>
      </w:r>
      <w:smartTag w:uri="urn:schemas-microsoft-com:office:smarttags" w:element="metricconverter">
        <w:smartTagPr>
          <w:attr w:name="ProductID" w:val="0,9 м"/>
        </w:smartTagPr>
        <w:r w:rsidRPr="001B3CE5">
          <w:rPr>
            <w:rFonts w:ascii="Times New Roman" w:eastAsia="Courier New" w:hAnsi="Times New Roman"/>
            <w:szCs w:val="24"/>
          </w:rPr>
          <w:t>0,9 м</w:t>
        </w:r>
      </w:smartTag>
      <w:r w:rsidRPr="001B3CE5">
        <w:rPr>
          <w:rFonts w:ascii="Times New Roman" w:eastAsia="Courier New" w:hAnsi="Times New Roman"/>
          <w:szCs w:val="24"/>
        </w:rPr>
        <w:t xml:space="preserve"> и не менее двух въездов (основной и хозяйственный). </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8.</w:t>
      </w:r>
      <w:r w:rsidRPr="001B3CE5">
        <w:rPr>
          <w:rFonts w:ascii="Times New Roman" w:eastAsia="Courier New" w:hAnsi="Times New Roman"/>
          <w:szCs w:val="24"/>
        </w:rPr>
        <w:t xml:space="preserve"> Жилая зона обслуживающего персонала проектируется на расстоянии не менее </w:t>
      </w:r>
      <w:smartTag w:uri="urn:schemas-microsoft-com:office:smarttags" w:element="metricconverter">
        <w:smartTagPr>
          <w:attr w:name="ProductID" w:val="100 м"/>
        </w:smartTagPr>
        <w:r w:rsidRPr="001B3CE5">
          <w:rPr>
            <w:rFonts w:ascii="Times New Roman" w:eastAsia="Courier New" w:hAnsi="Times New Roman"/>
            <w:szCs w:val="24"/>
          </w:rPr>
          <w:t>100 м</w:t>
        </w:r>
      </w:smartTag>
      <w:r w:rsidRPr="001B3CE5">
        <w:rPr>
          <w:rFonts w:ascii="Times New Roman" w:eastAsia="Courier New" w:hAnsi="Times New Roman"/>
          <w:szCs w:val="24"/>
        </w:rPr>
        <w:t xml:space="preserve"> от территории основной застройки. </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9.</w:t>
      </w:r>
      <w:r w:rsidRPr="001B3CE5">
        <w:rPr>
          <w:rFonts w:ascii="Times New Roman" w:eastAsia="Courier New" w:hAnsi="Times New Roman"/>
          <w:szCs w:val="24"/>
        </w:rPr>
        <w:t xml:space="preserve"> Территория, предназначенная для отдыха и купания детей (пляж), должна быть удалена от гидротехнических сооружений, мест сброса сточных вод, стойбищ и водопоя скота и других источников загрязнения или располагаться выше указанных источников загрязнения на расстоянии не менее </w:t>
      </w:r>
      <w:smartTag w:uri="urn:schemas-microsoft-com:office:smarttags" w:element="metricconverter">
        <w:smartTagPr>
          <w:attr w:name="ProductID" w:val="500 м"/>
        </w:smartTagPr>
        <w:r w:rsidRPr="001B3CE5">
          <w:rPr>
            <w:rFonts w:ascii="Times New Roman" w:eastAsia="Courier New" w:hAnsi="Times New Roman"/>
            <w:szCs w:val="24"/>
          </w:rPr>
          <w:t>500 м</w:t>
        </w:r>
      </w:smartTag>
      <w:r w:rsidRPr="001B3CE5">
        <w:rPr>
          <w:rFonts w:ascii="Times New Roman" w:eastAsia="Courier New" w:hAnsi="Times New Roman"/>
          <w:szCs w:val="24"/>
        </w:rPr>
        <w:t>. Территория должна быть благоустроена.</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10.</w:t>
      </w:r>
      <w:r w:rsidRPr="001B3CE5">
        <w:rPr>
          <w:rFonts w:ascii="Times New Roman" w:eastAsia="Courier New" w:hAnsi="Times New Roman"/>
          <w:szCs w:val="24"/>
        </w:rPr>
        <w:t xml:space="preserve"> При выборе территории пляжа следует исключить возможность неблагоприятных и опасных природных процессов – оползней, обвалов и др.</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Cs w:val="24"/>
        </w:rPr>
      </w:pPr>
      <w:r w:rsidRPr="001B3CE5">
        <w:rPr>
          <w:rFonts w:ascii="Times New Roman" w:eastAsia="Courier New" w:hAnsi="Times New Roman"/>
          <w:szCs w:val="24"/>
        </w:rPr>
        <w:t>Запрещается размещать пляжи в границах 1-го пояса зоны санитарной охраны источников хозяйственно-питьевого водоснабжения.</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Cs w:val="24"/>
        </w:rPr>
      </w:pPr>
      <w:r w:rsidRPr="001B3CE5">
        <w:rPr>
          <w:rFonts w:ascii="Times New Roman" w:eastAsia="Courier New" w:hAnsi="Times New Roman"/>
          <w:szCs w:val="24"/>
        </w:rPr>
        <w:t>В местах, отводимых для купания, не должно быть выходов грунтовых вод с низкой температурой, резко выраженных и быстрых водоворотов, воронок, течения, превышающего 0,5 м/с.</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Cs w:val="24"/>
        </w:rPr>
      </w:pPr>
      <w:r w:rsidRPr="001B3CE5">
        <w:rPr>
          <w:rFonts w:ascii="Times New Roman" w:hAnsi="Times New Roman"/>
          <w:b/>
          <w:iCs/>
          <w:szCs w:val="24"/>
        </w:rPr>
        <w:lastRenderedPageBreak/>
        <w:t>11.7</w:t>
      </w:r>
      <w:r w:rsidRPr="001B3CE5">
        <w:rPr>
          <w:rFonts w:ascii="Times New Roman" w:eastAsia="Courier New" w:hAnsi="Times New Roman"/>
          <w:b/>
          <w:iCs/>
          <w:szCs w:val="24"/>
        </w:rPr>
        <w:t>.</w:t>
      </w:r>
      <w:r w:rsidRPr="001B3CE5">
        <w:rPr>
          <w:rFonts w:ascii="Times New Roman" w:eastAsia="Courier New" w:hAnsi="Times New Roman"/>
          <w:b/>
          <w:szCs w:val="24"/>
        </w:rPr>
        <w:t>11.</w:t>
      </w:r>
      <w:r w:rsidRPr="001B3CE5">
        <w:rPr>
          <w:rFonts w:ascii="Times New Roman" w:eastAsia="Courier New" w:hAnsi="Times New Roman"/>
          <w:szCs w:val="24"/>
        </w:rPr>
        <w:t xml:space="preserve"> Пляжи проектируются исходя из </w:t>
      </w:r>
      <w:smartTag w:uri="urn:schemas-microsoft-com:office:smarttags" w:element="metricconverter">
        <w:smartTagPr>
          <w:attr w:name="ProductID" w:val="4 м2"/>
        </w:smartTagPr>
        <w:r w:rsidRPr="001B3CE5">
          <w:rPr>
            <w:rFonts w:ascii="Times New Roman" w:eastAsia="Courier New" w:hAnsi="Times New Roman"/>
            <w:szCs w:val="24"/>
          </w:rPr>
          <w:t>4 м</w:t>
        </w:r>
        <w:r w:rsidRPr="001B3CE5">
          <w:rPr>
            <w:rFonts w:ascii="Times New Roman" w:eastAsia="Courier New" w:hAnsi="Times New Roman"/>
            <w:szCs w:val="24"/>
            <w:vertAlign w:val="superscript"/>
          </w:rPr>
          <w:t>2</w:t>
        </w:r>
      </w:smartTag>
      <w:r w:rsidRPr="001B3CE5">
        <w:rPr>
          <w:rFonts w:ascii="Times New Roman" w:eastAsia="Courier New" w:hAnsi="Times New Roman"/>
          <w:szCs w:val="24"/>
        </w:rPr>
        <w:t xml:space="preserve"> на 1 место в оздоровительных и </w:t>
      </w:r>
      <w:smartTag w:uri="urn:schemas-microsoft-com:office:smarttags" w:element="metricconverter">
        <w:smartTagPr>
          <w:attr w:name="ProductID" w:val="5 м2"/>
        </w:smartTagPr>
        <w:r w:rsidRPr="001B3CE5">
          <w:rPr>
            <w:rFonts w:ascii="Times New Roman" w:eastAsia="Courier New" w:hAnsi="Times New Roman"/>
            <w:szCs w:val="24"/>
          </w:rPr>
          <w:t>5 м</w:t>
        </w:r>
        <w:r w:rsidRPr="001B3CE5">
          <w:rPr>
            <w:rFonts w:ascii="Times New Roman" w:eastAsia="Courier New" w:hAnsi="Times New Roman"/>
            <w:szCs w:val="24"/>
            <w:vertAlign w:val="superscript"/>
          </w:rPr>
          <w:t>2</w:t>
        </w:r>
      </w:smartTag>
      <w:r w:rsidRPr="001B3CE5">
        <w:rPr>
          <w:rFonts w:ascii="Times New Roman" w:eastAsia="Courier New" w:hAnsi="Times New Roman"/>
          <w:szCs w:val="24"/>
          <w:vertAlign w:val="superscript"/>
        </w:rPr>
        <w:t xml:space="preserve"> </w:t>
      </w:r>
      <w:r w:rsidRPr="001B3CE5">
        <w:rPr>
          <w:rFonts w:ascii="Times New Roman" w:eastAsia="Courier New" w:hAnsi="Times New Roman"/>
          <w:szCs w:val="24"/>
        </w:rPr>
        <w:t>на 1 место в санаторно-оздоровительных учреждениях. Коэффициент одновременной загрузки пляжа для детских оздоровительных учреждений равен 0,5; для санаторно-оздоровительных – 1.</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eastAsia="Courier New" w:hAnsi="Times New Roman"/>
          <w:szCs w:val="24"/>
        </w:rPr>
        <w:t xml:space="preserve">При ширине пляжной полосы </w:t>
      </w:r>
      <w:smartTag w:uri="urn:schemas-microsoft-com:office:smarttags" w:element="metricconverter">
        <w:smartTagPr>
          <w:attr w:name="ProductID" w:val="25 м"/>
        </w:smartTagPr>
        <w:r w:rsidRPr="001B3CE5">
          <w:rPr>
            <w:rFonts w:ascii="Times New Roman" w:eastAsia="Courier New" w:hAnsi="Times New Roman"/>
            <w:szCs w:val="24"/>
          </w:rPr>
          <w:t>25 м</w:t>
        </w:r>
      </w:smartTag>
      <w:r w:rsidRPr="001B3CE5">
        <w:rPr>
          <w:rFonts w:ascii="Times New Roman" w:eastAsia="Courier New" w:hAnsi="Times New Roman"/>
          <w:szCs w:val="24"/>
        </w:rPr>
        <w:t xml:space="preserve"> и более минимальная допустимая величина береговой полосы должна составлять </w:t>
      </w:r>
      <w:smartTag w:uri="urn:schemas-microsoft-com:office:smarttags" w:element="metricconverter">
        <w:smartTagPr>
          <w:attr w:name="ProductID" w:val="0,25 м"/>
        </w:smartTagPr>
        <w:r w:rsidRPr="001B3CE5">
          <w:rPr>
            <w:rFonts w:ascii="Times New Roman" w:eastAsia="Courier New" w:hAnsi="Times New Roman"/>
            <w:szCs w:val="24"/>
          </w:rPr>
          <w:t>0,25 м</w:t>
        </w:r>
      </w:smartTag>
      <w:r w:rsidRPr="001B3CE5">
        <w:rPr>
          <w:rFonts w:ascii="Times New Roman" w:eastAsia="Courier New" w:hAnsi="Times New Roman"/>
          <w:szCs w:val="24"/>
        </w:rPr>
        <w:t xml:space="preserve"> на 1 ребенка.</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12</w:t>
      </w:r>
      <w:r w:rsidRPr="001B3CE5">
        <w:rPr>
          <w:rFonts w:ascii="Times New Roman" w:eastAsia="Courier New" w:hAnsi="Times New Roman"/>
          <w:szCs w:val="24"/>
        </w:rPr>
        <w:t>. Зона купания должна иметь песчаное, гравийное или галечное дно с пологим уклоном (не более 0,02 %) без обрывов и ям. Расстояние от уреза воды до буйков не должно превышать</w:t>
      </w:r>
      <w:r w:rsidRPr="001B3CE5">
        <w:rPr>
          <w:rFonts w:ascii="Times New Roman" w:eastAsia="Courier New" w:hAnsi="Times New Roman"/>
          <w:spacing w:val="-2"/>
          <w:szCs w:val="24"/>
        </w:rPr>
        <w:t xml:space="preserve"> </w:t>
      </w:r>
      <w:smartTag w:uri="urn:schemas-microsoft-com:office:smarttags" w:element="metricconverter">
        <w:smartTagPr>
          <w:attr w:name="ProductID" w:val="25 м"/>
        </w:smartTagPr>
        <w:r w:rsidRPr="001B3CE5">
          <w:rPr>
            <w:rFonts w:ascii="Times New Roman" w:eastAsia="Courier New" w:hAnsi="Times New Roman"/>
            <w:spacing w:val="-2"/>
            <w:szCs w:val="24"/>
          </w:rPr>
          <w:t>25 м</w:t>
        </w:r>
      </w:smartTag>
      <w:r w:rsidRPr="001B3CE5">
        <w:rPr>
          <w:rFonts w:ascii="Times New Roman" w:eastAsia="Courier New" w:hAnsi="Times New Roman"/>
          <w:spacing w:val="-2"/>
          <w:szCs w:val="24"/>
        </w:rPr>
        <w:t xml:space="preserve">. Площадь акватории должна составлять на 1 человека не менее </w:t>
      </w:r>
      <w:smartTag w:uri="urn:schemas-microsoft-com:office:smarttags" w:element="metricconverter">
        <w:smartTagPr>
          <w:attr w:name="ProductID" w:val="5 м2"/>
        </w:smartTagPr>
        <w:r w:rsidRPr="001B3CE5">
          <w:rPr>
            <w:rFonts w:ascii="Times New Roman" w:eastAsia="Courier New" w:hAnsi="Times New Roman"/>
            <w:spacing w:val="-2"/>
            <w:szCs w:val="24"/>
          </w:rPr>
          <w:t>5 м</w:t>
        </w:r>
        <w:r w:rsidRPr="001B3CE5">
          <w:rPr>
            <w:rFonts w:ascii="Times New Roman" w:eastAsia="Courier New" w:hAnsi="Times New Roman"/>
            <w:spacing w:val="-2"/>
            <w:szCs w:val="24"/>
            <w:vertAlign w:val="superscript"/>
          </w:rPr>
          <w:t>2</w:t>
        </w:r>
      </w:smartTag>
      <w:r w:rsidRPr="001B3CE5">
        <w:rPr>
          <w:rFonts w:ascii="Times New Roman" w:eastAsia="Courier New" w:hAnsi="Times New Roman"/>
          <w:spacing w:val="-2"/>
          <w:szCs w:val="24"/>
        </w:rPr>
        <w:t>, в непроточных водоемах –</w:t>
      </w:r>
      <w:r w:rsidRPr="001B3CE5">
        <w:rPr>
          <w:rFonts w:ascii="Times New Roman" w:eastAsia="Courier New" w:hAnsi="Times New Roman"/>
          <w:szCs w:val="24"/>
        </w:rPr>
        <w:t xml:space="preserve"> </w:t>
      </w:r>
      <w:smartTag w:uri="urn:schemas-microsoft-com:office:smarttags" w:element="metricconverter">
        <w:smartTagPr>
          <w:attr w:name="ProductID" w:val="10 м2"/>
        </w:smartTagPr>
        <w:r w:rsidRPr="001B3CE5">
          <w:rPr>
            <w:rFonts w:ascii="Times New Roman" w:eastAsia="Courier New" w:hAnsi="Times New Roman"/>
            <w:szCs w:val="24"/>
          </w:rPr>
          <w:t>10 м</w:t>
        </w:r>
        <w:r w:rsidRPr="001B3CE5">
          <w:rPr>
            <w:rFonts w:ascii="Times New Roman" w:eastAsia="Courier New" w:hAnsi="Times New Roman"/>
            <w:szCs w:val="24"/>
            <w:vertAlign w:val="superscript"/>
          </w:rPr>
          <w:t>2</w:t>
        </w:r>
      </w:smartTag>
      <w:r w:rsidRPr="001B3CE5">
        <w:rPr>
          <w:rFonts w:ascii="Times New Roman" w:eastAsia="Courier New" w:hAnsi="Times New Roman"/>
          <w:szCs w:val="24"/>
        </w:rPr>
        <w:t>.</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eastAsia="Courier New" w:hAnsi="Times New Roman"/>
          <w:szCs w:val="24"/>
        </w:rPr>
        <w:t xml:space="preserve">Максимальная глубина открытых водоемов в местах купания детей должна составлять от 0,7 до </w:t>
      </w:r>
      <w:smartTag w:uri="urn:schemas-microsoft-com:office:smarttags" w:element="metricconverter">
        <w:smartTagPr>
          <w:attr w:name="ProductID" w:val="1,2 м"/>
        </w:smartTagPr>
        <w:r w:rsidRPr="001B3CE5">
          <w:rPr>
            <w:rFonts w:ascii="Times New Roman" w:eastAsia="Courier New" w:hAnsi="Times New Roman"/>
            <w:szCs w:val="24"/>
          </w:rPr>
          <w:t>1,2 м</w:t>
        </w:r>
      </w:smartTag>
      <w:r w:rsidRPr="001B3CE5">
        <w:rPr>
          <w:rFonts w:ascii="Times New Roman" w:eastAsia="Courier New" w:hAnsi="Times New Roman"/>
          <w:szCs w:val="24"/>
        </w:rPr>
        <w:t>. Глубина зоны купания в детском секторе (для детей до 8 лет) должна составлять 40-</w:t>
      </w:r>
      <w:smartTag w:uri="urn:schemas-microsoft-com:office:smarttags" w:element="metricconverter">
        <w:smartTagPr>
          <w:attr w:name="ProductID" w:val="50 см"/>
        </w:smartTagPr>
        <w:r w:rsidRPr="001B3CE5">
          <w:rPr>
            <w:rFonts w:ascii="Times New Roman" w:eastAsia="Courier New" w:hAnsi="Times New Roman"/>
            <w:szCs w:val="24"/>
          </w:rPr>
          <w:t>50 см</w:t>
        </w:r>
      </w:smartTag>
      <w:r w:rsidRPr="001B3CE5">
        <w:rPr>
          <w:rFonts w:ascii="Times New Roman" w:eastAsia="Courier New" w:hAnsi="Times New Roman"/>
          <w:szCs w:val="24"/>
        </w:rPr>
        <w:t xml:space="preserve">, но не более </w:t>
      </w:r>
      <w:smartTag w:uri="urn:schemas-microsoft-com:office:smarttags" w:element="metricconverter">
        <w:smartTagPr>
          <w:attr w:name="ProductID" w:val="70 см"/>
        </w:smartTagPr>
        <w:r w:rsidRPr="001B3CE5">
          <w:rPr>
            <w:rFonts w:ascii="Times New Roman" w:eastAsia="Courier New" w:hAnsi="Times New Roman"/>
            <w:szCs w:val="24"/>
          </w:rPr>
          <w:t>70 см</w:t>
        </w:r>
      </w:smartTag>
      <w:r w:rsidRPr="001B3CE5">
        <w:rPr>
          <w:rFonts w:ascii="Times New Roman" w:eastAsia="Courier New" w:hAnsi="Times New Roman"/>
          <w:szCs w:val="24"/>
        </w:rPr>
        <w:t>.</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13</w:t>
      </w:r>
      <w:r w:rsidRPr="001B3CE5">
        <w:rPr>
          <w:rFonts w:ascii="Times New Roman" w:eastAsia="Courier New" w:hAnsi="Times New Roman"/>
          <w:szCs w:val="24"/>
        </w:rPr>
        <w:t>. При отсутствии естественных водоемов проектируются искусственные бассейны в соответствии с расчетами.</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 w:val="23"/>
          <w:szCs w:val="23"/>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14</w:t>
      </w:r>
      <w:r w:rsidRPr="001B3CE5">
        <w:rPr>
          <w:rFonts w:ascii="Times New Roman" w:eastAsia="Courier New" w:hAnsi="Times New Roman"/>
          <w:szCs w:val="24"/>
        </w:rPr>
        <w:t xml:space="preserve">. </w:t>
      </w:r>
      <w:r w:rsidRPr="001B3CE5">
        <w:rPr>
          <w:rFonts w:ascii="Times New Roman" w:eastAsia="Courier New" w:hAnsi="Times New Roman"/>
          <w:sz w:val="23"/>
          <w:szCs w:val="23"/>
        </w:rPr>
        <w:t>Площадь озеленения территорий детского оздоровительного учреждения должна составлять не менее 60 % участка основной застройки. При размещении учреждения в лесном, парковом массиве площадь озелененных территорий может быть сокращена до 50 %.</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eastAsia="Courier New" w:hAnsi="Times New Roman"/>
          <w:szCs w:val="24"/>
        </w:rPr>
        <w:t>Зеленые насаждения рекомендуется включать в каждую из функциональных зон для обеспечения благоприятного микроклимата.</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15</w:t>
      </w:r>
      <w:r w:rsidRPr="001B3CE5">
        <w:rPr>
          <w:rFonts w:ascii="Times New Roman" w:eastAsia="Courier New" w:hAnsi="Times New Roman"/>
          <w:szCs w:val="24"/>
        </w:rPr>
        <w:t>. Водоснабжение, канализация и теплоснабжение в детских оздоровительных учреждениях проектируются централизованными.</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eastAsia="Courier New" w:hAnsi="Times New Roman"/>
          <w:szCs w:val="24"/>
        </w:rPr>
        <w:t>При отсутствии централизованных сетей проектируются местные системы водоснабжения, канализации и местные очистные сооружения. Допускается применение автономного, в том числе газового отопления.</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16</w:t>
      </w:r>
      <w:r w:rsidRPr="001B3CE5">
        <w:rPr>
          <w:rFonts w:ascii="Times New Roman" w:eastAsia="Courier New" w:hAnsi="Times New Roman"/>
          <w:szCs w:val="24"/>
        </w:rPr>
        <w:t xml:space="preserve">. На территории детских оздоровительных учреждений, помимо туалетов в здании, возможно проектирование дополнительных канализованных туалетов на расстоянии не менее </w:t>
      </w:r>
      <w:smartTag w:uri="urn:schemas-microsoft-com:office:smarttags" w:element="metricconverter">
        <w:smartTagPr>
          <w:attr w:name="ProductID" w:val="50 м"/>
        </w:smartTagPr>
        <w:r w:rsidRPr="001B3CE5">
          <w:rPr>
            <w:rFonts w:ascii="Times New Roman" w:eastAsia="Courier New" w:hAnsi="Times New Roman"/>
            <w:szCs w:val="24"/>
          </w:rPr>
          <w:t>50 м</w:t>
        </w:r>
      </w:smartTag>
      <w:r w:rsidRPr="001B3CE5">
        <w:rPr>
          <w:rFonts w:ascii="Times New Roman" w:eastAsia="Courier New" w:hAnsi="Times New Roman"/>
          <w:szCs w:val="24"/>
        </w:rPr>
        <w:t xml:space="preserve"> от жилых зданий и столовой по согласованию с местными органами Роспотребнадзора.</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17</w:t>
      </w:r>
      <w:r w:rsidRPr="001B3CE5">
        <w:rPr>
          <w:rFonts w:ascii="Times New Roman" w:eastAsia="Courier New" w:hAnsi="Times New Roman"/>
          <w:szCs w:val="24"/>
        </w:rPr>
        <w:t xml:space="preserve">. Для сбора мусора и пищевых отходов на территории хозяйственной зоны проектируются площадки с твердым покрытием, размеры которых превышают площадь основания контейнеров на </w:t>
      </w:r>
      <w:smartTag w:uri="urn:schemas-microsoft-com:office:smarttags" w:element="metricconverter">
        <w:smartTagPr>
          <w:attr w:name="ProductID" w:val="1,0 м"/>
        </w:smartTagPr>
        <w:r w:rsidRPr="001B3CE5">
          <w:rPr>
            <w:rFonts w:ascii="Times New Roman" w:eastAsia="Courier New" w:hAnsi="Times New Roman"/>
            <w:szCs w:val="24"/>
          </w:rPr>
          <w:t>1,0 м</w:t>
        </w:r>
      </w:smartTag>
      <w:r w:rsidRPr="001B3CE5">
        <w:rPr>
          <w:rFonts w:ascii="Times New Roman" w:eastAsia="Courier New" w:hAnsi="Times New Roman"/>
          <w:szCs w:val="24"/>
        </w:rPr>
        <w:t xml:space="preserve"> во все стороны. Площадки, к которым должны быть удобные подъезды, размещают на расстоянии не менее </w:t>
      </w:r>
      <w:smartTag w:uri="urn:schemas-microsoft-com:office:smarttags" w:element="metricconverter">
        <w:smartTagPr>
          <w:attr w:name="ProductID" w:val="25 м"/>
        </w:smartTagPr>
        <w:r w:rsidRPr="001B3CE5">
          <w:rPr>
            <w:rFonts w:ascii="Times New Roman" w:eastAsia="Courier New" w:hAnsi="Times New Roman"/>
            <w:szCs w:val="24"/>
          </w:rPr>
          <w:t>25 м</w:t>
        </w:r>
      </w:smartTag>
      <w:r w:rsidRPr="001B3CE5">
        <w:rPr>
          <w:rFonts w:ascii="Times New Roman" w:eastAsia="Courier New" w:hAnsi="Times New Roman"/>
          <w:szCs w:val="24"/>
        </w:rPr>
        <w:t xml:space="preserve"> от зданий.</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18</w:t>
      </w:r>
      <w:r w:rsidRPr="001B3CE5">
        <w:rPr>
          <w:rFonts w:ascii="Times New Roman" w:eastAsia="Courier New" w:hAnsi="Times New Roman"/>
          <w:szCs w:val="24"/>
        </w:rPr>
        <w:t>. Въезды и входы на территорию детского оздоровительного учреждения, проезды, дорожки к хозяйственным постройкам, к контейнерным площадкам для сбора мусора проектируются в соответствии с требованиями разделов «Транспортная инфраструктура населенных пунктов поселения» и «Зоны отдыха» настоящих Нормативов.</w:t>
      </w:r>
    </w:p>
    <w:p w:rsidR="00401990" w:rsidRPr="001B3CE5" w:rsidRDefault="00401990" w:rsidP="00401990">
      <w:pPr>
        <w:pStyle w:val="ae"/>
        <w:rPr>
          <w:rFonts w:ascii="Times New Roman" w:eastAsia="Courier New"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keepNext/>
        <w:spacing w:after="0" w:line="240" w:lineRule="auto"/>
        <w:jc w:val="center"/>
        <w:outlineLvl w:val="1"/>
        <w:rPr>
          <w:rFonts w:ascii="Times New Roman" w:hAnsi="Times New Roman"/>
          <w:b/>
          <w:iCs/>
          <w:noProof/>
          <w:szCs w:val="24"/>
        </w:rPr>
      </w:pPr>
      <w:r w:rsidRPr="001B3CE5">
        <w:rPr>
          <w:rFonts w:ascii="Times New Roman" w:hAnsi="Times New Roman"/>
          <w:b/>
          <w:iCs/>
          <w:noProof/>
          <w:szCs w:val="24"/>
        </w:rPr>
        <w:t>11.8. 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p>
    <w:p w:rsidR="00401990" w:rsidRPr="001B3CE5" w:rsidRDefault="00401990" w:rsidP="00401990">
      <w:pPr>
        <w:pStyle w:val="ae"/>
        <w:rPr>
          <w:rFonts w:ascii="Times New Roman" w:eastAsia="Courier New" w:hAnsi="Times New Roman"/>
          <w:lang w:val="ru-RU"/>
        </w:rPr>
      </w:pPr>
    </w:p>
    <w:p w:rsidR="00401990" w:rsidRPr="001B3CE5" w:rsidRDefault="00401990" w:rsidP="00401990">
      <w:pPr>
        <w:widowControl w:val="0"/>
        <w:autoSpaceDE w:val="0"/>
        <w:autoSpaceDN w:val="0"/>
        <w:adjustRightInd w:val="0"/>
        <w:spacing w:after="0" w:line="240" w:lineRule="auto"/>
        <w:ind w:left="-426" w:firstLine="709"/>
        <w:jc w:val="both"/>
        <w:rPr>
          <w:rFonts w:ascii="Times New Roman" w:hAnsi="Times New Roman"/>
          <w:bCs/>
          <w:szCs w:val="24"/>
        </w:rPr>
      </w:pPr>
      <w:r w:rsidRPr="001B3CE5">
        <w:rPr>
          <w:rFonts w:ascii="Times New Roman" w:hAnsi="Times New Roman"/>
          <w:bCs/>
          <w:szCs w:val="24"/>
        </w:rPr>
        <w:t>Предельные значения расчетных показателей минимально допустимого уровня обеспеченности объектами местного значения в области туризма и максимально допустимого уровня их территориальной доступности представлены в таблице 21.1.</w:t>
      </w:r>
    </w:p>
    <w:p w:rsidR="00401990" w:rsidRPr="001B3CE5" w:rsidRDefault="00401990" w:rsidP="00401990">
      <w:pPr>
        <w:pStyle w:val="ae"/>
        <w:rPr>
          <w:rFonts w:ascii="Times New Roman" w:hAnsi="Times New Roman"/>
          <w:lang w:val="ru-RU"/>
        </w:rPr>
      </w:pPr>
    </w:p>
    <w:p w:rsidR="00401990" w:rsidRPr="001B3CE5" w:rsidRDefault="00401990" w:rsidP="00401990">
      <w:pPr>
        <w:widowControl w:val="0"/>
        <w:autoSpaceDE w:val="0"/>
        <w:autoSpaceDN w:val="0"/>
        <w:adjustRightInd w:val="0"/>
        <w:spacing w:after="0" w:line="240" w:lineRule="auto"/>
        <w:ind w:left="567" w:firstLine="709"/>
        <w:jc w:val="right"/>
        <w:rPr>
          <w:rFonts w:ascii="Times New Roman" w:hAnsi="Times New Roman"/>
          <w:bCs/>
          <w:szCs w:val="24"/>
        </w:rPr>
      </w:pPr>
      <w:r w:rsidRPr="001B3CE5">
        <w:rPr>
          <w:rFonts w:ascii="Times New Roman" w:hAnsi="Times New Roman"/>
          <w:bCs/>
          <w:szCs w:val="24"/>
        </w:rPr>
        <w:t>Таблица 21.1</w:t>
      </w:r>
    </w:p>
    <w:p w:rsidR="00401990" w:rsidRPr="001B3CE5" w:rsidRDefault="00401990" w:rsidP="00401990">
      <w:pPr>
        <w:widowControl w:val="0"/>
        <w:autoSpaceDE w:val="0"/>
        <w:autoSpaceDN w:val="0"/>
        <w:adjustRightInd w:val="0"/>
        <w:spacing w:after="0" w:line="240" w:lineRule="auto"/>
        <w:ind w:firstLine="709"/>
        <w:jc w:val="right"/>
        <w:rPr>
          <w:rFonts w:ascii="Times New Roman" w:hAnsi="Times New Roman"/>
          <w:bCs/>
          <w:szCs w:val="24"/>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985"/>
        <w:gridCol w:w="2268"/>
        <w:gridCol w:w="3261"/>
      </w:tblGrid>
      <w:tr w:rsidR="00401990" w:rsidRPr="001B3CE5" w:rsidTr="00401990">
        <w:trPr>
          <w:trHeight w:val="57"/>
          <w:tblHeader/>
        </w:trPr>
        <w:tc>
          <w:tcPr>
            <w:tcW w:w="9782" w:type="dxa"/>
            <w:gridSpan w:val="4"/>
            <w:shd w:val="clear" w:color="auto" w:fill="D5DCE4"/>
            <w:vAlign w:val="center"/>
          </w:tcPr>
          <w:p w:rsidR="00401990" w:rsidRPr="001B3CE5" w:rsidRDefault="00401990" w:rsidP="00401990">
            <w:pPr>
              <w:widowControl w:val="0"/>
              <w:autoSpaceDE w:val="0"/>
              <w:autoSpaceDN w:val="0"/>
              <w:adjustRightInd w:val="0"/>
              <w:spacing w:after="0" w:line="240" w:lineRule="auto"/>
              <w:ind w:left="567" w:firstLine="709"/>
              <w:rPr>
                <w:rFonts w:ascii="Times New Roman" w:hAnsi="Times New Roman"/>
                <w:bCs/>
                <w:iCs/>
                <w:szCs w:val="24"/>
              </w:rPr>
            </w:pPr>
            <w:r w:rsidRPr="001B3CE5">
              <w:rPr>
                <w:rFonts w:ascii="Times New Roman" w:hAnsi="Times New Roman"/>
                <w:bCs/>
                <w:szCs w:val="24"/>
              </w:rPr>
              <w:t>Таблица 21.1</w:t>
            </w:r>
          </w:p>
        </w:tc>
      </w:tr>
      <w:tr w:rsidR="00401990" w:rsidRPr="001B3CE5" w:rsidTr="00401990">
        <w:trPr>
          <w:trHeight w:val="57"/>
          <w:tblHeader/>
        </w:trPr>
        <w:tc>
          <w:tcPr>
            <w:tcW w:w="2268" w:type="dxa"/>
            <w:vAlign w:val="center"/>
          </w:tcPr>
          <w:p w:rsidR="00401990" w:rsidRPr="001B3CE5" w:rsidRDefault="00401990" w:rsidP="00401990">
            <w:pPr>
              <w:pStyle w:val="061"/>
              <w:rPr>
                <w:b w:val="0"/>
                <w:bCs w:val="0"/>
                <w:iCs w:val="0"/>
                <w:sz w:val="24"/>
                <w:szCs w:val="24"/>
                <w:lang w:eastAsia="en-US"/>
              </w:rPr>
            </w:pPr>
            <w:r w:rsidRPr="001B3CE5">
              <w:rPr>
                <w:rFonts w:eastAsia="Times New Roman"/>
                <w:b w:val="0"/>
                <w:bCs w:val="0"/>
                <w:sz w:val="24"/>
                <w:szCs w:val="24"/>
              </w:rPr>
              <w:t>Область, вид, объект местного значения</w:t>
            </w:r>
          </w:p>
        </w:tc>
        <w:tc>
          <w:tcPr>
            <w:tcW w:w="1985" w:type="dxa"/>
          </w:tcPr>
          <w:p w:rsidR="00401990" w:rsidRPr="001B3CE5" w:rsidRDefault="00401990" w:rsidP="00401990">
            <w:pPr>
              <w:pStyle w:val="061"/>
              <w:jc w:val="left"/>
              <w:rPr>
                <w:b w:val="0"/>
                <w:bCs w:val="0"/>
                <w:iCs w:val="0"/>
                <w:sz w:val="24"/>
                <w:szCs w:val="24"/>
                <w:lang w:eastAsia="en-US"/>
              </w:rPr>
            </w:pPr>
            <w:r w:rsidRPr="001B3CE5">
              <w:rPr>
                <w:b w:val="0"/>
                <w:bCs w:val="0"/>
                <w:iCs w:val="0"/>
                <w:sz w:val="24"/>
                <w:szCs w:val="24"/>
                <w:lang w:eastAsia="en-US"/>
              </w:rPr>
              <w:t>Тип расчетного показателя</w:t>
            </w:r>
          </w:p>
        </w:tc>
        <w:tc>
          <w:tcPr>
            <w:tcW w:w="2268" w:type="dxa"/>
          </w:tcPr>
          <w:p w:rsidR="00401990" w:rsidRPr="001B3CE5" w:rsidRDefault="00401990" w:rsidP="00401990">
            <w:pPr>
              <w:pStyle w:val="061"/>
              <w:rPr>
                <w:b w:val="0"/>
                <w:bCs w:val="0"/>
                <w:iCs w:val="0"/>
                <w:sz w:val="24"/>
                <w:szCs w:val="24"/>
                <w:lang w:eastAsia="en-US"/>
              </w:rPr>
            </w:pPr>
            <w:r w:rsidRPr="001B3CE5">
              <w:rPr>
                <w:b w:val="0"/>
                <w:bCs w:val="0"/>
                <w:iCs w:val="0"/>
                <w:sz w:val="24"/>
                <w:szCs w:val="24"/>
                <w:lang w:eastAsia="en-US"/>
              </w:rPr>
              <w:t>Наименование расчетного показателя, единица измерения</w:t>
            </w:r>
          </w:p>
        </w:tc>
        <w:tc>
          <w:tcPr>
            <w:tcW w:w="3261" w:type="dxa"/>
            <w:vAlign w:val="center"/>
          </w:tcPr>
          <w:p w:rsidR="00401990" w:rsidRPr="001B3CE5" w:rsidRDefault="00401990" w:rsidP="00401990">
            <w:pPr>
              <w:pStyle w:val="061"/>
              <w:rPr>
                <w:b w:val="0"/>
                <w:bCs w:val="0"/>
                <w:iCs w:val="0"/>
                <w:sz w:val="24"/>
                <w:szCs w:val="24"/>
                <w:lang w:eastAsia="en-US"/>
              </w:rPr>
            </w:pPr>
            <w:r w:rsidRPr="001B3CE5">
              <w:rPr>
                <w:b w:val="0"/>
                <w:bCs w:val="0"/>
                <w:iCs w:val="0"/>
                <w:sz w:val="24"/>
                <w:szCs w:val="24"/>
                <w:lang w:eastAsia="en-US"/>
              </w:rPr>
              <w:t>Значение расчетного показателя</w:t>
            </w:r>
          </w:p>
        </w:tc>
      </w:tr>
      <w:tr w:rsidR="00401990" w:rsidRPr="001B3CE5" w:rsidTr="00401990">
        <w:trPr>
          <w:trHeight w:val="470"/>
        </w:trPr>
        <w:tc>
          <w:tcPr>
            <w:tcW w:w="2268"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Базы отдыха предприятий и организаций</w:t>
            </w:r>
          </w:p>
        </w:tc>
        <w:tc>
          <w:tcPr>
            <w:tcW w:w="1985" w:type="dxa"/>
            <w:vMerge w:val="restart"/>
          </w:tcPr>
          <w:p w:rsidR="00401990" w:rsidRPr="001B3CE5" w:rsidRDefault="00401990" w:rsidP="00401990">
            <w:pPr>
              <w:pStyle w:val="510"/>
              <w:rPr>
                <w:b w:val="0"/>
                <w:sz w:val="24"/>
                <w:szCs w:val="24"/>
                <w:lang w:val="ru-RU"/>
              </w:rPr>
            </w:pPr>
            <w:r w:rsidRPr="001B3CE5">
              <w:rPr>
                <w:b w:val="0"/>
                <w:sz w:val="24"/>
                <w:szCs w:val="24"/>
                <w:lang w:val="ru-RU"/>
              </w:rPr>
              <w:t xml:space="preserve">Расчетный показатель минимально </w:t>
            </w:r>
            <w:r w:rsidRPr="001B3CE5">
              <w:rPr>
                <w:b w:val="0"/>
                <w:sz w:val="24"/>
                <w:szCs w:val="24"/>
                <w:lang w:val="ru-RU"/>
              </w:rPr>
              <w:lastRenderedPageBreak/>
              <w:t>допустимого уровня обеспеченности</w:t>
            </w: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lastRenderedPageBreak/>
              <w:t>Уровень обеспеченности, мест на 1000 чел.</w:t>
            </w:r>
          </w:p>
        </w:tc>
        <w:tc>
          <w:tcPr>
            <w:tcW w:w="3261" w:type="dxa"/>
            <w:vAlign w:val="center"/>
          </w:tcPr>
          <w:p w:rsidR="00401990" w:rsidRPr="001B3CE5" w:rsidRDefault="00401990" w:rsidP="00401990">
            <w:pPr>
              <w:pStyle w:val="512"/>
              <w:rPr>
                <w:b w:val="0"/>
                <w:lang w:val="ru-RU"/>
              </w:rPr>
            </w:pPr>
            <w:r w:rsidRPr="001B3CE5">
              <w:rPr>
                <w:b w:val="0"/>
                <w:lang w:val="ru-RU"/>
              </w:rPr>
              <w:t>по заданию на проектирование</w:t>
            </w:r>
          </w:p>
        </w:tc>
      </w:tr>
      <w:tr w:rsidR="00401990" w:rsidRPr="001B3CE5" w:rsidTr="00401990">
        <w:trPr>
          <w:trHeight w:val="470"/>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vMerge/>
          </w:tcPr>
          <w:p w:rsidR="00401990" w:rsidRPr="001B3CE5" w:rsidRDefault="00401990" w:rsidP="00401990">
            <w:pPr>
              <w:pStyle w:val="510"/>
              <w:rPr>
                <w:b w:val="0"/>
                <w:sz w:val="24"/>
                <w:szCs w:val="24"/>
                <w:lang w:val="ru-RU"/>
              </w:rPr>
            </w:pP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Размер земельного участка, м</w:t>
            </w:r>
            <w:r w:rsidRPr="001B3CE5">
              <w:rPr>
                <w:b w:val="0"/>
                <w:sz w:val="24"/>
                <w:szCs w:val="24"/>
                <w:vertAlign w:val="superscript"/>
                <w:lang w:val="ru-RU"/>
              </w:rPr>
              <w:t>2</w:t>
            </w:r>
            <w:r w:rsidRPr="001B3CE5">
              <w:rPr>
                <w:b w:val="0"/>
                <w:sz w:val="24"/>
                <w:szCs w:val="24"/>
                <w:lang w:val="ru-RU"/>
              </w:rPr>
              <w:t xml:space="preserve"> на 1 место *</w:t>
            </w:r>
          </w:p>
        </w:tc>
        <w:tc>
          <w:tcPr>
            <w:tcW w:w="3261" w:type="dxa"/>
            <w:vAlign w:val="center"/>
          </w:tcPr>
          <w:p w:rsidR="00401990" w:rsidRPr="001B3CE5" w:rsidRDefault="00401990" w:rsidP="00401990">
            <w:pPr>
              <w:pStyle w:val="512"/>
              <w:rPr>
                <w:b w:val="0"/>
                <w:lang w:val="ru-RU"/>
              </w:rPr>
            </w:pPr>
            <w:r w:rsidRPr="001B3CE5">
              <w:rPr>
                <w:b w:val="0"/>
                <w:lang w:val="ru-RU"/>
              </w:rPr>
              <w:t>140-160</w:t>
            </w:r>
          </w:p>
        </w:tc>
      </w:tr>
      <w:tr w:rsidR="00401990" w:rsidRPr="001B3CE5" w:rsidTr="00401990">
        <w:trPr>
          <w:trHeight w:val="57"/>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470"/>
        </w:trPr>
        <w:tc>
          <w:tcPr>
            <w:tcW w:w="2268"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Детские лагеря</w:t>
            </w:r>
          </w:p>
        </w:tc>
        <w:tc>
          <w:tcPr>
            <w:tcW w:w="1985"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Уровень обеспеченности, мест на 1000 чел.</w:t>
            </w:r>
          </w:p>
        </w:tc>
        <w:tc>
          <w:tcPr>
            <w:tcW w:w="3261" w:type="dxa"/>
            <w:vAlign w:val="center"/>
          </w:tcPr>
          <w:p w:rsidR="00401990" w:rsidRPr="001B3CE5" w:rsidRDefault="00401990" w:rsidP="00401990">
            <w:pPr>
              <w:pStyle w:val="512"/>
              <w:rPr>
                <w:b w:val="0"/>
                <w:lang w:val="ru-RU"/>
              </w:rPr>
            </w:pPr>
            <w:r w:rsidRPr="001B3CE5">
              <w:rPr>
                <w:b w:val="0"/>
                <w:lang w:val="ru-RU"/>
              </w:rPr>
              <w:t>по заданию на проектирование</w:t>
            </w:r>
          </w:p>
        </w:tc>
      </w:tr>
      <w:tr w:rsidR="00401990" w:rsidRPr="001B3CE5" w:rsidTr="00401990">
        <w:trPr>
          <w:trHeight w:val="470"/>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vMerge/>
          </w:tcPr>
          <w:p w:rsidR="00401990" w:rsidRPr="001B3CE5" w:rsidRDefault="00401990" w:rsidP="00401990">
            <w:pPr>
              <w:pStyle w:val="510"/>
              <w:rPr>
                <w:b w:val="0"/>
                <w:sz w:val="24"/>
                <w:szCs w:val="24"/>
                <w:lang w:val="ru-RU"/>
              </w:rPr>
            </w:pP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Размер земельного участка, м</w:t>
            </w:r>
            <w:r w:rsidRPr="001B3CE5">
              <w:rPr>
                <w:b w:val="0"/>
                <w:sz w:val="24"/>
                <w:szCs w:val="24"/>
                <w:vertAlign w:val="superscript"/>
                <w:lang w:val="ru-RU"/>
              </w:rPr>
              <w:t>2</w:t>
            </w:r>
            <w:r w:rsidRPr="001B3CE5">
              <w:rPr>
                <w:b w:val="0"/>
                <w:sz w:val="24"/>
                <w:szCs w:val="24"/>
                <w:lang w:val="ru-RU"/>
              </w:rPr>
              <w:t xml:space="preserve"> на 1 место</w:t>
            </w:r>
          </w:p>
        </w:tc>
        <w:tc>
          <w:tcPr>
            <w:tcW w:w="3261" w:type="dxa"/>
            <w:vAlign w:val="center"/>
          </w:tcPr>
          <w:p w:rsidR="00401990" w:rsidRPr="001B3CE5" w:rsidRDefault="00401990" w:rsidP="00401990">
            <w:pPr>
              <w:pStyle w:val="512"/>
              <w:rPr>
                <w:b w:val="0"/>
                <w:lang w:val="ru-RU"/>
              </w:rPr>
            </w:pPr>
            <w:r w:rsidRPr="001B3CE5">
              <w:rPr>
                <w:b w:val="0"/>
                <w:lang w:val="ru-RU"/>
              </w:rPr>
              <w:t>150-200</w:t>
            </w:r>
          </w:p>
        </w:tc>
      </w:tr>
      <w:tr w:rsidR="00401990" w:rsidRPr="001B3CE5" w:rsidTr="00401990">
        <w:trPr>
          <w:trHeight w:val="57"/>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470"/>
        </w:trPr>
        <w:tc>
          <w:tcPr>
            <w:tcW w:w="2268"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Спортивно-оздоровительные молодежные лагеря</w:t>
            </w:r>
          </w:p>
        </w:tc>
        <w:tc>
          <w:tcPr>
            <w:tcW w:w="1985"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Уровень обеспеченности, мест на 1000 чел.</w:t>
            </w:r>
          </w:p>
        </w:tc>
        <w:tc>
          <w:tcPr>
            <w:tcW w:w="3261" w:type="dxa"/>
            <w:vAlign w:val="center"/>
          </w:tcPr>
          <w:p w:rsidR="00401990" w:rsidRPr="001B3CE5" w:rsidRDefault="00401990" w:rsidP="00401990">
            <w:pPr>
              <w:pStyle w:val="512"/>
              <w:rPr>
                <w:b w:val="0"/>
                <w:lang w:val="ru-RU"/>
              </w:rPr>
            </w:pPr>
            <w:r w:rsidRPr="001B3CE5">
              <w:rPr>
                <w:b w:val="0"/>
                <w:lang w:val="ru-RU"/>
              </w:rPr>
              <w:t>по заданию на проектирование</w:t>
            </w:r>
          </w:p>
        </w:tc>
      </w:tr>
      <w:tr w:rsidR="00401990" w:rsidRPr="001B3CE5" w:rsidTr="00401990">
        <w:trPr>
          <w:trHeight w:val="470"/>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vMerge/>
          </w:tcPr>
          <w:p w:rsidR="00401990" w:rsidRPr="001B3CE5" w:rsidRDefault="00401990" w:rsidP="00401990">
            <w:pPr>
              <w:pStyle w:val="510"/>
              <w:rPr>
                <w:b w:val="0"/>
                <w:sz w:val="24"/>
                <w:szCs w:val="24"/>
                <w:lang w:val="ru-RU"/>
              </w:rPr>
            </w:pP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Размер земельного участка, м</w:t>
            </w:r>
            <w:r w:rsidRPr="001B3CE5">
              <w:rPr>
                <w:b w:val="0"/>
                <w:sz w:val="24"/>
                <w:szCs w:val="24"/>
                <w:vertAlign w:val="superscript"/>
                <w:lang w:val="ru-RU"/>
              </w:rPr>
              <w:t>2</w:t>
            </w:r>
            <w:r w:rsidRPr="001B3CE5">
              <w:rPr>
                <w:b w:val="0"/>
                <w:sz w:val="24"/>
                <w:szCs w:val="24"/>
                <w:lang w:val="ru-RU"/>
              </w:rPr>
              <w:t xml:space="preserve"> на 1 место</w:t>
            </w:r>
          </w:p>
        </w:tc>
        <w:tc>
          <w:tcPr>
            <w:tcW w:w="3261" w:type="dxa"/>
            <w:vAlign w:val="center"/>
          </w:tcPr>
          <w:p w:rsidR="00401990" w:rsidRPr="001B3CE5" w:rsidRDefault="00401990" w:rsidP="00401990">
            <w:pPr>
              <w:pStyle w:val="512"/>
              <w:rPr>
                <w:b w:val="0"/>
                <w:lang w:val="ru-RU"/>
              </w:rPr>
            </w:pPr>
            <w:r w:rsidRPr="001B3CE5">
              <w:rPr>
                <w:b w:val="0"/>
                <w:lang w:val="ru-RU"/>
              </w:rPr>
              <w:t>200</w:t>
            </w:r>
          </w:p>
        </w:tc>
      </w:tr>
      <w:tr w:rsidR="00401990" w:rsidRPr="001B3CE5" w:rsidTr="00401990">
        <w:trPr>
          <w:trHeight w:val="57"/>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470"/>
        </w:trPr>
        <w:tc>
          <w:tcPr>
            <w:tcW w:w="2268"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Туристические базы</w:t>
            </w:r>
          </w:p>
        </w:tc>
        <w:tc>
          <w:tcPr>
            <w:tcW w:w="1985"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Уровень обеспеченности, мест на 1000 чел.</w:t>
            </w:r>
          </w:p>
        </w:tc>
        <w:tc>
          <w:tcPr>
            <w:tcW w:w="3261" w:type="dxa"/>
            <w:vAlign w:val="center"/>
          </w:tcPr>
          <w:p w:rsidR="00401990" w:rsidRPr="001B3CE5" w:rsidRDefault="00401990" w:rsidP="00401990">
            <w:pPr>
              <w:pStyle w:val="512"/>
              <w:rPr>
                <w:b w:val="0"/>
                <w:lang w:val="ru-RU"/>
              </w:rPr>
            </w:pPr>
            <w:r w:rsidRPr="001B3CE5">
              <w:rPr>
                <w:b w:val="0"/>
                <w:lang w:val="ru-RU"/>
              </w:rPr>
              <w:t>по заданию на проектирование</w:t>
            </w:r>
          </w:p>
        </w:tc>
      </w:tr>
      <w:tr w:rsidR="00401990" w:rsidRPr="001B3CE5" w:rsidTr="00401990">
        <w:trPr>
          <w:trHeight w:val="470"/>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vMerge/>
          </w:tcPr>
          <w:p w:rsidR="00401990" w:rsidRPr="001B3CE5" w:rsidRDefault="00401990" w:rsidP="00401990">
            <w:pPr>
              <w:pStyle w:val="510"/>
              <w:rPr>
                <w:b w:val="0"/>
                <w:sz w:val="24"/>
                <w:szCs w:val="24"/>
                <w:lang w:val="ru-RU"/>
              </w:rPr>
            </w:pP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Размер земельного участка, м</w:t>
            </w:r>
            <w:r w:rsidRPr="001B3CE5">
              <w:rPr>
                <w:b w:val="0"/>
                <w:sz w:val="24"/>
                <w:szCs w:val="24"/>
                <w:vertAlign w:val="superscript"/>
                <w:lang w:val="ru-RU"/>
              </w:rPr>
              <w:t>2</w:t>
            </w:r>
            <w:r w:rsidRPr="001B3CE5">
              <w:rPr>
                <w:b w:val="0"/>
                <w:sz w:val="24"/>
                <w:szCs w:val="24"/>
                <w:lang w:val="ru-RU"/>
              </w:rPr>
              <w:t xml:space="preserve"> на 1 место</w:t>
            </w:r>
          </w:p>
        </w:tc>
        <w:tc>
          <w:tcPr>
            <w:tcW w:w="3261" w:type="dxa"/>
            <w:vAlign w:val="center"/>
          </w:tcPr>
          <w:p w:rsidR="00401990" w:rsidRPr="001B3CE5" w:rsidRDefault="00401990" w:rsidP="00401990">
            <w:pPr>
              <w:pStyle w:val="512"/>
              <w:rPr>
                <w:b w:val="0"/>
                <w:lang w:val="ru-RU"/>
              </w:rPr>
            </w:pPr>
            <w:r w:rsidRPr="001B3CE5">
              <w:rPr>
                <w:b w:val="0"/>
                <w:lang w:val="ru-RU"/>
              </w:rPr>
              <w:t>65-80</w:t>
            </w:r>
          </w:p>
        </w:tc>
      </w:tr>
      <w:tr w:rsidR="00401990" w:rsidRPr="001B3CE5" w:rsidTr="00401990">
        <w:trPr>
          <w:trHeight w:val="57"/>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tcPr>
          <w:p w:rsidR="00401990" w:rsidRPr="001B3CE5" w:rsidRDefault="00401990" w:rsidP="00401990">
            <w:pPr>
              <w:pStyle w:val="510"/>
              <w:rPr>
                <w:b w:val="0"/>
                <w:sz w:val="24"/>
                <w:szCs w:val="24"/>
                <w:lang w:val="ru-RU"/>
              </w:rPr>
            </w:pPr>
            <w:r w:rsidRPr="001B3CE5">
              <w:rPr>
                <w:b w:val="0"/>
                <w:sz w:val="24"/>
                <w:szCs w:val="24"/>
                <w:lang w:val="ru-RU"/>
              </w:rPr>
              <w:t xml:space="preserve">Расчетный показатель максимально допустимого уровня </w:t>
            </w:r>
            <w:r w:rsidRPr="001B3CE5">
              <w:rPr>
                <w:b w:val="0"/>
                <w:sz w:val="24"/>
                <w:szCs w:val="24"/>
                <w:lang w:val="ru-RU"/>
              </w:rPr>
              <w:lastRenderedPageBreak/>
              <w:t>территориальной доступности</w:t>
            </w:r>
          </w:p>
        </w:tc>
        <w:tc>
          <w:tcPr>
            <w:tcW w:w="5529" w:type="dxa"/>
            <w:gridSpan w:val="2"/>
            <w:vAlign w:val="center"/>
          </w:tcPr>
          <w:p w:rsidR="00401990" w:rsidRPr="001B3CE5" w:rsidRDefault="00401990" w:rsidP="00401990">
            <w:pPr>
              <w:pStyle w:val="512"/>
              <w:rPr>
                <w:b w:val="0"/>
                <w:lang w:val="ru-RU"/>
              </w:rPr>
            </w:pPr>
            <w:r w:rsidRPr="001B3CE5">
              <w:rPr>
                <w:b w:val="0"/>
                <w:lang w:val="ru-RU"/>
              </w:rPr>
              <w:lastRenderedPageBreak/>
              <w:t>не нормируется</w:t>
            </w:r>
          </w:p>
        </w:tc>
      </w:tr>
      <w:tr w:rsidR="00401990" w:rsidRPr="001B3CE5" w:rsidTr="00401990">
        <w:trPr>
          <w:trHeight w:val="470"/>
        </w:trPr>
        <w:tc>
          <w:tcPr>
            <w:tcW w:w="2268"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Мотели</w:t>
            </w:r>
          </w:p>
        </w:tc>
        <w:tc>
          <w:tcPr>
            <w:tcW w:w="1985"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Уровень обеспеченности, мест на 1000 чел.</w:t>
            </w:r>
          </w:p>
        </w:tc>
        <w:tc>
          <w:tcPr>
            <w:tcW w:w="3261" w:type="dxa"/>
            <w:vAlign w:val="center"/>
          </w:tcPr>
          <w:p w:rsidR="00401990" w:rsidRPr="001B3CE5" w:rsidRDefault="00401990" w:rsidP="00401990">
            <w:pPr>
              <w:pStyle w:val="512"/>
              <w:rPr>
                <w:b w:val="0"/>
                <w:lang w:val="ru-RU"/>
              </w:rPr>
            </w:pPr>
            <w:r w:rsidRPr="001B3CE5">
              <w:rPr>
                <w:b w:val="0"/>
                <w:lang w:val="ru-RU"/>
              </w:rPr>
              <w:t>по заданию на проектирование</w:t>
            </w:r>
          </w:p>
        </w:tc>
      </w:tr>
      <w:tr w:rsidR="00401990" w:rsidRPr="001B3CE5" w:rsidTr="00401990">
        <w:trPr>
          <w:trHeight w:val="470"/>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vMerge/>
          </w:tcPr>
          <w:p w:rsidR="00401990" w:rsidRPr="001B3CE5" w:rsidRDefault="00401990" w:rsidP="00401990">
            <w:pPr>
              <w:pStyle w:val="510"/>
              <w:rPr>
                <w:b w:val="0"/>
                <w:sz w:val="24"/>
                <w:szCs w:val="24"/>
                <w:lang w:val="ru-RU"/>
              </w:rPr>
            </w:pP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Размер земельного участка, м</w:t>
            </w:r>
            <w:r w:rsidRPr="001B3CE5">
              <w:rPr>
                <w:b w:val="0"/>
                <w:sz w:val="24"/>
                <w:szCs w:val="24"/>
                <w:vertAlign w:val="superscript"/>
                <w:lang w:val="ru-RU"/>
              </w:rPr>
              <w:t>2</w:t>
            </w:r>
            <w:r w:rsidRPr="001B3CE5">
              <w:rPr>
                <w:b w:val="0"/>
                <w:sz w:val="24"/>
                <w:szCs w:val="24"/>
                <w:lang w:val="ru-RU"/>
              </w:rPr>
              <w:t xml:space="preserve"> на 1 место</w:t>
            </w:r>
          </w:p>
        </w:tc>
        <w:tc>
          <w:tcPr>
            <w:tcW w:w="3261" w:type="dxa"/>
            <w:vAlign w:val="center"/>
          </w:tcPr>
          <w:p w:rsidR="00401990" w:rsidRPr="001B3CE5" w:rsidRDefault="00401990" w:rsidP="00401990">
            <w:pPr>
              <w:pStyle w:val="512"/>
              <w:rPr>
                <w:b w:val="0"/>
                <w:lang w:val="ru-RU"/>
              </w:rPr>
            </w:pPr>
            <w:r w:rsidRPr="001B3CE5">
              <w:rPr>
                <w:b w:val="0"/>
                <w:lang w:val="ru-RU"/>
              </w:rPr>
              <w:t>75-100</w:t>
            </w:r>
          </w:p>
        </w:tc>
      </w:tr>
      <w:tr w:rsidR="00401990" w:rsidRPr="001B3CE5" w:rsidTr="00401990">
        <w:trPr>
          <w:trHeight w:val="491"/>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470"/>
        </w:trPr>
        <w:tc>
          <w:tcPr>
            <w:tcW w:w="2268"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Кемпинги</w:t>
            </w:r>
          </w:p>
        </w:tc>
        <w:tc>
          <w:tcPr>
            <w:tcW w:w="1985"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Уровень обеспеченности, мест на 1000 чел.</w:t>
            </w:r>
          </w:p>
        </w:tc>
        <w:tc>
          <w:tcPr>
            <w:tcW w:w="3261" w:type="dxa"/>
            <w:vAlign w:val="center"/>
          </w:tcPr>
          <w:p w:rsidR="00401990" w:rsidRPr="001B3CE5" w:rsidRDefault="00401990" w:rsidP="00401990">
            <w:pPr>
              <w:pStyle w:val="512"/>
              <w:rPr>
                <w:b w:val="0"/>
                <w:lang w:val="ru-RU"/>
              </w:rPr>
            </w:pPr>
            <w:r w:rsidRPr="001B3CE5">
              <w:rPr>
                <w:b w:val="0"/>
                <w:lang w:val="ru-RU"/>
              </w:rPr>
              <w:t>по заданию на проектирование</w:t>
            </w:r>
          </w:p>
        </w:tc>
      </w:tr>
      <w:tr w:rsidR="00401990" w:rsidRPr="001B3CE5" w:rsidTr="00401990">
        <w:trPr>
          <w:trHeight w:val="470"/>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vMerge/>
          </w:tcPr>
          <w:p w:rsidR="00401990" w:rsidRPr="001B3CE5" w:rsidRDefault="00401990" w:rsidP="00401990">
            <w:pPr>
              <w:pStyle w:val="510"/>
              <w:rPr>
                <w:b w:val="0"/>
                <w:sz w:val="24"/>
                <w:szCs w:val="24"/>
                <w:lang w:val="ru-RU"/>
              </w:rPr>
            </w:pP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Размер земельного участка, м</w:t>
            </w:r>
            <w:r w:rsidRPr="001B3CE5">
              <w:rPr>
                <w:b w:val="0"/>
                <w:sz w:val="24"/>
                <w:szCs w:val="24"/>
                <w:vertAlign w:val="superscript"/>
                <w:lang w:val="ru-RU"/>
              </w:rPr>
              <w:t>2</w:t>
            </w:r>
            <w:r w:rsidRPr="001B3CE5">
              <w:rPr>
                <w:b w:val="0"/>
                <w:sz w:val="24"/>
                <w:szCs w:val="24"/>
                <w:lang w:val="ru-RU"/>
              </w:rPr>
              <w:t xml:space="preserve"> на 1 место</w:t>
            </w:r>
          </w:p>
        </w:tc>
        <w:tc>
          <w:tcPr>
            <w:tcW w:w="3261" w:type="dxa"/>
            <w:vAlign w:val="center"/>
          </w:tcPr>
          <w:p w:rsidR="00401990" w:rsidRPr="001B3CE5" w:rsidRDefault="00401990" w:rsidP="00401990">
            <w:pPr>
              <w:pStyle w:val="512"/>
              <w:rPr>
                <w:b w:val="0"/>
                <w:lang w:val="ru-RU"/>
              </w:rPr>
            </w:pPr>
            <w:r w:rsidRPr="001B3CE5">
              <w:rPr>
                <w:b w:val="0"/>
                <w:lang w:val="ru-RU"/>
              </w:rPr>
              <w:t>135-150</w:t>
            </w:r>
          </w:p>
        </w:tc>
      </w:tr>
      <w:tr w:rsidR="00401990" w:rsidRPr="001B3CE5" w:rsidTr="00401990">
        <w:trPr>
          <w:trHeight w:val="57"/>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57"/>
        </w:trPr>
        <w:tc>
          <w:tcPr>
            <w:tcW w:w="9782" w:type="dxa"/>
            <w:gridSpan w:val="4"/>
            <w:shd w:val="clear" w:color="auto" w:fill="auto"/>
            <w:vAlign w:val="center"/>
          </w:tcPr>
          <w:p w:rsidR="00401990" w:rsidRPr="001B3CE5" w:rsidRDefault="00401990" w:rsidP="00401990">
            <w:pPr>
              <w:pStyle w:val="07"/>
              <w:spacing w:line="240" w:lineRule="auto"/>
              <w:rPr>
                <w:bCs/>
                <w:iCs/>
                <w:sz w:val="24"/>
              </w:rPr>
            </w:pPr>
            <w:r w:rsidRPr="001B3CE5">
              <w:rPr>
                <w:bCs/>
                <w:iCs/>
                <w:sz w:val="24"/>
              </w:rPr>
              <w:t>* Для объектов, размещаемых в пределах городской черты, допускается уменьшать размеры земельных участков, но не более чем на 10 %.</w:t>
            </w:r>
          </w:p>
        </w:tc>
      </w:tr>
    </w:tbl>
    <w:p w:rsidR="00401990" w:rsidRPr="001B3CE5" w:rsidRDefault="00401990" w:rsidP="00401990">
      <w:pPr>
        <w:pStyle w:val="ae"/>
        <w:rPr>
          <w:rFonts w:ascii="Times New Roman" w:eastAsia="Courier New" w:hAnsi="Times New Roman"/>
          <w:lang w:val="ru-RU"/>
        </w:rPr>
      </w:pP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Cs w:val="24"/>
        </w:rPr>
      </w:pPr>
    </w:p>
    <w:p w:rsidR="00401990" w:rsidRPr="001B3CE5" w:rsidRDefault="00401990" w:rsidP="00401990">
      <w:pPr>
        <w:keepNext/>
        <w:tabs>
          <w:tab w:val="left" w:pos="708"/>
        </w:tabs>
        <w:spacing w:after="0" w:line="240" w:lineRule="auto"/>
        <w:jc w:val="center"/>
        <w:outlineLvl w:val="1"/>
        <w:rPr>
          <w:rFonts w:ascii="Times New Roman" w:hAnsi="Times New Roman"/>
          <w:b/>
          <w:iCs/>
          <w:noProof/>
          <w:szCs w:val="24"/>
        </w:rPr>
      </w:pPr>
      <w:bookmarkStart w:id="40" w:name="_Toc297163347"/>
      <w:r w:rsidRPr="001B3CE5">
        <w:rPr>
          <w:rFonts w:ascii="Times New Roman" w:hAnsi="Times New Roman"/>
          <w:b/>
          <w:iCs/>
          <w:noProof/>
          <w:szCs w:val="24"/>
        </w:rPr>
        <w:t>12. Транспортная инфраструктура населенных пунктов поселени</w:t>
      </w:r>
      <w:bookmarkEnd w:id="40"/>
      <w:r w:rsidRPr="001B3CE5">
        <w:rPr>
          <w:rFonts w:ascii="Times New Roman" w:hAnsi="Times New Roman"/>
          <w:b/>
          <w:iCs/>
          <w:noProof/>
          <w:szCs w:val="24"/>
        </w:rPr>
        <w:t>я</w:t>
      </w:r>
    </w:p>
    <w:p w:rsidR="00401990" w:rsidRDefault="00401990" w:rsidP="00401990">
      <w:pPr>
        <w:pStyle w:val="ae"/>
        <w:rPr>
          <w:rFonts w:ascii="Times New Roman" w:hAnsi="Times New Roman"/>
          <w:lang w:val="ru-RU"/>
        </w:rPr>
      </w:pPr>
      <w:bookmarkStart w:id="41" w:name="_Hlk179416294"/>
    </w:p>
    <w:p w:rsidR="005D7FA7" w:rsidRPr="005D7FA7" w:rsidRDefault="005D7FA7" w:rsidP="005D7FA7">
      <w:pPr>
        <w:pStyle w:val="ae"/>
        <w:rPr>
          <w:rFonts w:ascii="Times New Roman" w:hAnsi="Times New Roman"/>
          <w:b/>
          <w:bCs/>
          <w:lang w:val="ru-RU"/>
        </w:rPr>
      </w:pPr>
      <w:r w:rsidRPr="005D7FA7">
        <w:rPr>
          <w:rFonts w:ascii="Times New Roman" w:hAnsi="Times New Roman"/>
          <w:b/>
          <w:lang w:val="ru-RU"/>
        </w:rPr>
        <w:t xml:space="preserve">12.1.9 </w:t>
      </w:r>
      <w:r w:rsidRPr="005D7FA7">
        <w:rPr>
          <w:rFonts w:ascii="Times New Roman" w:hAnsi="Times New Roman"/>
          <w:b/>
          <w:bCs/>
          <w:lang w:val="ru-RU"/>
        </w:rPr>
        <w:t xml:space="preserve">Расчетные показатели минимально допустимого уровня обеспеченности объектами транспортно-дорожной, улично-дорожной инфраструктуры, и максимально допустимого уровня территориальной доступности таких объектов для населения </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1626"/>
        <w:gridCol w:w="1418"/>
        <w:gridCol w:w="1559"/>
        <w:gridCol w:w="1985"/>
      </w:tblGrid>
      <w:tr w:rsidR="005D7FA7" w:rsidRPr="005D7FA7" w:rsidTr="00C05ED7">
        <w:trPr>
          <w:tblHeader/>
        </w:trPr>
        <w:tc>
          <w:tcPr>
            <w:tcW w:w="913" w:type="dxa"/>
            <w:vMerge w:val="restart"/>
          </w:tcPr>
          <w:p w:rsidR="005D7FA7" w:rsidRPr="005D7FA7" w:rsidRDefault="005D7FA7" w:rsidP="005D7FA7">
            <w:pPr>
              <w:pStyle w:val="ae"/>
              <w:rPr>
                <w:rFonts w:ascii="Times New Roman" w:hAnsi="Times New Roman"/>
                <w:b/>
                <w:bCs/>
              </w:rPr>
            </w:pPr>
            <w:r w:rsidRPr="005D7FA7">
              <w:rPr>
                <w:rFonts w:ascii="Times New Roman" w:hAnsi="Times New Roman"/>
                <w:b/>
                <w:bCs/>
              </w:rPr>
              <w:lastRenderedPageBreak/>
              <w:t>N</w:t>
            </w:r>
          </w:p>
          <w:p w:rsidR="005D7FA7" w:rsidRPr="005D7FA7" w:rsidRDefault="005D7FA7" w:rsidP="005D7FA7">
            <w:pPr>
              <w:pStyle w:val="ae"/>
              <w:rPr>
                <w:rFonts w:ascii="Times New Roman" w:hAnsi="Times New Roman"/>
                <w:b/>
                <w:bCs/>
              </w:rPr>
            </w:pPr>
            <w:proofErr w:type="spellStart"/>
            <w:r w:rsidRPr="005D7FA7">
              <w:rPr>
                <w:rFonts w:ascii="Times New Roman" w:hAnsi="Times New Roman"/>
                <w:b/>
                <w:bCs/>
              </w:rPr>
              <w:t>п.п</w:t>
            </w:r>
            <w:proofErr w:type="spellEnd"/>
            <w:r w:rsidRPr="005D7FA7">
              <w:rPr>
                <w:rFonts w:ascii="Times New Roman" w:hAnsi="Times New Roman"/>
                <w:b/>
                <w:bCs/>
              </w:rPr>
              <w:t>.</w:t>
            </w:r>
          </w:p>
        </w:tc>
        <w:tc>
          <w:tcPr>
            <w:tcW w:w="2059" w:type="dxa"/>
            <w:vMerge w:val="restart"/>
          </w:tcPr>
          <w:p w:rsidR="005D7FA7" w:rsidRPr="005D7FA7" w:rsidRDefault="005D7FA7" w:rsidP="005D7FA7">
            <w:pPr>
              <w:pStyle w:val="ae"/>
              <w:rPr>
                <w:rFonts w:ascii="Times New Roman" w:hAnsi="Times New Roman"/>
                <w:b/>
                <w:bCs/>
                <w:lang w:val="ru-RU"/>
              </w:rPr>
            </w:pPr>
            <w:r w:rsidRPr="005D7FA7">
              <w:rPr>
                <w:rFonts w:ascii="Times New Roman" w:hAnsi="Times New Roman"/>
                <w:b/>
                <w:bCs/>
                <w:lang w:val="ru-RU"/>
              </w:rPr>
              <w:t>Область, вид, объект местного значения</w:t>
            </w:r>
          </w:p>
        </w:tc>
        <w:tc>
          <w:tcPr>
            <w:tcW w:w="3044" w:type="dxa"/>
            <w:gridSpan w:val="2"/>
          </w:tcPr>
          <w:p w:rsidR="005D7FA7" w:rsidRPr="005D7FA7" w:rsidRDefault="005D7FA7" w:rsidP="005D7FA7">
            <w:pPr>
              <w:pStyle w:val="ae"/>
              <w:rPr>
                <w:rFonts w:ascii="Times New Roman" w:hAnsi="Times New Roman"/>
                <w:b/>
                <w:bCs/>
                <w:lang w:val="ru-RU"/>
              </w:rPr>
            </w:pPr>
            <w:r w:rsidRPr="005D7FA7">
              <w:rPr>
                <w:rFonts w:ascii="Times New Roman" w:hAnsi="Times New Roman"/>
                <w:b/>
                <w:bCs/>
                <w:lang w:val="ru-RU"/>
              </w:rPr>
              <w:t>Минимально допустимый уровень обеспеченности объектами местного значения</w:t>
            </w:r>
          </w:p>
        </w:tc>
        <w:tc>
          <w:tcPr>
            <w:tcW w:w="3544" w:type="dxa"/>
            <w:gridSpan w:val="2"/>
          </w:tcPr>
          <w:p w:rsidR="005D7FA7" w:rsidRPr="005D7FA7" w:rsidRDefault="005D7FA7" w:rsidP="005D7FA7">
            <w:pPr>
              <w:pStyle w:val="ae"/>
              <w:rPr>
                <w:rFonts w:ascii="Times New Roman" w:hAnsi="Times New Roman"/>
                <w:b/>
                <w:bCs/>
                <w:lang w:val="ru-RU"/>
              </w:rPr>
            </w:pPr>
            <w:r w:rsidRPr="005D7FA7">
              <w:rPr>
                <w:rFonts w:ascii="Times New Roman" w:hAnsi="Times New Roman"/>
                <w:b/>
                <w:bCs/>
                <w:lang w:val="ru-RU"/>
              </w:rPr>
              <w:t>Максимально допустимый уровень территориальной доступности объектами местного значения</w:t>
            </w:r>
          </w:p>
        </w:tc>
      </w:tr>
      <w:tr w:rsidR="005D7FA7" w:rsidRPr="005D7FA7" w:rsidTr="00C05ED7">
        <w:trPr>
          <w:trHeight w:val="544"/>
          <w:tblHeader/>
        </w:trPr>
        <w:tc>
          <w:tcPr>
            <w:tcW w:w="913" w:type="dxa"/>
            <w:vMerge/>
          </w:tcPr>
          <w:p w:rsidR="005D7FA7" w:rsidRPr="005D7FA7" w:rsidRDefault="005D7FA7" w:rsidP="005D7FA7">
            <w:pPr>
              <w:pStyle w:val="ae"/>
              <w:rPr>
                <w:rFonts w:ascii="Times New Roman" w:hAnsi="Times New Roman"/>
                <w:b/>
                <w:bCs/>
                <w:lang w:val="ru-RU"/>
              </w:rPr>
            </w:pPr>
          </w:p>
        </w:tc>
        <w:tc>
          <w:tcPr>
            <w:tcW w:w="2059" w:type="dxa"/>
            <w:vMerge/>
          </w:tcPr>
          <w:p w:rsidR="005D7FA7" w:rsidRPr="005D7FA7" w:rsidRDefault="005D7FA7" w:rsidP="005D7FA7">
            <w:pPr>
              <w:pStyle w:val="ae"/>
              <w:rPr>
                <w:rFonts w:ascii="Times New Roman" w:hAnsi="Times New Roman"/>
                <w:b/>
                <w:bCs/>
                <w:lang w:val="ru-RU"/>
              </w:rPr>
            </w:pPr>
          </w:p>
        </w:tc>
        <w:tc>
          <w:tcPr>
            <w:tcW w:w="1626" w:type="dxa"/>
          </w:tcPr>
          <w:p w:rsidR="005D7FA7" w:rsidRPr="005D7FA7" w:rsidRDefault="005D7FA7" w:rsidP="005D7FA7">
            <w:pPr>
              <w:pStyle w:val="ae"/>
              <w:rPr>
                <w:rFonts w:ascii="Times New Roman" w:hAnsi="Times New Roman"/>
                <w:b/>
                <w:bCs/>
              </w:rPr>
            </w:pPr>
            <w:proofErr w:type="spellStart"/>
            <w:r w:rsidRPr="005D7FA7">
              <w:rPr>
                <w:rFonts w:ascii="Times New Roman" w:hAnsi="Times New Roman"/>
                <w:b/>
                <w:bCs/>
              </w:rPr>
              <w:t>Параметр</w:t>
            </w:r>
            <w:proofErr w:type="spellEnd"/>
            <w:r w:rsidRPr="005D7FA7">
              <w:rPr>
                <w:rFonts w:ascii="Times New Roman" w:hAnsi="Times New Roman"/>
                <w:b/>
                <w:bCs/>
              </w:rPr>
              <w:t xml:space="preserve"> </w:t>
            </w:r>
            <w:proofErr w:type="spellStart"/>
            <w:r w:rsidRPr="005D7FA7">
              <w:rPr>
                <w:rFonts w:ascii="Times New Roman" w:hAnsi="Times New Roman"/>
                <w:b/>
                <w:bCs/>
              </w:rPr>
              <w:t>обеспеченности</w:t>
            </w:r>
            <w:proofErr w:type="spellEnd"/>
            <w:r w:rsidRPr="005D7FA7">
              <w:rPr>
                <w:rFonts w:ascii="Times New Roman" w:hAnsi="Times New Roman"/>
                <w:b/>
                <w:bCs/>
              </w:rPr>
              <w:t xml:space="preserve"> - </w:t>
            </w:r>
            <w:proofErr w:type="spellStart"/>
            <w:r w:rsidRPr="005D7FA7">
              <w:rPr>
                <w:rFonts w:ascii="Times New Roman" w:hAnsi="Times New Roman"/>
                <w:b/>
                <w:bCs/>
              </w:rPr>
              <w:t>единица</w:t>
            </w:r>
            <w:proofErr w:type="spellEnd"/>
            <w:r w:rsidRPr="005D7FA7">
              <w:rPr>
                <w:rFonts w:ascii="Times New Roman" w:hAnsi="Times New Roman"/>
                <w:b/>
                <w:bCs/>
              </w:rPr>
              <w:t xml:space="preserve"> </w:t>
            </w:r>
            <w:proofErr w:type="spellStart"/>
            <w:r w:rsidRPr="005D7FA7">
              <w:rPr>
                <w:rFonts w:ascii="Times New Roman" w:hAnsi="Times New Roman"/>
                <w:b/>
                <w:bCs/>
              </w:rPr>
              <w:t>измерения</w:t>
            </w:r>
            <w:proofErr w:type="spellEnd"/>
          </w:p>
        </w:tc>
        <w:tc>
          <w:tcPr>
            <w:tcW w:w="1418" w:type="dxa"/>
          </w:tcPr>
          <w:p w:rsidR="005D7FA7" w:rsidRPr="005D7FA7" w:rsidRDefault="005D7FA7" w:rsidP="005D7FA7">
            <w:pPr>
              <w:pStyle w:val="ae"/>
              <w:rPr>
                <w:rFonts w:ascii="Times New Roman" w:hAnsi="Times New Roman"/>
                <w:b/>
                <w:bCs/>
              </w:rPr>
            </w:pPr>
            <w:proofErr w:type="spellStart"/>
            <w:r w:rsidRPr="005D7FA7">
              <w:rPr>
                <w:rFonts w:ascii="Times New Roman" w:hAnsi="Times New Roman"/>
                <w:b/>
                <w:bCs/>
              </w:rPr>
              <w:t>Предельное</w:t>
            </w:r>
            <w:proofErr w:type="spellEnd"/>
            <w:r w:rsidRPr="005D7FA7">
              <w:rPr>
                <w:rFonts w:ascii="Times New Roman" w:hAnsi="Times New Roman"/>
                <w:b/>
                <w:bCs/>
              </w:rPr>
              <w:t xml:space="preserve"> </w:t>
            </w:r>
            <w:proofErr w:type="spellStart"/>
            <w:r w:rsidRPr="005D7FA7">
              <w:rPr>
                <w:rFonts w:ascii="Times New Roman" w:hAnsi="Times New Roman"/>
                <w:b/>
                <w:bCs/>
              </w:rPr>
              <w:t>значение</w:t>
            </w:r>
            <w:proofErr w:type="spellEnd"/>
            <w:r w:rsidRPr="005D7FA7">
              <w:rPr>
                <w:rFonts w:ascii="Times New Roman" w:hAnsi="Times New Roman"/>
                <w:b/>
                <w:bCs/>
              </w:rPr>
              <w:t xml:space="preserve"> </w:t>
            </w:r>
            <w:proofErr w:type="spellStart"/>
            <w:r w:rsidRPr="005D7FA7">
              <w:rPr>
                <w:rFonts w:ascii="Times New Roman" w:hAnsi="Times New Roman"/>
                <w:b/>
                <w:bCs/>
              </w:rPr>
              <w:t>показателя</w:t>
            </w:r>
            <w:proofErr w:type="spellEnd"/>
          </w:p>
        </w:tc>
        <w:tc>
          <w:tcPr>
            <w:tcW w:w="1559" w:type="dxa"/>
          </w:tcPr>
          <w:p w:rsidR="005D7FA7" w:rsidRPr="005D7FA7" w:rsidRDefault="005D7FA7" w:rsidP="005D7FA7">
            <w:pPr>
              <w:pStyle w:val="ae"/>
              <w:rPr>
                <w:rFonts w:ascii="Times New Roman" w:hAnsi="Times New Roman"/>
                <w:b/>
                <w:bCs/>
              </w:rPr>
            </w:pPr>
            <w:proofErr w:type="spellStart"/>
            <w:r w:rsidRPr="005D7FA7">
              <w:rPr>
                <w:rFonts w:ascii="Times New Roman" w:hAnsi="Times New Roman"/>
                <w:b/>
                <w:bCs/>
              </w:rPr>
              <w:t>Параметр</w:t>
            </w:r>
            <w:proofErr w:type="spellEnd"/>
            <w:r w:rsidRPr="005D7FA7">
              <w:rPr>
                <w:rFonts w:ascii="Times New Roman" w:hAnsi="Times New Roman"/>
                <w:b/>
                <w:bCs/>
              </w:rPr>
              <w:t xml:space="preserve"> </w:t>
            </w:r>
            <w:proofErr w:type="spellStart"/>
            <w:r w:rsidRPr="005D7FA7">
              <w:rPr>
                <w:rFonts w:ascii="Times New Roman" w:hAnsi="Times New Roman"/>
                <w:b/>
                <w:bCs/>
              </w:rPr>
              <w:t>доступности</w:t>
            </w:r>
            <w:proofErr w:type="spellEnd"/>
            <w:r w:rsidRPr="005D7FA7">
              <w:rPr>
                <w:rFonts w:ascii="Times New Roman" w:hAnsi="Times New Roman"/>
                <w:b/>
                <w:bCs/>
              </w:rPr>
              <w:t xml:space="preserve"> - </w:t>
            </w:r>
            <w:proofErr w:type="spellStart"/>
            <w:r w:rsidRPr="005D7FA7">
              <w:rPr>
                <w:rFonts w:ascii="Times New Roman" w:hAnsi="Times New Roman"/>
                <w:b/>
                <w:bCs/>
              </w:rPr>
              <w:t>единица</w:t>
            </w:r>
            <w:proofErr w:type="spellEnd"/>
            <w:r w:rsidRPr="005D7FA7">
              <w:rPr>
                <w:rFonts w:ascii="Times New Roman" w:hAnsi="Times New Roman"/>
                <w:b/>
                <w:bCs/>
              </w:rPr>
              <w:t xml:space="preserve"> </w:t>
            </w:r>
            <w:proofErr w:type="spellStart"/>
            <w:r w:rsidRPr="005D7FA7">
              <w:rPr>
                <w:rFonts w:ascii="Times New Roman" w:hAnsi="Times New Roman"/>
                <w:b/>
                <w:bCs/>
              </w:rPr>
              <w:t>измерения</w:t>
            </w:r>
            <w:proofErr w:type="spellEnd"/>
          </w:p>
        </w:tc>
        <w:tc>
          <w:tcPr>
            <w:tcW w:w="1985" w:type="dxa"/>
          </w:tcPr>
          <w:p w:rsidR="005D7FA7" w:rsidRPr="005D7FA7" w:rsidRDefault="005D7FA7" w:rsidP="005D7FA7">
            <w:pPr>
              <w:pStyle w:val="ae"/>
              <w:rPr>
                <w:rFonts w:ascii="Times New Roman" w:hAnsi="Times New Roman"/>
                <w:b/>
                <w:bCs/>
              </w:rPr>
            </w:pPr>
            <w:proofErr w:type="spellStart"/>
            <w:r w:rsidRPr="005D7FA7">
              <w:rPr>
                <w:rFonts w:ascii="Times New Roman" w:hAnsi="Times New Roman"/>
                <w:b/>
                <w:bCs/>
              </w:rPr>
              <w:t>Предельное</w:t>
            </w:r>
            <w:proofErr w:type="spellEnd"/>
            <w:r w:rsidRPr="005D7FA7">
              <w:rPr>
                <w:rFonts w:ascii="Times New Roman" w:hAnsi="Times New Roman"/>
                <w:b/>
                <w:bCs/>
              </w:rPr>
              <w:t xml:space="preserve"> </w:t>
            </w:r>
            <w:proofErr w:type="spellStart"/>
            <w:r w:rsidRPr="005D7FA7">
              <w:rPr>
                <w:rFonts w:ascii="Times New Roman" w:hAnsi="Times New Roman"/>
                <w:b/>
                <w:bCs/>
              </w:rPr>
              <w:t>значение</w:t>
            </w:r>
            <w:proofErr w:type="spellEnd"/>
            <w:r w:rsidRPr="005D7FA7">
              <w:rPr>
                <w:rFonts w:ascii="Times New Roman" w:hAnsi="Times New Roman"/>
                <w:b/>
                <w:bCs/>
              </w:rPr>
              <w:t xml:space="preserve"> </w:t>
            </w:r>
            <w:proofErr w:type="spellStart"/>
            <w:r w:rsidRPr="005D7FA7">
              <w:rPr>
                <w:rFonts w:ascii="Times New Roman" w:hAnsi="Times New Roman"/>
                <w:b/>
                <w:bCs/>
              </w:rPr>
              <w:t>показателя</w:t>
            </w:r>
            <w:proofErr w:type="spellEnd"/>
          </w:p>
        </w:tc>
      </w:tr>
      <w:tr w:rsidR="005D7FA7" w:rsidRPr="005D7FA7" w:rsidTr="00C05ED7">
        <w:trPr>
          <w:trHeight w:val="1548"/>
        </w:trPr>
        <w:tc>
          <w:tcPr>
            <w:tcW w:w="913" w:type="dxa"/>
          </w:tcPr>
          <w:p w:rsidR="005D7FA7" w:rsidRPr="005D7FA7" w:rsidRDefault="005D7FA7" w:rsidP="005D7FA7">
            <w:pPr>
              <w:pStyle w:val="ae"/>
              <w:rPr>
                <w:rFonts w:ascii="Times New Roman" w:hAnsi="Times New Roman"/>
              </w:rPr>
            </w:pPr>
            <w:r w:rsidRPr="005D7FA7">
              <w:rPr>
                <w:rFonts w:ascii="Times New Roman" w:hAnsi="Times New Roman"/>
              </w:rPr>
              <w:t>1</w:t>
            </w:r>
          </w:p>
        </w:tc>
        <w:tc>
          <w:tcPr>
            <w:tcW w:w="2059" w:type="dxa"/>
          </w:tcPr>
          <w:p w:rsidR="005D7FA7" w:rsidRPr="005D7FA7" w:rsidRDefault="005D7FA7" w:rsidP="005D7FA7">
            <w:pPr>
              <w:pStyle w:val="ae"/>
              <w:rPr>
                <w:rFonts w:ascii="Times New Roman" w:hAnsi="Times New Roman"/>
                <w:lang w:val="ru-RU"/>
              </w:rPr>
            </w:pPr>
            <w:r w:rsidRPr="005D7FA7">
              <w:rPr>
                <w:rFonts w:ascii="Times New Roman" w:hAnsi="Times New Roman"/>
                <w:lang w:val="ru-RU"/>
              </w:rPr>
              <w:t xml:space="preserve">Автомобильная дорога с твердым покрытием, обеспечивающая связь сельского </w:t>
            </w:r>
            <w:proofErr w:type="spellStart"/>
            <w:r w:rsidRPr="005D7FA7">
              <w:rPr>
                <w:rFonts w:ascii="Times New Roman" w:hAnsi="Times New Roman"/>
                <w:lang w:val="ru-RU"/>
              </w:rPr>
              <w:t>н.п</w:t>
            </w:r>
            <w:proofErr w:type="spellEnd"/>
            <w:r w:rsidRPr="005D7FA7">
              <w:rPr>
                <w:rFonts w:ascii="Times New Roman" w:hAnsi="Times New Roman"/>
                <w:lang w:val="ru-RU"/>
              </w:rPr>
              <w:t>. с сетью дорог общего пользования</w:t>
            </w:r>
          </w:p>
        </w:tc>
        <w:tc>
          <w:tcPr>
            <w:tcW w:w="1626" w:type="dxa"/>
          </w:tcPr>
          <w:p w:rsidR="005D7FA7" w:rsidRPr="005D7FA7" w:rsidRDefault="005D7FA7" w:rsidP="005D7FA7">
            <w:pPr>
              <w:pStyle w:val="ae"/>
              <w:rPr>
                <w:rFonts w:ascii="Times New Roman" w:hAnsi="Times New Roman"/>
              </w:rPr>
            </w:pPr>
            <w:proofErr w:type="spellStart"/>
            <w:r w:rsidRPr="005D7FA7">
              <w:rPr>
                <w:rFonts w:ascii="Times New Roman" w:hAnsi="Times New Roman"/>
              </w:rPr>
              <w:t>Количество</w:t>
            </w:r>
            <w:proofErr w:type="spellEnd"/>
            <w:r w:rsidRPr="005D7FA7">
              <w:rPr>
                <w:rFonts w:ascii="Times New Roman" w:hAnsi="Times New Roman"/>
              </w:rPr>
              <w:t xml:space="preserve"> </w:t>
            </w:r>
            <w:proofErr w:type="spellStart"/>
            <w:r w:rsidRPr="005D7FA7">
              <w:rPr>
                <w:rFonts w:ascii="Times New Roman" w:hAnsi="Times New Roman"/>
              </w:rPr>
              <w:t>объектов</w:t>
            </w:r>
            <w:proofErr w:type="spellEnd"/>
            <w:r w:rsidRPr="005D7FA7">
              <w:rPr>
                <w:rFonts w:ascii="Times New Roman" w:hAnsi="Times New Roman"/>
              </w:rPr>
              <w:t xml:space="preserve"> - </w:t>
            </w:r>
            <w:proofErr w:type="spellStart"/>
            <w:r w:rsidRPr="005D7FA7">
              <w:rPr>
                <w:rFonts w:ascii="Times New Roman" w:hAnsi="Times New Roman"/>
              </w:rPr>
              <w:t>объект</w:t>
            </w:r>
            <w:proofErr w:type="spellEnd"/>
          </w:p>
        </w:tc>
        <w:tc>
          <w:tcPr>
            <w:tcW w:w="1418" w:type="dxa"/>
            <w:shd w:val="clear" w:color="auto" w:fill="auto"/>
          </w:tcPr>
          <w:p w:rsidR="005D7FA7" w:rsidRPr="005D7FA7" w:rsidRDefault="005D7FA7" w:rsidP="005D7FA7">
            <w:pPr>
              <w:pStyle w:val="ae"/>
              <w:rPr>
                <w:rFonts w:ascii="Times New Roman" w:hAnsi="Times New Roman"/>
              </w:rPr>
            </w:pPr>
            <w:r w:rsidRPr="005D7FA7">
              <w:rPr>
                <w:rFonts w:ascii="Times New Roman" w:hAnsi="Times New Roman"/>
              </w:rPr>
              <w:t xml:space="preserve">1 </w:t>
            </w:r>
            <w:proofErr w:type="spellStart"/>
            <w:r w:rsidRPr="005D7FA7">
              <w:rPr>
                <w:rFonts w:ascii="Times New Roman" w:hAnsi="Times New Roman"/>
              </w:rPr>
              <w:t>независимо</w:t>
            </w:r>
            <w:proofErr w:type="spellEnd"/>
          </w:p>
          <w:p w:rsidR="005D7FA7" w:rsidRPr="005D7FA7" w:rsidRDefault="005D7FA7" w:rsidP="005D7FA7">
            <w:pPr>
              <w:pStyle w:val="ae"/>
              <w:rPr>
                <w:rFonts w:ascii="Times New Roman" w:hAnsi="Times New Roman"/>
              </w:rPr>
            </w:pPr>
            <w:proofErr w:type="spellStart"/>
            <w:r w:rsidRPr="005D7FA7">
              <w:rPr>
                <w:rFonts w:ascii="Times New Roman" w:hAnsi="Times New Roman"/>
              </w:rPr>
              <w:t>от</w:t>
            </w:r>
            <w:proofErr w:type="spellEnd"/>
            <w:r w:rsidRPr="005D7FA7">
              <w:rPr>
                <w:rFonts w:ascii="Times New Roman" w:hAnsi="Times New Roman"/>
              </w:rPr>
              <w:t xml:space="preserve"> </w:t>
            </w:r>
            <w:proofErr w:type="spellStart"/>
            <w:r w:rsidRPr="005D7FA7">
              <w:rPr>
                <w:rFonts w:ascii="Times New Roman" w:hAnsi="Times New Roman"/>
              </w:rPr>
              <w:t>количества</w:t>
            </w:r>
            <w:proofErr w:type="spellEnd"/>
            <w:r w:rsidRPr="005D7FA7">
              <w:rPr>
                <w:rFonts w:ascii="Times New Roman" w:hAnsi="Times New Roman"/>
              </w:rPr>
              <w:t xml:space="preserve"> </w:t>
            </w:r>
            <w:proofErr w:type="spellStart"/>
            <w:r w:rsidRPr="005D7FA7">
              <w:rPr>
                <w:rFonts w:ascii="Times New Roman" w:hAnsi="Times New Roman"/>
              </w:rPr>
              <w:t>жителей</w:t>
            </w:r>
            <w:proofErr w:type="spellEnd"/>
          </w:p>
        </w:tc>
        <w:tc>
          <w:tcPr>
            <w:tcW w:w="1559" w:type="dxa"/>
          </w:tcPr>
          <w:p w:rsidR="005D7FA7" w:rsidRPr="005D7FA7" w:rsidRDefault="005D7FA7" w:rsidP="005D7FA7">
            <w:pPr>
              <w:pStyle w:val="ae"/>
              <w:rPr>
                <w:rFonts w:ascii="Times New Roman" w:hAnsi="Times New Roman"/>
              </w:rPr>
            </w:pPr>
            <w:proofErr w:type="spellStart"/>
            <w:r w:rsidRPr="005D7FA7">
              <w:rPr>
                <w:rFonts w:ascii="Times New Roman" w:hAnsi="Times New Roman"/>
              </w:rPr>
              <w:t>Удаленность</w:t>
            </w:r>
            <w:proofErr w:type="spellEnd"/>
            <w:r w:rsidRPr="005D7FA7">
              <w:rPr>
                <w:rFonts w:ascii="Times New Roman" w:hAnsi="Times New Roman"/>
              </w:rPr>
              <w:t xml:space="preserve"> - </w:t>
            </w:r>
            <w:proofErr w:type="spellStart"/>
            <w:r w:rsidRPr="005D7FA7">
              <w:rPr>
                <w:rFonts w:ascii="Times New Roman" w:hAnsi="Times New Roman"/>
              </w:rPr>
              <w:t>метров</w:t>
            </w:r>
            <w:proofErr w:type="spellEnd"/>
          </w:p>
        </w:tc>
        <w:tc>
          <w:tcPr>
            <w:tcW w:w="1985" w:type="dxa"/>
          </w:tcPr>
          <w:p w:rsidR="005D7FA7" w:rsidRPr="005D7FA7" w:rsidRDefault="005D7FA7" w:rsidP="005D7FA7">
            <w:pPr>
              <w:pStyle w:val="ae"/>
              <w:rPr>
                <w:rFonts w:ascii="Times New Roman" w:hAnsi="Times New Roman"/>
              </w:rPr>
            </w:pPr>
            <w:r w:rsidRPr="005D7FA7">
              <w:rPr>
                <w:rFonts w:ascii="Times New Roman" w:hAnsi="Times New Roman"/>
              </w:rPr>
              <w:t>0 (</w:t>
            </w:r>
            <w:proofErr w:type="spellStart"/>
            <w:r w:rsidRPr="005D7FA7">
              <w:rPr>
                <w:rFonts w:ascii="Times New Roman" w:hAnsi="Times New Roman"/>
              </w:rPr>
              <w:t>до</w:t>
            </w:r>
            <w:proofErr w:type="spellEnd"/>
            <w:r w:rsidRPr="005D7FA7">
              <w:rPr>
                <w:rFonts w:ascii="Times New Roman" w:hAnsi="Times New Roman"/>
              </w:rPr>
              <w:t xml:space="preserve"> </w:t>
            </w:r>
            <w:proofErr w:type="spellStart"/>
            <w:r w:rsidRPr="005D7FA7">
              <w:rPr>
                <w:rFonts w:ascii="Times New Roman" w:hAnsi="Times New Roman"/>
              </w:rPr>
              <w:t>границы</w:t>
            </w:r>
            <w:proofErr w:type="spellEnd"/>
            <w:r w:rsidRPr="005D7FA7">
              <w:rPr>
                <w:rFonts w:ascii="Times New Roman" w:hAnsi="Times New Roman"/>
              </w:rPr>
              <w:t xml:space="preserve"> </w:t>
            </w:r>
            <w:proofErr w:type="spellStart"/>
            <w:r w:rsidRPr="005D7FA7">
              <w:rPr>
                <w:rFonts w:ascii="Times New Roman" w:hAnsi="Times New Roman"/>
              </w:rPr>
              <w:t>населенного</w:t>
            </w:r>
            <w:proofErr w:type="spellEnd"/>
            <w:r w:rsidRPr="005D7FA7">
              <w:rPr>
                <w:rFonts w:ascii="Times New Roman" w:hAnsi="Times New Roman"/>
              </w:rPr>
              <w:t xml:space="preserve"> </w:t>
            </w:r>
            <w:proofErr w:type="spellStart"/>
            <w:r w:rsidRPr="005D7FA7">
              <w:rPr>
                <w:rFonts w:ascii="Times New Roman" w:hAnsi="Times New Roman"/>
              </w:rPr>
              <w:t>пункта</w:t>
            </w:r>
            <w:proofErr w:type="spellEnd"/>
            <w:r w:rsidRPr="005D7FA7">
              <w:rPr>
                <w:rFonts w:ascii="Times New Roman" w:hAnsi="Times New Roman"/>
              </w:rPr>
              <w:t>)</w:t>
            </w:r>
          </w:p>
        </w:tc>
      </w:tr>
      <w:tr w:rsidR="005D7FA7" w:rsidRPr="005D7FA7" w:rsidTr="00C05ED7">
        <w:trPr>
          <w:trHeight w:val="2150"/>
        </w:trPr>
        <w:tc>
          <w:tcPr>
            <w:tcW w:w="913" w:type="dxa"/>
          </w:tcPr>
          <w:p w:rsidR="005D7FA7" w:rsidRPr="005D7FA7" w:rsidRDefault="005D7FA7" w:rsidP="005D7FA7">
            <w:pPr>
              <w:pStyle w:val="ae"/>
              <w:rPr>
                <w:rFonts w:ascii="Times New Roman" w:hAnsi="Times New Roman"/>
              </w:rPr>
            </w:pPr>
            <w:r w:rsidRPr="005D7FA7">
              <w:rPr>
                <w:rFonts w:ascii="Times New Roman" w:hAnsi="Times New Roman"/>
              </w:rPr>
              <w:t>2</w:t>
            </w:r>
          </w:p>
        </w:tc>
        <w:tc>
          <w:tcPr>
            <w:tcW w:w="2059" w:type="dxa"/>
          </w:tcPr>
          <w:p w:rsidR="005D7FA7" w:rsidRPr="005D7FA7" w:rsidRDefault="005D7FA7" w:rsidP="005D7FA7">
            <w:pPr>
              <w:pStyle w:val="ae"/>
              <w:rPr>
                <w:rFonts w:ascii="Times New Roman" w:hAnsi="Times New Roman"/>
              </w:rPr>
            </w:pPr>
            <w:proofErr w:type="spellStart"/>
            <w:r w:rsidRPr="005D7FA7">
              <w:rPr>
                <w:rFonts w:ascii="Times New Roman" w:hAnsi="Times New Roman"/>
              </w:rPr>
              <w:t>Автостанция</w:t>
            </w:r>
            <w:proofErr w:type="spellEnd"/>
          </w:p>
        </w:tc>
        <w:tc>
          <w:tcPr>
            <w:tcW w:w="1626" w:type="dxa"/>
          </w:tcPr>
          <w:p w:rsidR="005D7FA7" w:rsidRPr="005D7FA7" w:rsidRDefault="005D7FA7" w:rsidP="005D7FA7">
            <w:pPr>
              <w:pStyle w:val="ae"/>
              <w:rPr>
                <w:rFonts w:ascii="Times New Roman" w:hAnsi="Times New Roman"/>
              </w:rPr>
            </w:pPr>
            <w:proofErr w:type="spellStart"/>
            <w:r w:rsidRPr="005D7FA7">
              <w:rPr>
                <w:rFonts w:ascii="Times New Roman" w:hAnsi="Times New Roman"/>
              </w:rPr>
              <w:t>Количество</w:t>
            </w:r>
            <w:proofErr w:type="spellEnd"/>
            <w:r w:rsidRPr="005D7FA7">
              <w:rPr>
                <w:rFonts w:ascii="Times New Roman" w:hAnsi="Times New Roman"/>
              </w:rPr>
              <w:t xml:space="preserve"> </w:t>
            </w:r>
            <w:proofErr w:type="spellStart"/>
            <w:r w:rsidRPr="005D7FA7">
              <w:rPr>
                <w:rFonts w:ascii="Times New Roman" w:hAnsi="Times New Roman"/>
              </w:rPr>
              <w:t>объектов</w:t>
            </w:r>
            <w:proofErr w:type="spellEnd"/>
            <w:r w:rsidRPr="005D7FA7">
              <w:rPr>
                <w:rFonts w:ascii="Times New Roman" w:hAnsi="Times New Roman"/>
              </w:rPr>
              <w:t xml:space="preserve"> - </w:t>
            </w:r>
            <w:proofErr w:type="spellStart"/>
            <w:r w:rsidRPr="005D7FA7">
              <w:rPr>
                <w:rFonts w:ascii="Times New Roman" w:hAnsi="Times New Roman"/>
              </w:rPr>
              <w:t>объект</w:t>
            </w:r>
            <w:proofErr w:type="spellEnd"/>
          </w:p>
        </w:tc>
        <w:tc>
          <w:tcPr>
            <w:tcW w:w="1418" w:type="dxa"/>
          </w:tcPr>
          <w:p w:rsidR="005D7FA7" w:rsidRPr="005D7FA7" w:rsidRDefault="005D7FA7" w:rsidP="005D7FA7">
            <w:pPr>
              <w:pStyle w:val="ae"/>
              <w:rPr>
                <w:rFonts w:ascii="Times New Roman" w:hAnsi="Times New Roman"/>
                <w:lang w:val="ru-RU"/>
              </w:rPr>
            </w:pPr>
            <w:r w:rsidRPr="005D7FA7">
              <w:rPr>
                <w:rFonts w:ascii="Times New Roman" w:hAnsi="Times New Roman"/>
                <w:lang w:val="ru-RU"/>
              </w:rPr>
              <w:t xml:space="preserve">1 на </w:t>
            </w:r>
          </w:p>
          <w:p w:rsidR="005D7FA7" w:rsidRPr="005D7FA7" w:rsidRDefault="005D7FA7" w:rsidP="005D7FA7">
            <w:pPr>
              <w:pStyle w:val="ae"/>
              <w:rPr>
                <w:rFonts w:ascii="Times New Roman" w:hAnsi="Times New Roman"/>
                <w:lang w:val="ru-RU"/>
              </w:rPr>
            </w:pPr>
            <w:r w:rsidRPr="005D7FA7">
              <w:rPr>
                <w:rFonts w:ascii="Times New Roman" w:hAnsi="Times New Roman"/>
                <w:lang w:val="ru-RU"/>
              </w:rPr>
              <w:t>административный центр</w:t>
            </w:r>
          </w:p>
          <w:p w:rsidR="005D7FA7" w:rsidRPr="005D7FA7" w:rsidRDefault="005D7FA7" w:rsidP="005D7FA7">
            <w:pPr>
              <w:pStyle w:val="ae"/>
              <w:rPr>
                <w:rFonts w:ascii="Times New Roman" w:hAnsi="Times New Roman"/>
                <w:lang w:val="ru-RU"/>
              </w:rPr>
            </w:pPr>
            <w:r w:rsidRPr="005D7FA7">
              <w:rPr>
                <w:rFonts w:ascii="Times New Roman" w:hAnsi="Times New Roman"/>
                <w:lang w:val="ru-RU"/>
              </w:rPr>
              <w:t>муниципального района</w:t>
            </w:r>
          </w:p>
        </w:tc>
        <w:tc>
          <w:tcPr>
            <w:tcW w:w="1559" w:type="dxa"/>
          </w:tcPr>
          <w:p w:rsidR="005D7FA7" w:rsidRPr="005D7FA7" w:rsidRDefault="005D7FA7" w:rsidP="005D7FA7">
            <w:pPr>
              <w:pStyle w:val="ae"/>
              <w:rPr>
                <w:rFonts w:ascii="Times New Roman" w:hAnsi="Times New Roman"/>
              </w:rPr>
            </w:pPr>
            <w:proofErr w:type="spellStart"/>
            <w:r w:rsidRPr="005D7FA7">
              <w:rPr>
                <w:rFonts w:ascii="Times New Roman" w:hAnsi="Times New Roman"/>
              </w:rPr>
              <w:t>Транспортная</w:t>
            </w:r>
            <w:proofErr w:type="spellEnd"/>
          </w:p>
          <w:p w:rsidR="005D7FA7" w:rsidRPr="005D7FA7" w:rsidRDefault="005D7FA7" w:rsidP="005D7FA7">
            <w:pPr>
              <w:pStyle w:val="ae"/>
              <w:rPr>
                <w:rFonts w:ascii="Times New Roman" w:hAnsi="Times New Roman"/>
              </w:rPr>
            </w:pPr>
            <w:proofErr w:type="spellStart"/>
            <w:r w:rsidRPr="005D7FA7">
              <w:rPr>
                <w:rFonts w:ascii="Times New Roman" w:hAnsi="Times New Roman"/>
              </w:rPr>
              <w:t>доступность</w:t>
            </w:r>
            <w:proofErr w:type="spellEnd"/>
            <w:r w:rsidRPr="005D7FA7">
              <w:rPr>
                <w:rFonts w:ascii="Times New Roman" w:hAnsi="Times New Roman"/>
              </w:rPr>
              <w:t xml:space="preserve"> - </w:t>
            </w:r>
            <w:proofErr w:type="spellStart"/>
            <w:r w:rsidRPr="005D7FA7">
              <w:rPr>
                <w:rFonts w:ascii="Times New Roman" w:hAnsi="Times New Roman"/>
              </w:rPr>
              <w:t>минут</w:t>
            </w:r>
            <w:proofErr w:type="spellEnd"/>
          </w:p>
        </w:tc>
        <w:tc>
          <w:tcPr>
            <w:tcW w:w="1985" w:type="dxa"/>
          </w:tcPr>
          <w:p w:rsidR="005D7FA7" w:rsidRPr="005D7FA7" w:rsidRDefault="005D7FA7" w:rsidP="005D7FA7">
            <w:pPr>
              <w:pStyle w:val="ae"/>
              <w:rPr>
                <w:rFonts w:ascii="Times New Roman" w:hAnsi="Times New Roman"/>
              </w:rPr>
            </w:pPr>
            <w:proofErr w:type="spellStart"/>
            <w:r w:rsidRPr="005D7FA7">
              <w:rPr>
                <w:rFonts w:ascii="Times New Roman" w:hAnsi="Times New Roman"/>
              </w:rPr>
              <w:t>не</w:t>
            </w:r>
            <w:proofErr w:type="spellEnd"/>
          </w:p>
          <w:p w:rsidR="005D7FA7" w:rsidRPr="005D7FA7" w:rsidRDefault="005D7FA7" w:rsidP="005D7FA7">
            <w:pPr>
              <w:pStyle w:val="ae"/>
              <w:rPr>
                <w:rFonts w:ascii="Times New Roman" w:hAnsi="Times New Roman"/>
              </w:rPr>
            </w:pPr>
            <w:proofErr w:type="spellStart"/>
            <w:r w:rsidRPr="005D7FA7">
              <w:rPr>
                <w:rFonts w:ascii="Times New Roman" w:hAnsi="Times New Roman"/>
              </w:rPr>
              <w:t>устанавливаются</w:t>
            </w:r>
            <w:proofErr w:type="spellEnd"/>
          </w:p>
        </w:tc>
      </w:tr>
      <w:tr w:rsidR="005D7FA7" w:rsidRPr="005D7FA7" w:rsidTr="00C05ED7">
        <w:trPr>
          <w:trHeight w:val="2150"/>
        </w:trPr>
        <w:tc>
          <w:tcPr>
            <w:tcW w:w="913" w:type="dxa"/>
          </w:tcPr>
          <w:p w:rsidR="005D7FA7" w:rsidRPr="005D7FA7" w:rsidRDefault="005D7FA7" w:rsidP="005D7FA7">
            <w:pPr>
              <w:pStyle w:val="ae"/>
              <w:rPr>
                <w:rFonts w:ascii="Times New Roman" w:hAnsi="Times New Roman"/>
              </w:rPr>
            </w:pPr>
            <w:r w:rsidRPr="005D7FA7">
              <w:rPr>
                <w:rFonts w:ascii="Times New Roman" w:hAnsi="Times New Roman"/>
              </w:rPr>
              <w:t>3</w:t>
            </w:r>
          </w:p>
        </w:tc>
        <w:tc>
          <w:tcPr>
            <w:tcW w:w="2059" w:type="dxa"/>
          </w:tcPr>
          <w:p w:rsidR="005D7FA7" w:rsidRPr="005D7FA7" w:rsidRDefault="005D7FA7" w:rsidP="005D7FA7">
            <w:pPr>
              <w:pStyle w:val="ae"/>
              <w:rPr>
                <w:rFonts w:ascii="Times New Roman" w:hAnsi="Times New Roman"/>
                <w:lang w:val="ru-RU"/>
              </w:rPr>
            </w:pPr>
            <w:r w:rsidRPr="005D7FA7">
              <w:rPr>
                <w:rFonts w:ascii="Times New Roman" w:hAnsi="Times New Roman"/>
                <w:lang w:val="ru-RU"/>
              </w:rPr>
              <w:t xml:space="preserve">Объект дорожного сервиса на дорогах </w:t>
            </w:r>
            <w:r w:rsidRPr="005D7FA7">
              <w:rPr>
                <w:rFonts w:ascii="Times New Roman" w:hAnsi="Times New Roman"/>
              </w:rPr>
              <w:t>II</w:t>
            </w:r>
            <w:r w:rsidRPr="005D7FA7">
              <w:rPr>
                <w:rFonts w:ascii="Times New Roman" w:hAnsi="Times New Roman"/>
                <w:lang w:val="ru-RU"/>
              </w:rPr>
              <w:t xml:space="preserve"> и </w:t>
            </w:r>
            <w:r w:rsidRPr="005D7FA7">
              <w:rPr>
                <w:rFonts w:ascii="Times New Roman" w:hAnsi="Times New Roman"/>
              </w:rPr>
              <w:t>III</w:t>
            </w:r>
            <w:r w:rsidRPr="005D7FA7">
              <w:rPr>
                <w:rFonts w:ascii="Times New Roman" w:hAnsi="Times New Roman"/>
                <w:lang w:val="ru-RU"/>
              </w:rPr>
              <w:t xml:space="preserve"> категории (пункт общественного питания, площадка отдыха, автозаправочная станция, станция технического обслуживания, моечный пункт)</w:t>
            </w:r>
          </w:p>
          <w:p w:rsidR="005D7FA7" w:rsidRPr="005D7FA7" w:rsidRDefault="005D7FA7" w:rsidP="005D7FA7">
            <w:pPr>
              <w:pStyle w:val="ae"/>
              <w:rPr>
                <w:rFonts w:ascii="Times New Roman" w:hAnsi="Times New Roman"/>
                <w:lang w:val="ru-RU"/>
              </w:rPr>
            </w:pPr>
          </w:p>
        </w:tc>
        <w:tc>
          <w:tcPr>
            <w:tcW w:w="1626" w:type="dxa"/>
          </w:tcPr>
          <w:p w:rsidR="005D7FA7" w:rsidRPr="005D7FA7" w:rsidRDefault="005D7FA7" w:rsidP="005D7FA7">
            <w:pPr>
              <w:pStyle w:val="ae"/>
              <w:rPr>
                <w:rFonts w:ascii="Times New Roman" w:hAnsi="Times New Roman"/>
              </w:rPr>
            </w:pPr>
            <w:proofErr w:type="spellStart"/>
            <w:r w:rsidRPr="005D7FA7">
              <w:rPr>
                <w:rFonts w:ascii="Times New Roman" w:hAnsi="Times New Roman"/>
              </w:rPr>
              <w:t>Количество</w:t>
            </w:r>
            <w:proofErr w:type="spellEnd"/>
            <w:r w:rsidRPr="005D7FA7">
              <w:rPr>
                <w:rFonts w:ascii="Times New Roman" w:hAnsi="Times New Roman"/>
              </w:rPr>
              <w:t xml:space="preserve"> </w:t>
            </w:r>
            <w:proofErr w:type="spellStart"/>
            <w:r w:rsidRPr="005D7FA7">
              <w:rPr>
                <w:rFonts w:ascii="Times New Roman" w:hAnsi="Times New Roman"/>
              </w:rPr>
              <w:t>объектов</w:t>
            </w:r>
            <w:proofErr w:type="spellEnd"/>
            <w:r w:rsidRPr="005D7FA7">
              <w:rPr>
                <w:rFonts w:ascii="Times New Roman" w:hAnsi="Times New Roman"/>
              </w:rPr>
              <w:t xml:space="preserve"> - </w:t>
            </w:r>
            <w:proofErr w:type="spellStart"/>
            <w:r w:rsidRPr="005D7FA7">
              <w:rPr>
                <w:rFonts w:ascii="Times New Roman" w:hAnsi="Times New Roman"/>
              </w:rPr>
              <w:t>объект</w:t>
            </w:r>
            <w:proofErr w:type="spellEnd"/>
          </w:p>
        </w:tc>
        <w:tc>
          <w:tcPr>
            <w:tcW w:w="1418" w:type="dxa"/>
          </w:tcPr>
          <w:p w:rsidR="005D7FA7" w:rsidRPr="005D7FA7" w:rsidRDefault="005D7FA7" w:rsidP="005D7FA7">
            <w:pPr>
              <w:pStyle w:val="ae"/>
              <w:rPr>
                <w:rFonts w:ascii="Times New Roman" w:hAnsi="Times New Roman"/>
              </w:rPr>
            </w:pPr>
            <w:r w:rsidRPr="005D7FA7">
              <w:rPr>
                <w:rFonts w:ascii="Times New Roman" w:hAnsi="Times New Roman"/>
              </w:rPr>
              <w:t xml:space="preserve">1 </w:t>
            </w:r>
            <w:proofErr w:type="spellStart"/>
            <w:r w:rsidRPr="005D7FA7">
              <w:rPr>
                <w:rFonts w:ascii="Times New Roman" w:hAnsi="Times New Roman"/>
              </w:rPr>
              <w:t>независимо</w:t>
            </w:r>
            <w:proofErr w:type="spellEnd"/>
          </w:p>
          <w:p w:rsidR="005D7FA7" w:rsidRPr="005D7FA7" w:rsidRDefault="005D7FA7" w:rsidP="005D7FA7">
            <w:pPr>
              <w:pStyle w:val="ae"/>
              <w:rPr>
                <w:rFonts w:ascii="Times New Roman" w:hAnsi="Times New Roman"/>
              </w:rPr>
            </w:pPr>
            <w:proofErr w:type="spellStart"/>
            <w:r w:rsidRPr="005D7FA7">
              <w:rPr>
                <w:rFonts w:ascii="Times New Roman" w:hAnsi="Times New Roman"/>
              </w:rPr>
              <w:t>от</w:t>
            </w:r>
            <w:proofErr w:type="spellEnd"/>
            <w:r w:rsidRPr="005D7FA7">
              <w:rPr>
                <w:rFonts w:ascii="Times New Roman" w:hAnsi="Times New Roman"/>
              </w:rPr>
              <w:t xml:space="preserve"> </w:t>
            </w:r>
            <w:proofErr w:type="spellStart"/>
            <w:r w:rsidRPr="005D7FA7">
              <w:rPr>
                <w:rFonts w:ascii="Times New Roman" w:hAnsi="Times New Roman"/>
              </w:rPr>
              <w:t>количества</w:t>
            </w:r>
            <w:proofErr w:type="spellEnd"/>
            <w:r w:rsidRPr="005D7FA7">
              <w:rPr>
                <w:rFonts w:ascii="Times New Roman" w:hAnsi="Times New Roman"/>
              </w:rPr>
              <w:t xml:space="preserve"> </w:t>
            </w:r>
            <w:proofErr w:type="spellStart"/>
            <w:r w:rsidRPr="005D7FA7">
              <w:rPr>
                <w:rFonts w:ascii="Times New Roman" w:hAnsi="Times New Roman"/>
              </w:rPr>
              <w:t>жителей</w:t>
            </w:r>
            <w:proofErr w:type="spellEnd"/>
          </w:p>
        </w:tc>
        <w:tc>
          <w:tcPr>
            <w:tcW w:w="1559" w:type="dxa"/>
          </w:tcPr>
          <w:p w:rsidR="005D7FA7" w:rsidRPr="005D7FA7" w:rsidRDefault="005D7FA7" w:rsidP="005D7FA7">
            <w:pPr>
              <w:pStyle w:val="ae"/>
              <w:rPr>
                <w:rFonts w:ascii="Times New Roman" w:hAnsi="Times New Roman"/>
              </w:rPr>
            </w:pPr>
            <w:proofErr w:type="spellStart"/>
            <w:r w:rsidRPr="005D7FA7">
              <w:rPr>
                <w:rFonts w:ascii="Times New Roman" w:hAnsi="Times New Roman"/>
              </w:rPr>
              <w:t>Транспортная</w:t>
            </w:r>
            <w:proofErr w:type="spellEnd"/>
          </w:p>
          <w:p w:rsidR="005D7FA7" w:rsidRPr="005D7FA7" w:rsidRDefault="005D7FA7" w:rsidP="005D7FA7">
            <w:pPr>
              <w:pStyle w:val="ae"/>
              <w:rPr>
                <w:rFonts w:ascii="Times New Roman" w:hAnsi="Times New Roman"/>
              </w:rPr>
            </w:pPr>
            <w:proofErr w:type="spellStart"/>
            <w:r w:rsidRPr="005D7FA7">
              <w:rPr>
                <w:rFonts w:ascii="Times New Roman" w:hAnsi="Times New Roman"/>
              </w:rPr>
              <w:t>доступность</w:t>
            </w:r>
            <w:proofErr w:type="spellEnd"/>
            <w:r w:rsidRPr="005D7FA7">
              <w:rPr>
                <w:rFonts w:ascii="Times New Roman" w:hAnsi="Times New Roman"/>
              </w:rPr>
              <w:t xml:space="preserve"> - </w:t>
            </w:r>
            <w:proofErr w:type="spellStart"/>
            <w:r w:rsidRPr="005D7FA7">
              <w:rPr>
                <w:rFonts w:ascii="Times New Roman" w:hAnsi="Times New Roman"/>
              </w:rPr>
              <w:t>км</w:t>
            </w:r>
            <w:proofErr w:type="spellEnd"/>
            <w:r w:rsidRPr="005D7FA7">
              <w:rPr>
                <w:rFonts w:ascii="Times New Roman" w:hAnsi="Times New Roman"/>
              </w:rPr>
              <w:t xml:space="preserve"> </w:t>
            </w:r>
          </w:p>
        </w:tc>
        <w:tc>
          <w:tcPr>
            <w:tcW w:w="1985" w:type="dxa"/>
          </w:tcPr>
          <w:p w:rsidR="005D7FA7" w:rsidRPr="005D7FA7" w:rsidRDefault="005D7FA7" w:rsidP="005D7FA7">
            <w:pPr>
              <w:pStyle w:val="ae"/>
              <w:rPr>
                <w:rFonts w:ascii="Times New Roman" w:hAnsi="Times New Roman"/>
              </w:rPr>
            </w:pPr>
            <w:r w:rsidRPr="005D7FA7">
              <w:rPr>
                <w:rFonts w:ascii="Times New Roman" w:hAnsi="Times New Roman"/>
              </w:rPr>
              <w:t>100</w:t>
            </w:r>
          </w:p>
        </w:tc>
      </w:tr>
      <w:tr w:rsidR="005D7FA7" w:rsidRPr="005D7FA7" w:rsidTr="00C05ED7">
        <w:trPr>
          <w:trHeight w:val="2150"/>
        </w:trPr>
        <w:tc>
          <w:tcPr>
            <w:tcW w:w="913" w:type="dxa"/>
          </w:tcPr>
          <w:p w:rsidR="005D7FA7" w:rsidRPr="005D7FA7" w:rsidRDefault="005D7FA7" w:rsidP="005D7FA7">
            <w:pPr>
              <w:pStyle w:val="ae"/>
              <w:rPr>
                <w:rFonts w:ascii="Times New Roman" w:hAnsi="Times New Roman"/>
              </w:rPr>
            </w:pPr>
            <w:r w:rsidRPr="005D7FA7">
              <w:rPr>
                <w:rFonts w:ascii="Times New Roman" w:hAnsi="Times New Roman"/>
              </w:rPr>
              <w:t>4</w:t>
            </w:r>
          </w:p>
        </w:tc>
        <w:tc>
          <w:tcPr>
            <w:tcW w:w="2059" w:type="dxa"/>
          </w:tcPr>
          <w:p w:rsidR="005D7FA7" w:rsidRPr="005D7FA7" w:rsidRDefault="005D7FA7" w:rsidP="005D7FA7">
            <w:pPr>
              <w:pStyle w:val="ae"/>
              <w:rPr>
                <w:rFonts w:ascii="Times New Roman" w:hAnsi="Times New Roman"/>
                <w:lang w:val="ru-RU"/>
              </w:rPr>
            </w:pPr>
            <w:r w:rsidRPr="005D7FA7">
              <w:rPr>
                <w:rFonts w:ascii="Times New Roman" w:hAnsi="Times New Roman"/>
                <w:lang w:val="ru-RU"/>
              </w:rPr>
              <w:t>Сети линий наземного</w:t>
            </w:r>
          </w:p>
          <w:p w:rsidR="005D7FA7" w:rsidRPr="005D7FA7" w:rsidRDefault="005D7FA7" w:rsidP="005D7FA7">
            <w:pPr>
              <w:pStyle w:val="ae"/>
              <w:rPr>
                <w:rFonts w:ascii="Times New Roman" w:hAnsi="Times New Roman"/>
                <w:lang w:val="ru-RU"/>
              </w:rPr>
            </w:pPr>
            <w:r w:rsidRPr="005D7FA7">
              <w:rPr>
                <w:rFonts w:ascii="Times New Roman" w:hAnsi="Times New Roman"/>
                <w:lang w:val="ru-RU"/>
              </w:rPr>
              <w:t>общественного</w:t>
            </w:r>
          </w:p>
          <w:p w:rsidR="005D7FA7" w:rsidRPr="005D7FA7" w:rsidRDefault="005D7FA7" w:rsidP="005D7FA7">
            <w:pPr>
              <w:pStyle w:val="ae"/>
              <w:rPr>
                <w:rFonts w:ascii="Times New Roman" w:hAnsi="Times New Roman"/>
                <w:lang w:val="ru-RU"/>
              </w:rPr>
            </w:pPr>
            <w:r w:rsidRPr="005D7FA7">
              <w:rPr>
                <w:rFonts w:ascii="Times New Roman" w:hAnsi="Times New Roman"/>
                <w:lang w:val="ru-RU"/>
              </w:rPr>
              <w:t>пассажирского</w:t>
            </w:r>
          </w:p>
          <w:p w:rsidR="005D7FA7" w:rsidRPr="005D7FA7" w:rsidRDefault="005D7FA7" w:rsidP="005D7FA7">
            <w:pPr>
              <w:pStyle w:val="ae"/>
              <w:rPr>
                <w:rFonts w:ascii="Times New Roman" w:hAnsi="Times New Roman"/>
                <w:lang w:val="ru-RU"/>
              </w:rPr>
            </w:pPr>
            <w:r w:rsidRPr="005D7FA7">
              <w:rPr>
                <w:rFonts w:ascii="Times New Roman" w:hAnsi="Times New Roman"/>
                <w:lang w:val="ru-RU"/>
              </w:rPr>
              <w:t>транспорта</w:t>
            </w:r>
          </w:p>
        </w:tc>
        <w:tc>
          <w:tcPr>
            <w:tcW w:w="1626" w:type="dxa"/>
          </w:tcPr>
          <w:p w:rsidR="005D7FA7" w:rsidRPr="005D7FA7" w:rsidRDefault="005D7FA7" w:rsidP="005D7FA7">
            <w:pPr>
              <w:pStyle w:val="ae"/>
              <w:rPr>
                <w:rFonts w:ascii="Times New Roman" w:hAnsi="Times New Roman"/>
                <w:lang w:val="ru-RU"/>
              </w:rPr>
            </w:pPr>
            <w:r w:rsidRPr="005D7FA7">
              <w:rPr>
                <w:rFonts w:ascii="Times New Roman" w:hAnsi="Times New Roman"/>
                <w:lang w:val="ru-RU"/>
              </w:rPr>
              <w:t>Плотность сети, километры сети на квадратный километр территории</w:t>
            </w:r>
          </w:p>
        </w:tc>
        <w:tc>
          <w:tcPr>
            <w:tcW w:w="1418" w:type="dxa"/>
          </w:tcPr>
          <w:p w:rsidR="005D7FA7" w:rsidRPr="005D7FA7" w:rsidRDefault="005D7FA7" w:rsidP="005D7FA7">
            <w:pPr>
              <w:pStyle w:val="ae"/>
              <w:rPr>
                <w:rFonts w:ascii="Times New Roman" w:hAnsi="Times New Roman"/>
              </w:rPr>
            </w:pPr>
            <w:r w:rsidRPr="005D7FA7">
              <w:rPr>
                <w:rFonts w:ascii="Times New Roman" w:hAnsi="Times New Roman"/>
              </w:rPr>
              <w:t>1,5 – 2,5</w:t>
            </w:r>
          </w:p>
        </w:tc>
        <w:tc>
          <w:tcPr>
            <w:tcW w:w="1559" w:type="dxa"/>
          </w:tcPr>
          <w:p w:rsidR="005D7FA7" w:rsidRPr="005D7FA7" w:rsidRDefault="005D7FA7" w:rsidP="005D7FA7">
            <w:pPr>
              <w:pStyle w:val="ae"/>
              <w:rPr>
                <w:rFonts w:ascii="Times New Roman" w:hAnsi="Times New Roman"/>
                <w:lang w:val="ru-RU"/>
              </w:rPr>
            </w:pPr>
            <w:r w:rsidRPr="005D7FA7">
              <w:rPr>
                <w:rFonts w:ascii="Times New Roman" w:hAnsi="Times New Roman"/>
                <w:lang w:val="ru-RU"/>
              </w:rPr>
              <w:t>пешеходная доступность остановок общественного транспорта - метры</w:t>
            </w:r>
          </w:p>
        </w:tc>
        <w:tc>
          <w:tcPr>
            <w:tcW w:w="1985" w:type="dxa"/>
          </w:tcPr>
          <w:p w:rsidR="005D7FA7" w:rsidRPr="005D7FA7" w:rsidRDefault="005D7FA7" w:rsidP="005D7FA7">
            <w:pPr>
              <w:pStyle w:val="ae"/>
              <w:rPr>
                <w:rFonts w:ascii="Times New Roman" w:hAnsi="Times New Roman"/>
              </w:rPr>
            </w:pPr>
            <w:r w:rsidRPr="005D7FA7">
              <w:rPr>
                <w:rFonts w:ascii="Times New Roman" w:hAnsi="Times New Roman"/>
              </w:rPr>
              <w:t>800</w:t>
            </w:r>
          </w:p>
        </w:tc>
      </w:tr>
    </w:tbl>
    <w:p w:rsidR="005D7FA7" w:rsidRPr="005D7FA7" w:rsidRDefault="005D7FA7" w:rsidP="005D7FA7">
      <w:pPr>
        <w:pStyle w:val="ae"/>
        <w:rPr>
          <w:rFonts w:ascii="Times New Roman" w:hAnsi="Times New Roman"/>
          <w:b/>
        </w:rPr>
      </w:pPr>
    </w:p>
    <w:p w:rsidR="005D7FA7" w:rsidRPr="005D7FA7" w:rsidRDefault="005D7FA7" w:rsidP="005D7FA7">
      <w:pPr>
        <w:pStyle w:val="ae"/>
        <w:rPr>
          <w:rFonts w:ascii="Times New Roman" w:hAnsi="Times New Roman"/>
        </w:rPr>
      </w:pPr>
    </w:p>
    <w:p w:rsidR="005D7FA7" w:rsidRDefault="005D7FA7" w:rsidP="00401990">
      <w:pPr>
        <w:pStyle w:val="ae"/>
        <w:rPr>
          <w:rFonts w:ascii="Times New Roman" w:hAnsi="Times New Roman"/>
          <w:lang w:val="ru-RU"/>
        </w:rPr>
      </w:pPr>
    </w:p>
    <w:p w:rsidR="005D7FA7" w:rsidRDefault="005D7FA7" w:rsidP="00401990">
      <w:pPr>
        <w:pStyle w:val="ae"/>
        <w:rPr>
          <w:rFonts w:ascii="Times New Roman" w:hAnsi="Times New Roman"/>
          <w:lang w:val="ru-RU"/>
        </w:rPr>
      </w:pPr>
    </w:p>
    <w:p w:rsidR="005D7FA7" w:rsidRPr="001B3CE5" w:rsidRDefault="005D7FA7" w:rsidP="00401990">
      <w:pPr>
        <w:pStyle w:val="ae"/>
        <w:rPr>
          <w:rFonts w:ascii="Times New Roman" w:hAnsi="Times New Roman"/>
          <w:lang w:val="ru-RU"/>
        </w:rPr>
      </w:pPr>
    </w:p>
    <w:p w:rsidR="00401990" w:rsidRPr="001B3CE5" w:rsidRDefault="00401990" w:rsidP="00401990">
      <w:pPr>
        <w:keepNext/>
        <w:tabs>
          <w:tab w:val="left" w:pos="708"/>
        </w:tabs>
        <w:spacing w:after="0" w:line="240" w:lineRule="auto"/>
        <w:jc w:val="center"/>
        <w:outlineLvl w:val="1"/>
        <w:rPr>
          <w:rFonts w:ascii="Times New Roman" w:hAnsi="Times New Roman"/>
          <w:b/>
          <w:iCs/>
          <w:noProof/>
          <w:szCs w:val="24"/>
        </w:rPr>
      </w:pPr>
      <w:bookmarkStart w:id="42" w:name="_Toc297163348"/>
      <w:r w:rsidRPr="001B3CE5">
        <w:rPr>
          <w:rFonts w:ascii="Times New Roman" w:hAnsi="Times New Roman"/>
          <w:b/>
          <w:noProof/>
          <w:szCs w:val="24"/>
        </w:rPr>
        <w:t xml:space="preserve">12.1. Улично-дорожная сеть </w:t>
      </w:r>
      <w:r w:rsidRPr="001B3CE5">
        <w:rPr>
          <w:rFonts w:ascii="Times New Roman" w:hAnsi="Times New Roman"/>
          <w:b/>
          <w:iCs/>
          <w:noProof/>
          <w:szCs w:val="24"/>
        </w:rPr>
        <w:t>населенных пунктов поселения</w:t>
      </w:r>
      <w:bookmarkEnd w:id="42"/>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p>
    <w:bookmarkEnd w:id="41"/>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12.1</w:t>
      </w:r>
      <w:r w:rsidRPr="001B3CE5">
        <w:rPr>
          <w:rFonts w:ascii="Times New Roman" w:hAnsi="Times New Roman"/>
          <w:b/>
          <w:szCs w:val="24"/>
        </w:rPr>
        <w:t>.1</w:t>
      </w:r>
      <w:r w:rsidRPr="001B3CE5">
        <w:rPr>
          <w:rFonts w:ascii="Times New Roman" w:hAnsi="Times New Roman"/>
          <w:szCs w:val="24"/>
        </w:rPr>
        <w:t>. Улично-дорожная сеть населенных пунктов сельского поселения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lastRenderedPageBreak/>
        <w:t>12.1</w:t>
      </w:r>
      <w:r w:rsidRPr="001B3CE5">
        <w:rPr>
          <w:rFonts w:ascii="Times New Roman" w:hAnsi="Times New Roman"/>
          <w:b/>
          <w:szCs w:val="24"/>
        </w:rPr>
        <w:t>.2</w:t>
      </w:r>
      <w:r w:rsidRPr="001B3CE5">
        <w:rPr>
          <w:rFonts w:ascii="Times New Roman" w:hAnsi="Times New Roman"/>
          <w:szCs w:val="24"/>
        </w:rPr>
        <w:t xml:space="preserve">.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местного значения, а также главные улицы. </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етров"/>
        </w:smartTagPr>
        <w:r w:rsidRPr="001B3CE5">
          <w:rPr>
            <w:rFonts w:ascii="Times New Roman" w:hAnsi="Times New Roman"/>
            <w:szCs w:val="24"/>
          </w:rPr>
          <w:t>500 метров</w:t>
        </w:r>
      </w:smartTag>
      <w:r w:rsidRPr="001B3CE5">
        <w:rPr>
          <w:rFonts w:ascii="Times New Roman" w:hAnsi="Times New Roman"/>
          <w:szCs w:val="24"/>
        </w:rPr>
        <w:t>;</w:t>
      </w:r>
    </w:p>
    <w:p w:rsidR="00401990" w:rsidRPr="001B3CE5" w:rsidRDefault="00401990" w:rsidP="00401990">
      <w:pPr>
        <w:tabs>
          <w:tab w:val="left" w:pos="708"/>
        </w:tabs>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szCs w:val="24"/>
        </w:rPr>
        <w:t xml:space="preserve">В зонах индивидуальной усадебной застройки дальность пешеходных подходов к ближайшей остановке общественного транспорта может быть увеличена – до </w:t>
      </w:r>
      <w:smartTag w:uri="urn:schemas-microsoft-com:office:smarttags" w:element="metricconverter">
        <w:smartTagPr>
          <w:attr w:name="ProductID" w:val="800 метров"/>
        </w:smartTagPr>
        <w:r w:rsidRPr="001B3CE5">
          <w:rPr>
            <w:rFonts w:ascii="Times New Roman" w:hAnsi="Times New Roman"/>
            <w:szCs w:val="24"/>
          </w:rPr>
          <w:t>800 метров</w:t>
        </w:r>
      </w:smartTag>
      <w:r w:rsidRPr="001B3CE5">
        <w:rPr>
          <w:rFonts w:ascii="Times New Roman" w:hAnsi="Times New Roman"/>
          <w:szCs w:val="24"/>
        </w:rPr>
        <w:t>.</w:t>
      </w:r>
    </w:p>
    <w:p w:rsidR="00401990" w:rsidRPr="001B3CE5" w:rsidRDefault="00401990" w:rsidP="00401990">
      <w:pPr>
        <w:widowControl w:val="0"/>
        <w:tabs>
          <w:tab w:val="left" w:pos="708"/>
        </w:tabs>
        <w:spacing w:after="0" w:line="240" w:lineRule="auto"/>
        <w:ind w:firstLine="709"/>
        <w:jc w:val="both"/>
        <w:rPr>
          <w:rFonts w:ascii="Times New Roman" w:eastAsia="Calibri" w:hAnsi="Times New Roman"/>
          <w:szCs w:val="24"/>
        </w:rPr>
      </w:pPr>
      <w:r w:rsidRPr="001B3CE5">
        <w:rPr>
          <w:rFonts w:ascii="Times New Roman" w:eastAsia="Calibri" w:hAnsi="Times New Roman"/>
          <w:szCs w:val="24"/>
        </w:rPr>
        <w:t xml:space="preserve">По территории </w:t>
      </w:r>
      <w:proofErr w:type="spellStart"/>
      <w:r w:rsidRPr="001B3CE5">
        <w:rPr>
          <w:rFonts w:ascii="Times New Roman" w:eastAsia="Calibri" w:hAnsi="Times New Roman"/>
          <w:szCs w:val="24"/>
        </w:rPr>
        <w:t>Бесергеневского</w:t>
      </w:r>
      <w:proofErr w:type="spellEnd"/>
      <w:r w:rsidRPr="001B3CE5">
        <w:rPr>
          <w:rFonts w:ascii="Times New Roman" w:eastAsia="Calibri" w:hAnsi="Times New Roman"/>
          <w:szCs w:val="24"/>
        </w:rPr>
        <w:t xml:space="preserve"> сельского поселения проходит автомобильная дорога с твердым покрытием областного значения «г. Новочеркасск – </w:t>
      </w:r>
      <w:proofErr w:type="spellStart"/>
      <w:r w:rsidRPr="001B3CE5">
        <w:rPr>
          <w:rFonts w:ascii="Times New Roman" w:eastAsia="Calibri" w:hAnsi="Times New Roman"/>
          <w:szCs w:val="24"/>
        </w:rPr>
        <w:t>пос.Багаевский</w:t>
      </w:r>
      <w:proofErr w:type="spellEnd"/>
      <w:r w:rsidRPr="001B3CE5">
        <w:rPr>
          <w:rFonts w:ascii="Times New Roman" w:eastAsia="Calibri" w:hAnsi="Times New Roman"/>
          <w:szCs w:val="24"/>
        </w:rPr>
        <w:t xml:space="preserve">», которая связывает сельское поселение с городом Новочеркасск и с автодорогой на Волгодонск через поселок Багаевский. </w:t>
      </w:r>
    </w:p>
    <w:p w:rsidR="00401990" w:rsidRPr="001B3CE5" w:rsidRDefault="00401990" w:rsidP="00401990">
      <w:pPr>
        <w:widowControl w:val="0"/>
        <w:tabs>
          <w:tab w:val="left" w:pos="708"/>
        </w:tabs>
        <w:spacing w:after="0" w:line="240" w:lineRule="auto"/>
        <w:jc w:val="both"/>
        <w:rPr>
          <w:rFonts w:ascii="Times New Roman" w:hAnsi="Times New Roman"/>
          <w:szCs w:val="24"/>
        </w:rPr>
      </w:pPr>
      <w:r w:rsidRPr="001B3CE5">
        <w:rPr>
          <w:rFonts w:ascii="Times New Roman" w:hAnsi="Times New Roman"/>
          <w:szCs w:val="24"/>
        </w:rPr>
        <w:tab/>
        <w:t>Основные расчетные параметры улично-дорожной сети следует устанавливать в соответствии с таблицей 22 (</w:t>
      </w:r>
      <w:proofErr w:type="spellStart"/>
      <w:r w:rsidRPr="001B3CE5">
        <w:rPr>
          <w:rFonts w:ascii="Times New Roman" w:hAnsi="Times New Roman"/>
          <w:szCs w:val="24"/>
        </w:rPr>
        <w:t>а,б</w:t>
      </w:r>
      <w:proofErr w:type="spellEnd"/>
      <w:r w:rsidRPr="001B3CE5">
        <w:rPr>
          <w:rFonts w:ascii="Times New Roman" w:hAnsi="Times New Roman"/>
          <w:szCs w:val="24"/>
        </w:rPr>
        <w:t>)</w:t>
      </w:r>
    </w:p>
    <w:p w:rsidR="00401990" w:rsidRPr="001B3CE5" w:rsidRDefault="00401990" w:rsidP="00401990">
      <w:pPr>
        <w:widowControl w:val="0"/>
        <w:tabs>
          <w:tab w:val="left" w:pos="708"/>
        </w:tabs>
        <w:spacing w:after="0" w:line="240" w:lineRule="auto"/>
        <w:jc w:val="both"/>
        <w:rPr>
          <w:rFonts w:ascii="Times New Roman" w:hAnsi="Times New Roman"/>
          <w:szCs w:val="24"/>
        </w:rPr>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557"/>
        <w:gridCol w:w="2699"/>
        <w:gridCol w:w="1080"/>
        <w:gridCol w:w="1080"/>
        <w:gridCol w:w="1080"/>
        <w:gridCol w:w="1080"/>
      </w:tblGrid>
      <w:tr w:rsidR="00401990" w:rsidRPr="001B3CE5" w:rsidTr="00401990">
        <w:trPr>
          <w:trHeight w:val="277"/>
          <w:jc w:val="center"/>
        </w:trPr>
        <w:tc>
          <w:tcPr>
            <w:tcW w:w="9576"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rsidR="00401990" w:rsidRPr="001B3CE5" w:rsidRDefault="00401990" w:rsidP="00401990">
            <w:pPr>
              <w:widowControl w:val="0"/>
              <w:spacing w:after="0" w:line="240" w:lineRule="auto"/>
              <w:ind w:right="-57"/>
              <w:rPr>
                <w:rFonts w:ascii="Times New Roman" w:hAnsi="Times New Roman"/>
                <w:spacing w:val="-2"/>
                <w:szCs w:val="24"/>
              </w:rPr>
            </w:pPr>
            <w:r w:rsidRPr="001B3CE5">
              <w:rPr>
                <w:rFonts w:ascii="Times New Roman" w:hAnsi="Times New Roman"/>
                <w:spacing w:val="-2"/>
                <w:szCs w:val="24"/>
              </w:rPr>
              <w:t xml:space="preserve">    </w:t>
            </w:r>
            <w:r w:rsidRPr="001B3CE5">
              <w:rPr>
                <w:rFonts w:ascii="Times New Roman" w:hAnsi="Times New Roman"/>
                <w:szCs w:val="24"/>
              </w:rPr>
              <w:t>Таблица 22-а</w:t>
            </w:r>
          </w:p>
        </w:tc>
      </w:tr>
      <w:tr w:rsidR="00401990" w:rsidRPr="001B3CE5" w:rsidTr="00401990">
        <w:trPr>
          <w:trHeight w:val="659"/>
          <w:jc w:val="center"/>
        </w:trPr>
        <w:tc>
          <w:tcPr>
            <w:tcW w:w="2557"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Категория дорог и улиц</w:t>
            </w:r>
          </w:p>
        </w:tc>
        <w:tc>
          <w:tcPr>
            <w:tcW w:w="2699"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ind w:left="-57" w:right="-57"/>
              <w:jc w:val="center"/>
              <w:rPr>
                <w:rFonts w:ascii="Times New Roman" w:hAnsi="Times New Roman"/>
                <w:spacing w:val="-2"/>
                <w:szCs w:val="24"/>
              </w:rPr>
            </w:pPr>
            <w:r w:rsidRPr="001B3CE5">
              <w:rPr>
                <w:rFonts w:ascii="Times New Roman" w:hAnsi="Times New Roman"/>
                <w:spacing w:val="-2"/>
                <w:szCs w:val="24"/>
              </w:rPr>
              <w:t>Основное назначение.</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ind w:left="-57" w:right="-57"/>
              <w:jc w:val="center"/>
              <w:rPr>
                <w:rFonts w:ascii="Times New Roman" w:hAnsi="Times New Roman"/>
                <w:spacing w:val="-2"/>
                <w:szCs w:val="24"/>
              </w:rPr>
            </w:pPr>
            <w:r w:rsidRPr="001B3CE5">
              <w:rPr>
                <w:rFonts w:ascii="Times New Roman" w:hAnsi="Times New Roman"/>
                <w:spacing w:val="-2"/>
                <w:szCs w:val="24"/>
              </w:rPr>
              <w:t>Расчетная скорость движения, км/ч</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ind w:left="-57" w:right="-57"/>
              <w:jc w:val="center"/>
              <w:rPr>
                <w:rFonts w:ascii="Times New Roman" w:hAnsi="Times New Roman"/>
                <w:spacing w:val="-2"/>
                <w:szCs w:val="24"/>
              </w:rPr>
            </w:pPr>
            <w:r w:rsidRPr="001B3CE5">
              <w:rPr>
                <w:rFonts w:ascii="Times New Roman" w:hAnsi="Times New Roman"/>
                <w:spacing w:val="-2"/>
                <w:szCs w:val="24"/>
              </w:rPr>
              <w:t>Ширина полосы движения,</w:t>
            </w:r>
          </w:p>
          <w:p w:rsidR="00401990" w:rsidRPr="001B3CE5" w:rsidRDefault="00401990" w:rsidP="00401990">
            <w:pPr>
              <w:widowControl w:val="0"/>
              <w:spacing w:after="0" w:line="240" w:lineRule="auto"/>
              <w:ind w:left="-57" w:right="-57"/>
              <w:jc w:val="center"/>
              <w:rPr>
                <w:rFonts w:ascii="Times New Roman" w:hAnsi="Times New Roman"/>
                <w:spacing w:val="-2"/>
                <w:szCs w:val="24"/>
              </w:rPr>
            </w:pPr>
            <w:r w:rsidRPr="001B3CE5">
              <w:rPr>
                <w:rFonts w:ascii="Times New Roman" w:hAnsi="Times New Roman"/>
                <w:spacing w:val="-2"/>
                <w:szCs w:val="24"/>
              </w:rPr>
              <w:t>м</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pacing w:val="-2"/>
                <w:szCs w:val="24"/>
              </w:rPr>
            </w:pPr>
            <w:r w:rsidRPr="001B3CE5">
              <w:rPr>
                <w:rFonts w:ascii="Times New Roman" w:hAnsi="Times New Roman"/>
                <w:spacing w:val="-2"/>
                <w:szCs w:val="24"/>
              </w:rPr>
              <w:t>Число полос движения</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ind w:left="-57" w:right="-57"/>
              <w:jc w:val="center"/>
              <w:rPr>
                <w:rFonts w:ascii="Times New Roman" w:hAnsi="Times New Roman"/>
                <w:spacing w:val="-2"/>
                <w:szCs w:val="24"/>
              </w:rPr>
            </w:pPr>
            <w:r w:rsidRPr="001B3CE5">
              <w:rPr>
                <w:rFonts w:ascii="Times New Roman" w:hAnsi="Times New Roman"/>
                <w:spacing w:val="-2"/>
                <w:szCs w:val="24"/>
              </w:rPr>
              <w:t>Ширина пешеходной части тротуара, м</w:t>
            </w:r>
          </w:p>
        </w:tc>
      </w:tr>
      <w:tr w:rsidR="00401990" w:rsidRPr="001B3CE5" w:rsidTr="00401990">
        <w:trPr>
          <w:trHeight w:val="227"/>
          <w:jc w:val="center"/>
        </w:trPr>
        <w:tc>
          <w:tcPr>
            <w:tcW w:w="2557"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Магистральная дорога</w:t>
            </w:r>
          </w:p>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регулируемого движения</w:t>
            </w:r>
          </w:p>
        </w:tc>
        <w:tc>
          <w:tcPr>
            <w:tcW w:w="2699"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rPr>
              <w:t>Связь между районами</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80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3,50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w:t>
            </w:r>
          </w:p>
        </w:tc>
      </w:tr>
      <w:tr w:rsidR="00401990" w:rsidRPr="001B3CE5" w:rsidTr="00401990">
        <w:trPr>
          <w:trHeight w:val="373"/>
          <w:jc w:val="center"/>
        </w:trPr>
        <w:tc>
          <w:tcPr>
            <w:tcW w:w="9576"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rsidR="00401990" w:rsidRPr="001B3CE5" w:rsidRDefault="00401990" w:rsidP="00401990">
            <w:pPr>
              <w:widowControl w:val="0"/>
              <w:spacing w:after="0" w:line="240" w:lineRule="auto"/>
              <w:rPr>
                <w:rFonts w:ascii="Times New Roman" w:hAnsi="Times New Roman"/>
                <w:spacing w:val="-2"/>
                <w:szCs w:val="24"/>
              </w:rPr>
            </w:pPr>
            <w:r w:rsidRPr="001B3CE5">
              <w:rPr>
                <w:rFonts w:ascii="Times New Roman" w:hAnsi="Times New Roman"/>
                <w:szCs w:val="24"/>
              </w:rPr>
              <w:t xml:space="preserve">   Таблица 22-б</w:t>
            </w:r>
          </w:p>
        </w:tc>
      </w:tr>
      <w:tr w:rsidR="00401990" w:rsidRPr="001B3CE5" w:rsidTr="00401990">
        <w:trPr>
          <w:trHeight w:val="758"/>
          <w:jc w:val="center"/>
        </w:trPr>
        <w:tc>
          <w:tcPr>
            <w:tcW w:w="2557"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ind w:left="57"/>
              <w:jc w:val="center"/>
              <w:rPr>
                <w:rFonts w:ascii="Times New Roman" w:hAnsi="Times New Roman"/>
                <w:szCs w:val="24"/>
              </w:rPr>
            </w:pPr>
            <w:r w:rsidRPr="001B3CE5">
              <w:rPr>
                <w:rFonts w:ascii="Times New Roman" w:hAnsi="Times New Roman"/>
                <w:szCs w:val="24"/>
              </w:rPr>
              <w:t>Категория сельских улиц и дорог</w:t>
            </w:r>
          </w:p>
        </w:tc>
        <w:tc>
          <w:tcPr>
            <w:tcW w:w="2699"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spacing w:after="0" w:line="240" w:lineRule="auto"/>
              <w:jc w:val="center"/>
              <w:rPr>
                <w:rFonts w:ascii="Times New Roman" w:hAnsi="Times New Roman"/>
                <w:szCs w:val="24"/>
              </w:rPr>
            </w:pPr>
          </w:p>
          <w:p w:rsidR="00401990" w:rsidRPr="001B3CE5" w:rsidRDefault="00401990" w:rsidP="00401990">
            <w:pPr>
              <w:widowControl w:val="0"/>
              <w:spacing w:after="0" w:line="240" w:lineRule="auto"/>
              <w:jc w:val="center"/>
              <w:rPr>
                <w:rFonts w:ascii="Times New Roman" w:hAnsi="Times New Roman"/>
                <w:szCs w:val="24"/>
              </w:rPr>
            </w:pP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pacing w:val="-2"/>
                <w:szCs w:val="24"/>
              </w:rPr>
              <w:t>Основное назначение.</w:t>
            </w:r>
          </w:p>
          <w:p w:rsidR="00401990" w:rsidRPr="001B3CE5" w:rsidRDefault="00401990" w:rsidP="00401990">
            <w:pPr>
              <w:widowControl w:val="0"/>
              <w:spacing w:after="0" w:line="240" w:lineRule="auto"/>
              <w:jc w:val="center"/>
              <w:rPr>
                <w:rFonts w:ascii="Times New Roman" w:hAnsi="Times New Roman"/>
                <w:szCs w:val="24"/>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pacing w:val="-2"/>
                <w:szCs w:val="24"/>
              </w:rPr>
              <w:t>Расчетная скорость движения, км/ч</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ind w:right="-57"/>
              <w:jc w:val="center"/>
              <w:rPr>
                <w:rFonts w:ascii="Times New Roman" w:hAnsi="Times New Roman"/>
                <w:spacing w:val="-2"/>
                <w:szCs w:val="24"/>
              </w:rPr>
            </w:pPr>
            <w:r w:rsidRPr="001B3CE5">
              <w:rPr>
                <w:rFonts w:ascii="Times New Roman" w:hAnsi="Times New Roman"/>
                <w:spacing w:val="-2"/>
                <w:szCs w:val="24"/>
              </w:rPr>
              <w:t>Ширина полосы движения,</w:t>
            </w: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pacing w:val="-2"/>
                <w:szCs w:val="24"/>
              </w:rPr>
              <w:t>м</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pacing w:val="-2"/>
                <w:szCs w:val="24"/>
              </w:rPr>
              <w:t>Число полос движения</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pacing w:val="-2"/>
                <w:szCs w:val="24"/>
              </w:rPr>
              <w:t>Ширина пешеходной части тротуара, м</w:t>
            </w:r>
          </w:p>
        </w:tc>
      </w:tr>
      <w:tr w:rsidR="00401990" w:rsidRPr="001B3CE5" w:rsidTr="00401990">
        <w:trPr>
          <w:trHeight w:val="757"/>
          <w:jc w:val="center"/>
        </w:trPr>
        <w:tc>
          <w:tcPr>
            <w:tcW w:w="2557"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ind w:left="57"/>
              <w:jc w:val="center"/>
              <w:rPr>
                <w:rFonts w:ascii="Times New Roman" w:hAnsi="Times New Roman"/>
                <w:szCs w:val="24"/>
              </w:rPr>
            </w:pPr>
            <w:r w:rsidRPr="001B3CE5">
              <w:rPr>
                <w:rFonts w:ascii="Times New Roman" w:hAnsi="Times New Roman"/>
                <w:szCs w:val="24"/>
              </w:rPr>
              <w:t>Поселковая дорога</w:t>
            </w:r>
          </w:p>
        </w:tc>
        <w:tc>
          <w:tcPr>
            <w:tcW w:w="2699"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Связь сельского поселения с внешними дорогами общей сети</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60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3,50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w:t>
            </w:r>
          </w:p>
        </w:tc>
      </w:tr>
      <w:tr w:rsidR="00401990" w:rsidRPr="001B3CE5" w:rsidTr="00401990">
        <w:trPr>
          <w:trHeight w:val="227"/>
          <w:jc w:val="center"/>
        </w:trPr>
        <w:tc>
          <w:tcPr>
            <w:tcW w:w="2557"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ind w:left="57"/>
              <w:jc w:val="center"/>
              <w:rPr>
                <w:rFonts w:ascii="Times New Roman" w:hAnsi="Times New Roman"/>
                <w:spacing w:val="-2"/>
                <w:szCs w:val="24"/>
              </w:rPr>
            </w:pPr>
            <w:r w:rsidRPr="001B3CE5">
              <w:rPr>
                <w:rFonts w:ascii="Times New Roman" w:hAnsi="Times New Roman"/>
                <w:spacing w:val="-2"/>
                <w:szCs w:val="24"/>
              </w:rPr>
              <w:t>Главная улица</w:t>
            </w:r>
          </w:p>
        </w:tc>
        <w:tc>
          <w:tcPr>
            <w:tcW w:w="2699"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Связь жилых территорий с общественным центром</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40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3,5</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2-3</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1,5-2,25</w:t>
            </w:r>
          </w:p>
        </w:tc>
      </w:tr>
      <w:tr w:rsidR="00401990" w:rsidRPr="001B3CE5" w:rsidTr="00401990">
        <w:trPr>
          <w:jc w:val="center"/>
        </w:trPr>
        <w:tc>
          <w:tcPr>
            <w:tcW w:w="9576" w:type="dxa"/>
            <w:gridSpan w:val="6"/>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pacing w:val="-2"/>
                <w:szCs w:val="24"/>
              </w:rPr>
              <w:t>Улица в жилой застройке</w:t>
            </w:r>
          </w:p>
        </w:tc>
      </w:tr>
      <w:tr w:rsidR="00401990" w:rsidRPr="001B3CE5" w:rsidTr="00401990">
        <w:trPr>
          <w:trHeight w:val="323"/>
          <w:jc w:val="center"/>
        </w:trPr>
        <w:tc>
          <w:tcPr>
            <w:tcW w:w="2557"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ind w:left="57" w:firstLine="103"/>
              <w:jc w:val="center"/>
              <w:rPr>
                <w:rFonts w:ascii="Times New Roman" w:hAnsi="Times New Roman"/>
                <w:spacing w:val="-2"/>
                <w:szCs w:val="24"/>
              </w:rPr>
            </w:pPr>
            <w:r w:rsidRPr="001B3CE5">
              <w:rPr>
                <w:rFonts w:ascii="Times New Roman" w:hAnsi="Times New Roman"/>
                <w:spacing w:val="-2"/>
                <w:szCs w:val="24"/>
              </w:rPr>
              <w:t>Основная</w:t>
            </w:r>
          </w:p>
        </w:tc>
        <w:tc>
          <w:tcPr>
            <w:tcW w:w="2699"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Связь внутри жилых территорий и с главной улицей по направлениям с интенсивным  движением.</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40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ind w:left="-57" w:right="-57"/>
              <w:jc w:val="center"/>
              <w:rPr>
                <w:rFonts w:ascii="Times New Roman" w:hAnsi="Times New Roman"/>
                <w:spacing w:val="-4"/>
                <w:szCs w:val="24"/>
              </w:rPr>
            </w:pPr>
            <w:r w:rsidRPr="001B3CE5">
              <w:rPr>
                <w:rFonts w:ascii="Times New Roman" w:hAnsi="Times New Roman"/>
                <w:spacing w:val="-4"/>
                <w:szCs w:val="24"/>
              </w:rPr>
              <w:t>3,0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1,0-1,5</w:t>
            </w:r>
          </w:p>
        </w:tc>
      </w:tr>
      <w:tr w:rsidR="00401990" w:rsidRPr="001B3CE5" w:rsidTr="00401990">
        <w:trPr>
          <w:jc w:val="center"/>
        </w:trPr>
        <w:tc>
          <w:tcPr>
            <w:tcW w:w="2557"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ind w:left="57" w:firstLine="103"/>
              <w:jc w:val="center"/>
              <w:rPr>
                <w:rFonts w:ascii="Times New Roman" w:hAnsi="Times New Roman"/>
                <w:spacing w:val="-2"/>
                <w:szCs w:val="24"/>
              </w:rPr>
            </w:pPr>
            <w:r w:rsidRPr="001B3CE5">
              <w:rPr>
                <w:rFonts w:ascii="Times New Roman" w:hAnsi="Times New Roman"/>
                <w:spacing w:val="-2"/>
                <w:szCs w:val="24"/>
              </w:rPr>
              <w:t>Второстепенная</w:t>
            </w:r>
          </w:p>
          <w:p w:rsidR="00401990" w:rsidRPr="001B3CE5" w:rsidRDefault="00401990" w:rsidP="00401990">
            <w:pPr>
              <w:widowControl w:val="0"/>
              <w:spacing w:after="0" w:line="240" w:lineRule="auto"/>
              <w:ind w:left="57" w:firstLine="103"/>
              <w:jc w:val="center"/>
              <w:rPr>
                <w:rFonts w:ascii="Times New Roman" w:hAnsi="Times New Roman"/>
                <w:spacing w:val="-2"/>
                <w:szCs w:val="24"/>
              </w:rPr>
            </w:pPr>
            <w:r w:rsidRPr="001B3CE5">
              <w:rPr>
                <w:rFonts w:ascii="Times New Roman" w:hAnsi="Times New Roman"/>
                <w:spacing w:val="-2"/>
                <w:szCs w:val="24"/>
              </w:rPr>
              <w:t>(переулок)</w:t>
            </w:r>
          </w:p>
        </w:tc>
        <w:tc>
          <w:tcPr>
            <w:tcW w:w="2699"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Связь между основными жилыми улицами</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2,75</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r>
      <w:tr w:rsidR="00401990" w:rsidRPr="001B3CE5" w:rsidTr="00401990">
        <w:trPr>
          <w:jc w:val="center"/>
        </w:trPr>
        <w:tc>
          <w:tcPr>
            <w:tcW w:w="2557"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ind w:left="57" w:firstLine="103"/>
              <w:jc w:val="center"/>
              <w:rPr>
                <w:rFonts w:ascii="Times New Roman" w:hAnsi="Times New Roman"/>
                <w:spacing w:val="-2"/>
                <w:szCs w:val="24"/>
              </w:rPr>
            </w:pPr>
            <w:r w:rsidRPr="001B3CE5">
              <w:rPr>
                <w:rFonts w:ascii="Times New Roman" w:hAnsi="Times New Roman"/>
                <w:spacing w:val="-2"/>
                <w:szCs w:val="24"/>
              </w:rPr>
              <w:t>Проезд</w:t>
            </w:r>
          </w:p>
        </w:tc>
        <w:tc>
          <w:tcPr>
            <w:tcW w:w="2699"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Связь жилых домов, расположенных в глубине квартала, с улицей.</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2,75-3,0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0-1,0</w:t>
            </w:r>
          </w:p>
        </w:tc>
      </w:tr>
      <w:tr w:rsidR="00401990" w:rsidRPr="001B3CE5" w:rsidTr="00401990">
        <w:trPr>
          <w:jc w:val="center"/>
        </w:trPr>
        <w:tc>
          <w:tcPr>
            <w:tcW w:w="2557"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ind w:left="57"/>
              <w:jc w:val="center"/>
              <w:rPr>
                <w:rFonts w:ascii="Times New Roman" w:hAnsi="Times New Roman"/>
                <w:spacing w:val="-2"/>
                <w:szCs w:val="24"/>
              </w:rPr>
            </w:pPr>
            <w:r w:rsidRPr="001B3CE5">
              <w:rPr>
                <w:rFonts w:ascii="Times New Roman" w:hAnsi="Times New Roman"/>
                <w:spacing w:val="-2"/>
                <w:szCs w:val="24"/>
              </w:rPr>
              <w:t>Хозяйственный проезд,</w:t>
            </w:r>
          </w:p>
          <w:p w:rsidR="00401990" w:rsidRPr="001B3CE5" w:rsidRDefault="00401990" w:rsidP="00401990">
            <w:pPr>
              <w:widowControl w:val="0"/>
              <w:spacing w:after="0" w:line="240" w:lineRule="auto"/>
              <w:ind w:left="57"/>
              <w:jc w:val="center"/>
              <w:rPr>
                <w:rFonts w:ascii="Times New Roman" w:hAnsi="Times New Roman"/>
                <w:spacing w:val="-2"/>
                <w:szCs w:val="24"/>
              </w:rPr>
            </w:pPr>
            <w:r w:rsidRPr="001B3CE5">
              <w:rPr>
                <w:rFonts w:ascii="Times New Roman" w:hAnsi="Times New Roman"/>
                <w:spacing w:val="-2"/>
                <w:szCs w:val="24"/>
              </w:rPr>
              <w:t>скотопрогон</w:t>
            </w:r>
          </w:p>
        </w:tc>
        <w:tc>
          <w:tcPr>
            <w:tcW w:w="2699"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Прогон личного скота и проезд грузового транспорта к приусадебным участкам</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4,5</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noBreakHyphen/>
              <w:t>--</w:t>
            </w:r>
          </w:p>
        </w:tc>
      </w:tr>
    </w:tbl>
    <w:p w:rsidR="00401990" w:rsidRPr="001B3CE5" w:rsidRDefault="00401990" w:rsidP="00401990">
      <w:pPr>
        <w:pStyle w:val="ae"/>
        <w:rPr>
          <w:rFonts w:ascii="Times New Roman" w:hAnsi="Times New Roman"/>
          <w:lang w:val="ru-RU"/>
        </w:rPr>
      </w:pPr>
      <w:bookmarkStart w:id="43" w:name="_Toc297163349"/>
    </w:p>
    <w:bookmarkEnd w:id="43"/>
    <w:p w:rsidR="00401990" w:rsidRPr="001B3CE5" w:rsidRDefault="00401990" w:rsidP="00401990">
      <w:pPr>
        <w:widowControl w:val="0"/>
        <w:tabs>
          <w:tab w:val="left" w:pos="708"/>
        </w:tabs>
        <w:spacing w:after="0" w:line="240" w:lineRule="auto"/>
        <w:ind w:firstLine="720"/>
        <w:jc w:val="both"/>
        <w:rPr>
          <w:rFonts w:ascii="Times New Roman" w:hAnsi="Times New Roman"/>
          <w:spacing w:val="40"/>
          <w:sz w:val="20"/>
        </w:rPr>
      </w:pPr>
      <w:r w:rsidRPr="001B3CE5">
        <w:rPr>
          <w:rFonts w:ascii="Times New Roman" w:hAnsi="Times New Roman"/>
          <w:spacing w:val="40"/>
          <w:sz w:val="20"/>
        </w:rPr>
        <w:t>Примечания:</w:t>
      </w:r>
    </w:p>
    <w:p w:rsidR="00401990" w:rsidRPr="001B3CE5" w:rsidRDefault="00401990" w:rsidP="00401990">
      <w:pPr>
        <w:widowControl w:val="0"/>
        <w:tabs>
          <w:tab w:val="left" w:pos="708"/>
        </w:tabs>
        <w:spacing w:after="0" w:line="240" w:lineRule="auto"/>
        <w:ind w:firstLine="720"/>
        <w:jc w:val="both"/>
        <w:rPr>
          <w:rFonts w:ascii="Times New Roman" w:hAnsi="Times New Roman"/>
          <w:sz w:val="20"/>
        </w:rPr>
      </w:pPr>
      <w:r w:rsidRPr="001B3CE5">
        <w:rPr>
          <w:rFonts w:ascii="Times New Roman" w:hAnsi="Times New Roman"/>
          <w:sz w:val="20"/>
        </w:rPr>
        <w:t>1. Расстояние от края основной проезжей части магистральных дорог следует принимать до линии регулирования жилой застройки не менее 50 метров, а при условии применения шумозащитных устройств, обеспечивающих требования СП 51.13330.2011 «Защита от шума», не менее 25 метров.</w:t>
      </w:r>
    </w:p>
    <w:p w:rsidR="00401990" w:rsidRPr="001B3CE5" w:rsidRDefault="00401990" w:rsidP="00401990">
      <w:pPr>
        <w:widowControl w:val="0"/>
        <w:tabs>
          <w:tab w:val="left" w:pos="708"/>
        </w:tabs>
        <w:spacing w:after="0" w:line="240" w:lineRule="auto"/>
        <w:ind w:firstLine="720"/>
        <w:jc w:val="both"/>
        <w:rPr>
          <w:rFonts w:ascii="Times New Roman" w:hAnsi="Times New Roman"/>
          <w:sz w:val="20"/>
        </w:rPr>
      </w:pPr>
      <w:r w:rsidRPr="001B3CE5">
        <w:rPr>
          <w:rFonts w:ascii="Times New Roman" w:hAnsi="Times New Roman"/>
          <w:sz w:val="20"/>
        </w:rPr>
        <w:t xml:space="preserve">2. Ширина улиц и дорог сельского поселения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w:t>
      </w:r>
    </w:p>
    <w:p w:rsidR="00401990" w:rsidRPr="001B3CE5" w:rsidRDefault="00401990" w:rsidP="00401990">
      <w:pPr>
        <w:widowControl w:val="0"/>
        <w:tabs>
          <w:tab w:val="left" w:pos="708"/>
        </w:tabs>
        <w:spacing w:after="0" w:line="240" w:lineRule="auto"/>
        <w:ind w:firstLine="720"/>
        <w:jc w:val="both"/>
        <w:rPr>
          <w:rFonts w:ascii="Times New Roman" w:hAnsi="Times New Roman"/>
          <w:sz w:val="20"/>
        </w:rPr>
      </w:pPr>
      <w:r w:rsidRPr="001B3CE5">
        <w:rPr>
          <w:rFonts w:ascii="Times New Roman" w:hAnsi="Times New Roman"/>
          <w:sz w:val="20"/>
        </w:rPr>
        <w:lastRenderedPageBreak/>
        <w:t>Расстояния от края основной проезжей части улиц, местных или боковых проездов до линии застройки принимать не более 25 метров.</w:t>
      </w:r>
    </w:p>
    <w:p w:rsidR="00401990" w:rsidRPr="001B3CE5" w:rsidRDefault="00401990" w:rsidP="00401990">
      <w:pPr>
        <w:widowControl w:val="0"/>
        <w:tabs>
          <w:tab w:val="left" w:pos="708"/>
        </w:tabs>
        <w:spacing w:after="0" w:line="240" w:lineRule="auto"/>
        <w:ind w:firstLine="720"/>
        <w:jc w:val="both"/>
        <w:rPr>
          <w:rFonts w:ascii="Times New Roman" w:hAnsi="Times New Roman"/>
          <w:sz w:val="20"/>
        </w:rPr>
      </w:pPr>
      <w:r w:rsidRPr="001B3CE5">
        <w:rPr>
          <w:rFonts w:ascii="Times New Roman" w:hAnsi="Times New Roman"/>
          <w:sz w:val="20"/>
        </w:rPr>
        <w:t>3. В ширину пешеходной части тротуаров и дорожек не включаются площади, необходимые для размещения киосков, скамеек и т. п.</w:t>
      </w:r>
    </w:p>
    <w:p w:rsidR="00401990" w:rsidRPr="001B3CE5" w:rsidRDefault="00401990" w:rsidP="00401990">
      <w:pPr>
        <w:widowControl w:val="0"/>
        <w:tabs>
          <w:tab w:val="left" w:pos="708"/>
        </w:tabs>
        <w:spacing w:after="0" w:line="240" w:lineRule="auto"/>
        <w:ind w:firstLine="720"/>
        <w:jc w:val="both"/>
        <w:rPr>
          <w:rFonts w:ascii="Times New Roman" w:hAnsi="Times New Roman"/>
          <w:sz w:val="20"/>
        </w:rPr>
      </w:pPr>
      <w:r w:rsidRPr="001B3CE5">
        <w:rPr>
          <w:rFonts w:ascii="Times New Roman" w:hAnsi="Times New Roman"/>
          <w:sz w:val="20"/>
        </w:rPr>
        <w:t>4.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401990" w:rsidRPr="001B3CE5" w:rsidRDefault="00401990" w:rsidP="00401990">
      <w:pPr>
        <w:widowControl w:val="0"/>
        <w:tabs>
          <w:tab w:val="left" w:pos="708"/>
        </w:tabs>
        <w:spacing w:after="0" w:line="240" w:lineRule="auto"/>
        <w:ind w:firstLine="720"/>
        <w:jc w:val="both"/>
        <w:rPr>
          <w:rFonts w:ascii="Times New Roman" w:hAnsi="Times New Roman"/>
          <w:sz w:val="20"/>
        </w:rPr>
      </w:pPr>
      <w:r w:rsidRPr="001B3CE5">
        <w:rPr>
          <w:rFonts w:ascii="Times New Roman" w:hAnsi="Times New Roman"/>
          <w:sz w:val="20"/>
        </w:rPr>
        <w:t>5. При непосредственном примыкании тротуаров к стенам зданий, подпорным стенкам или оградам следует увеличивать их ширину не менее чем на 0,5 м.</w:t>
      </w:r>
    </w:p>
    <w:p w:rsidR="00401990" w:rsidRPr="001B3CE5" w:rsidRDefault="00401990" w:rsidP="00401990">
      <w:pPr>
        <w:widowControl w:val="0"/>
        <w:tabs>
          <w:tab w:val="left" w:pos="708"/>
        </w:tabs>
        <w:spacing w:after="0" w:line="240" w:lineRule="auto"/>
        <w:jc w:val="both"/>
        <w:rPr>
          <w:rFonts w:ascii="Times New Roman" w:hAnsi="Times New Roman"/>
          <w:sz w:val="20"/>
        </w:rPr>
      </w:pP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12.1</w:t>
      </w:r>
      <w:r w:rsidRPr="001B3CE5">
        <w:rPr>
          <w:rFonts w:ascii="Times New Roman" w:hAnsi="Times New Roman"/>
          <w:b/>
          <w:szCs w:val="24"/>
        </w:rPr>
        <w:t>.3</w:t>
      </w:r>
      <w:r w:rsidRPr="001B3CE5">
        <w:rPr>
          <w:rFonts w:ascii="Times New Roman" w:hAnsi="Times New Roman"/>
          <w:szCs w:val="24"/>
        </w:rPr>
        <w:t xml:space="preserve">. Для обеспечения подъездов к группам жилых зданий и иных объектов, а также к отдельным зданиям следует предусматривать </w:t>
      </w:r>
      <w:r w:rsidRPr="001B3CE5">
        <w:rPr>
          <w:rFonts w:ascii="Times New Roman" w:hAnsi="Times New Roman"/>
          <w:b/>
          <w:bCs/>
          <w:szCs w:val="24"/>
        </w:rPr>
        <w:t>проезды</w:t>
      </w:r>
      <w:r w:rsidRPr="001B3CE5">
        <w:rPr>
          <w:rFonts w:ascii="Times New Roman" w:hAnsi="Times New Roman"/>
          <w:szCs w:val="24"/>
        </w:rPr>
        <w:t>, в том числе:</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к группам жилых зданий, крупным учреждениям и предприятиям обслуживания, торговым центрам, участкам школ и дошкольных учреждений – основные с шириной проезжей части 5,5 м;</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к отдельно стоящим зданиям – второстепенные с шириной проезжей части 3,5 м.</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Для подъезда к отдельно стоящим трансформаторным подстанциям, газораспределительным пунктам допускается предусматривать проезды с шириной проезжей части 3,5 м.</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К отдельно стоящим жилым зданиям, а также к объектам, посещаемым инвалидами, допускается устройство проездов, совмещенных с тротуарами при протяженности их не более 150 м и общей ширине не менее 4,2 м, а в малоэтажной (2-3 этажа) застройке при ширине не менее 3,5 м.</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12.1</w:t>
      </w:r>
      <w:r w:rsidRPr="001B3CE5">
        <w:rPr>
          <w:rFonts w:ascii="Times New Roman" w:hAnsi="Times New Roman"/>
          <w:b/>
          <w:szCs w:val="24"/>
        </w:rPr>
        <w:t>.4.</w:t>
      </w:r>
      <w:r w:rsidRPr="001B3CE5">
        <w:rPr>
          <w:rFonts w:ascii="Times New Roman" w:hAnsi="Times New Roman"/>
          <w:szCs w:val="24"/>
        </w:rPr>
        <w:t xml:space="preserve"> Тупиковые проезды к отдельно стоящим зданиям в соответствии с требованиями Федерального закона от 22.07.2008 г. № 123-ФЗ «Технический регламент о требованиях пожарной безопасности» должны быть протяженностью не более </w:t>
      </w:r>
      <w:smartTag w:uri="urn:schemas-microsoft-com:office:smarttags" w:element="metricconverter">
        <w:smartTagPr>
          <w:attr w:name="ProductID" w:val="150 м"/>
        </w:smartTagPr>
        <w:r w:rsidRPr="001B3CE5">
          <w:rPr>
            <w:rFonts w:ascii="Times New Roman" w:hAnsi="Times New Roman"/>
            <w:szCs w:val="24"/>
          </w:rPr>
          <w:t>150 м</w:t>
        </w:r>
      </w:smartTag>
      <w:r w:rsidRPr="001B3CE5">
        <w:rPr>
          <w:rFonts w:ascii="Times New Roman" w:hAnsi="Times New Roman"/>
          <w:szCs w:val="24"/>
        </w:rPr>
        <w:t xml:space="preserve"> и заканчиваться разворотными площадками размером в плане 16×16 м.</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Использование разворотных площадок для стоянки автомобилей не допускается.</w:t>
      </w:r>
    </w:p>
    <w:p w:rsidR="00401990" w:rsidRPr="001B3CE5" w:rsidRDefault="00401990" w:rsidP="00401990">
      <w:pPr>
        <w:widowControl w:val="0"/>
        <w:tabs>
          <w:tab w:val="left" w:pos="708"/>
        </w:tabs>
        <w:spacing w:after="0" w:line="240" w:lineRule="auto"/>
        <w:ind w:firstLine="709"/>
        <w:jc w:val="both"/>
        <w:rPr>
          <w:rFonts w:ascii="Times New Roman" w:hAnsi="Times New Roman"/>
          <w:lang w:val="x-none" w:eastAsia="x-none"/>
        </w:rPr>
      </w:pPr>
      <w:r w:rsidRPr="001B3CE5">
        <w:rPr>
          <w:rFonts w:ascii="Times New Roman" w:hAnsi="Times New Roman"/>
          <w:b/>
          <w:noProof/>
          <w:szCs w:val="24"/>
        </w:rPr>
        <w:t>12.1</w:t>
      </w:r>
      <w:r w:rsidRPr="001B3CE5">
        <w:rPr>
          <w:rFonts w:ascii="Times New Roman" w:hAnsi="Times New Roman"/>
          <w:b/>
          <w:lang w:val="x-none" w:eastAsia="x-none"/>
        </w:rPr>
        <w:t>.5</w:t>
      </w:r>
      <w:r w:rsidRPr="001B3CE5">
        <w:rPr>
          <w:rFonts w:ascii="Times New Roman" w:hAnsi="Times New Roman"/>
          <w:lang w:val="x-none" w:eastAsia="x-none"/>
        </w:rPr>
        <w:t xml:space="preserve">. В зоне малоэтажной жилой застройки основные проезды проектируются с двусторонним движением с шириной проезжей части </w:t>
      </w:r>
      <w:smartTag w:uri="urn:schemas-microsoft-com:office:smarttags" w:element="metricconverter">
        <w:smartTagPr>
          <w:attr w:name="ProductID" w:val="6 м"/>
        </w:smartTagPr>
        <w:r w:rsidRPr="001B3CE5">
          <w:rPr>
            <w:rFonts w:ascii="Times New Roman" w:hAnsi="Times New Roman"/>
            <w:lang w:val="x-none" w:eastAsia="x-none"/>
          </w:rPr>
          <w:t>6 м</w:t>
        </w:r>
      </w:smartTag>
      <w:r w:rsidRPr="001B3CE5">
        <w:rPr>
          <w:rFonts w:ascii="Times New Roman" w:hAnsi="Times New Roman"/>
          <w:lang w:val="x-none" w:eastAsia="x-none"/>
        </w:rPr>
        <w:t xml:space="preserve">. </w:t>
      </w:r>
    </w:p>
    <w:p w:rsidR="00401990" w:rsidRPr="001B3CE5" w:rsidRDefault="00401990" w:rsidP="00401990">
      <w:pPr>
        <w:widowControl w:val="0"/>
        <w:tabs>
          <w:tab w:val="left" w:pos="708"/>
        </w:tabs>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Допускается устройство основных проездов с кольцевым односторонним движением транспорта протяженностью не более </w:t>
      </w:r>
      <w:smartTag w:uri="urn:schemas-microsoft-com:office:smarttags" w:element="metricconverter">
        <w:smartTagPr>
          <w:attr w:name="ProductID" w:val="300 м"/>
        </w:smartTagPr>
        <w:r w:rsidRPr="001B3CE5">
          <w:rPr>
            <w:rFonts w:ascii="Times New Roman" w:hAnsi="Times New Roman"/>
            <w:lang w:val="x-none" w:eastAsia="x-none"/>
          </w:rPr>
          <w:t>300 м</w:t>
        </w:r>
      </w:smartTag>
      <w:r w:rsidRPr="001B3CE5">
        <w:rPr>
          <w:rFonts w:ascii="Times New Roman" w:hAnsi="Times New Roman"/>
          <w:lang w:val="x-none" w:eastAsia="x-none"/>
        </w:rPr>
        <w:t xml:space="preserve"> и проезжей частью в одну полосу движения шириной не менее </w:t>
      </w:r>
      <w:smartTag w:uri="urn:schemas-microsoft-com:office:smarttags" w:element="metricconverter">
        <w:smartTagPr>
          <w:attr w:name="ProductID" w:val="4 м"/>
        </w:smartTagPr>
        <w:r w:rsidRPr="001B3CE5">
          <w:rPr>
            <w:rFonts w:ascii="Times New Roman" w:hAnsi="Times New Roman"/>
            <w:lang w:val="x-none" w:eastAsia="x-none"/>
          </w:rPr>
          <w:t>4 м</w:t>
        </w:r>
      </w:smartTag>
      <w:r w:rsidRPr="001B3CE5">
        <w:rPr>
          <w:rFonts w:ascii="Times New Roman" w:hAnsi="Times New Roman"/>
          <w:lang w:val="x-none" w:eastAsia="x-none"/>
        </w:rPr>
        <w:t>.</w:t>
      </w:r>
    </w:p>
    <w:p w:rsidR="00401990" w:rsidRPr="001B3CE5" w:rsidRDefault="00401990" w:rsidP="00401990">
      <w:pPr>
        <w:widowControl w:val="0"/>
        <w:tabs>
          <w:tab w:val="left" w:pos="708"/>
        </w:tabs>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На однополосных проездах необходимо предусматривать разъездные площадки шириной не менее </w:t>
      </w:r>
      <w:smartTag w:uri="urn:schemas-microsoft-com:office:smarttags" w:element="metricconverter">
        <w:smartTagPr>
          <w:attr w:name="ProductID" w:val="7 м"/>
        </w:smartTagPr>
        <w:r w:rsidRPr="001B3CE5">
          <w:rPr>
            <w:rFonts w:ascii="Times New Roman" w:hAnsi="Times New Roman"/>
            <w:lang w:val="x-none" w:eastAsia="x-none"/>
          </w:rPr>
          <w:t>7 м</w:t>
        </w:r>
      </w:smartTag>
      <w:r w:rsidRPr="001B3CE5">
        <w:rPr>
          <w:rFonts w:ascii="Times New Roman" w:hAnsi="Times New Roman"/>
          <w:lang w:val="x-none" w:eastAsia="x-none"/>
        </w:rPr>
        <w:t xml:space="preserve"> и длиной не менее </w:t>
      </w:r>
      <w:smartTag w:uri="urn:schemas-microsoft-com:office:smarttags" w:element="metricconverter">
        <w:smartTagPr>
          <w:attr w:name="ProductID" w:val="15 м"/>
        </w:smartTagPr>
        <w:r w:rsidRPr="001B3CE5">
          <w:rPr>
            <w:rFonts w:ascii="Times New Roman" w:hAnsi="Times New Roman"/>
            <w:lang w:val="x-none" w:eastAsia="x-none"/>
          </w:rPr>
          <w:t>15 м</w:t>
        </w:r>
      </w:smartTag>
      <w:r w:rsidRPr="001B3CE5">
        <w:rPr>
          <w:rFonts w:ascii="Times New Roman" w:hAnsi="Times New Roman"/>
          <w:lang w:val="x-none" w:eastAsia="x-none"/>
        </w:rPr>
        <w:t xml:space="preserve">, включая ширину проезжей части. Расстояние между разъездными площадками, а также между разъездными площадками и перекрестками должно быть не более </w:t>
      </w:r>
      <w:smartTag w:uri="urn:schemas-microsoft-com:office:smarttags" w:element="metricconverter">
        <w:smartTagPr>
          <w:attr w:name="ProductID" w:val="200 м"/>
        </w:smartTagPr>
        <w:r w:rsidRPr="001B3CE5">
          <w:rPr>
            <w:rFonts w:ascii="Times New Roman" w:hAnsi="Times New Roman"/>
            <w:lang w:val="x-none" w:eastAsia="x-none"/>
          </w:rPr>
          <w:t>200 м</w:t>
        </w:r>
      </w:smartTag>
      <w:r w:rsidRPr="001B3CE5">
        <w:rPr>
          <w:rFonts w:ascii="Times New Roman" w:hAnsi="Times New Roman"/>
          <w:lang w:val="x-none" w:eastAsia="x-none"/>
        </w:rPr>
        <w:t>.</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 xml:space="preserve">Вдоль основных проездов необходимо устройство тротуаров шириной не менее </w:t>
      </w:r>
      <w:smartTag w:uri="urn:schemas-microsoft-com:office:smarttags" w:element="metricconverter">
        <w:smartTagPr>
          <w:attr w:name="ProductID" w:val="1,5 м"/>
        </w:smartTagPr>
        <w:r w:rsidRPr="001B3CE5">
          <w:rPr>
            <w:rFonts w:ascii="Times New Roman" w:hAnsi="Times New Roman"/>
            <w:szCs w:val="24"/>
          </w:rPr>
          <w:t>1,5 м</w:t>
        </w:r>
      </w:smartTag>
      <w:r w:rsidRPr="001B3CE5">
        <w:rPr>
          <w:rFonts w:ascii="Times New Roman" w:hAnsi="Times New Roman"/>
          <w:szCs w:val="24"/>
        </w:rPr>
        <w:t>. Тротуары могут устраиваться с одной стороны.</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В зоне малоэтажной жилой застройки второстепенные проезды допускается проектировать однополосными шириной не менее </w:t>
      </w:r>
      <w:smartTag w:uri="urn:schemas-microsoft-com:office:smarttags" w:element="metricconverter">
        <w:smartTagPr>
          <w:attr w:name="ProductID" w:val="4 м"/>
        </w:smartTagPr>
        <w:r w:rsidRPr="001B3CE5">
          <w:rPr>
            <w:rFonts w:ascii="Times New Roman" w:hAnsi="Times New Roman"/>
            <w:szCs w:val="24"/>
          </w:rPr>
          <w:t>4 м</w:t>
        </w:r>
      </w:smartTag>
      <w:r w:rsidRPr="001B3CE5">
        <w:rPr>
          <w:rFonts w:ascii="Times New Roman" w:hAnsi="Times New Roman"/>
          <w:szCs w:val="24"/>
        </w:rPr>
        <w:t>. Устройство тротуаров вдоль второстепенных проездов не регламентируется.</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12.1</w:t>
      </w:r>
      <w:r w:rsidRPr="001B3CE5">
        <w:rPr>
          <w:rFonts w:ascii="Times New Roman" w:hAnsi="Times New Roman"/>
          <w:b/>
          <w:szCs w:val="24"/>
        </w:rPr>
        <w:t>.6</w:t>
      </w:r>
      <w:r w:rsidRPr="001B3CE5">
        <w:rPr>
          <w:rFonts w:ascii="Times New Roman" w:hAnsi="Times New Roman"/>
          <w:szCs w:val="24"/>
        </w:rPr>
        <w:t xml:space="preserve">. Тротуары и велосипедные дорожки следует устраивать приподнятыми на 0,15м. над уровнем проездов. Пересечения тротуаров и велосипедных дорожек с второстепенными проездами, а на подходах к школам и дошкольным образовательным учреждениям и с основными проездами следует предусматривать в одном уровне с устройством рампы длиной соответственно 1,5 и </w:t>
      </w:r>
      <w:smartTag w:uri="urn:schemas-microsoft-com:office:smarttags" w:element="metricconverter">
        <w:smartTagPr>
          <w:attr w:name="ProductID" w:val="3 м"/>
        </w:smartTagPr>
        <w:r w:rsidRPr="001B3CE5">
          <w:rPr>
            <w:rFonts w:ascii="Times New Roman" w:hAnsi="Times New Roman"/>
            <w:szCs w:val="24"/>
          </w:rPr>
          <w:t>3 м</w:t>
        </w:r>
      </w:smartTag>
      <w:r w:rsidRPr="001B3CE5">
        <w:rPr>
          <w:rFonts w:ascii="Times New Roman" w:hAnsi="Times New Roman"/>
          <w:szCs w:val="24"/>
        </w:rPr>
        <w:t>.</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12.1</w:t>
      </w:r>
      <w:r w:rsidRPr="001B3CE5">
        <w:rPr>
          <w:rFonts w:ascii="Times New Roman" w:hAnsi="Times New Roman"/>
          <w:b/>
          <w:szCs w:val="24"/>
        </w:rPr>
        <w:t>.7</w:t>
      </w:r>
      <w:r w:rsidRPr="001B3CE5">
        <w:rPr>
          <w:rFonts w:ascii="Times New Roman" w:hAnsi="Times New Roman"/>
          <w:szCs w:val="24"/>
        </w:rPr>
        <w:t xml:space="preserve">.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xml:space="preserve">Ширина велосипедной полосы должна быть не менее </w:t>
      </w:r>
      <w:smartTag w:uri="urn:schemas-microsoft-com:office:smarttags" w:element="metricconverter">
        <w:smartTagPr>
          <w:attr w:name="ProductID" w:val="1,2 м"/>
        </w:smartTagPr>
        <w:r w:rsidRPr="001B3CE5">
          <w:rPr>
            <w:rFonts w:ascii="Times New Roman" w:hAnsi="Times New Roman"/>
            <w:szCs w:val="24"/>
          </w:rPr>
          <w:t>1,2 м</w:t>
        </w:r>
      </w:smartTag>
      <w:r w:rsidRPr="001B3CE5">
        <w:rPr>
          <w:rFonts w:ascii="Times New Roman" w:hAnsi="Times New Roman"/>
          <w:szCs w:val="24"/>
        </w:rPr>
        <w:t xml:space="preserve"> при движении в направлении транспортного потока и не менее </w:t>
      </w:r>
      <w:smartTag w:uri="urn:schemas-microsoft-com:office:smarttags" w:element="metricconverter">
        <w:smartTagPr>
          <w:attr w:name="ProductID" w:val="1,5 м"/>
        </w:smartTagPr>
        <w:r w:rsidRPr="001B3CE5">
          <w:rPr>
            <w:rFonts w:ascii="Times New Roman" w:hAnsi="Times New Roman"/>
            <w:szCs w:val="24"/>
          </w:rPr>
          <w:t>1,5 м</w:t>
        </w:r>
      </w:smartTag>
      <w:r w:rsidRPr="001B3CE5">
        <w:rPr>
          <w:rFonts w:ascii="Times New Roman" w:hAnsi="Times New Roman"/>
          <w:szCs w:val="24"/>
        </w:rPr>
        <w:t xml:space="preserve"> при встречном движении. Ширина велосипедной полосы, устраиваемой вдоль тротуара, должна быть не менее </w:t>
      </w:r>
      <w:smartTag w:uri="urn:schemas-microsoft-com:office:smarttags" w:element="metricconverter">
        <w:smartTagPr>
          <w:attr w:name="ProductID" w:val="1 м"/>
        </w:smartTagPr>
        <w:r w:rsidRPr="001B3CE5">
          <w:rPr>
            <w:rFonts w:ascii="Times New Roman" w:hAnsi="Times New Roman"/>
            <w:szCs w:val="24"/>
          </w:rPr>
          <w:t>1 м</w:t>
        </w:r>
      </w:smartTag>
      <w:r w:rsidRPr="001B3CE5">
        <w:rPr>
          <w:rFonts w:ascii="Times New Roman" w:hAnsi="Times New Roman"/>
          <w:szCs w:val="24"/>
        </w:rPr>
        <w:t>. Наименьшие расстояния безопасности от края велодорожки следует принимать, м:</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до проезжей части, опор транспортных сооружений и деревьев – 0,75;</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до тротуаров – 0,5;</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до стоянок автомобилей и остановок общественного транспорта – 1,5.</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12.1</w:t>
      </w:r>
      <w:r w:rsidRPr="001B3CE5">
        <w:rPr>
          <w:rFonts w:ascii="Times New Roman" w:hAnsi="Times New Roman"/>
          <w:b/>
          <w:szCs w:val="24"/>
        </w:rPr>
        <w:t>.8</w:t>
      </w:r>
      <w:r w:rsidRPr="001B3CE5">
        <w:rPr>
          <w:rFonts w:ascii="Times New Roman" w:hAnsi="Times New Roman"/>
          <w:szCs w:val="24"/>
        </w:rPr>
        <w:t xml:space="preserve">.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пешеходные пути с возможностью проезда инвалидных колясок. При этом высота вертикальных препятствий (бортовые камни, поребрики) на пути следования не должна превышать </w:t>
      </w:r>
      <w:smartTag w:uri="urn:schemas-microsoft-com:office:smarttags" w:element="metricconverter">
        <w:smartTagPr>
          <w:attr w:name="ProductID" w:val="5 см"/>
        </w:smartTagPr>
        <w:r w:rsidRPr="001B3CE5">
          <w:rPr>
            <w:rFonts w:ascii="Times New Roman" w:hAnsi="Times New Roman"/>
            <w:szCs w:val="24"/>
          </w:rPr>
          <w:t>5 см</w:t>
        </w:r>
      </w:smartTag>
      <w:r w:rsidRPr="001B3CE5">
        <w:rPr>
          <w:rFonts w:ascii="Times New Roman" w:hAnsi="Times New Roman"/>
          <w:szCs w:val="24"/>
        </w:rPr>
        <w:t>.</w:t>
      </w:r>
    </w:p>
    <w:p w:rsidR="00401990" w:rsidRPr="001B3CE5" w:rsidRDefault="00401990" w:rsidP="00401990">
      <w:pPr>
        <w:pStyle w:val="ae"/>
        <w:ind w:firstLine="709"/>
        <w:rPr>
          <w:rFonts w:ascii="Times New Roman" w:hAnsi="Times New Roman"/>
          <w:lang w:val="ru-RU"/>
        </w:rPr>
      </w:pPr>
    </w:p>
    <w:p w:rsidR="00401990" w:rsidRPr="001B3CE5" w:rsidRDefault="00401990" w:rsidP="00401990">
      <w:pPr>
        <w:keepNext/>
        <w:tabs>
          <w:tab w:val="left" w:pos="708"/>
        </w:tabs>
        <w:spacing w:after="0" w:line="240" w:lineRule="auto"/>
        <w:jc w:val="center"/>
        <w:outlineLvl w:val="1"/>
        <w:rPr>
          <w:rFonts w:ascii="Times New Roman" w:hAnsi="Times New Roman"/>
          <w:b/>
          <w:noProof/>
          <w:szCs w:val="24"/>
        </w:rPr>
      </w:pPr>
      <w:r w:rsidRPr="001B3CE5">
        <w:rPr>
          <w:rFonts w:ascii="Times New Roman" w:hAnsi="Times New Roman"/>
          <w:b/>
          <w:noProof/>
          <w:szCs w:val="24"/>
        </w:rPr>
        <w:lastRenderedPageBreak/>
        <w:t>12.3. Сооружения и устройства для хранения, парковки и обслуживания транспортных средств</w:t>
      </w:r>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b/>
          <w:noProof/>
          <w:szCs w:val="24"/>
        </w:rPr>
        <w:t>12.3</w:t>
      </w:r>
      <w:r w:rsidRPr="001B3CE5">
        <w:rPr>
          <w:rFonts w:ascii="Times New Roman" w:hAnsi="Times New Roman"/>
          <w:b/>
          <w:szCs w:val="24"/>
        </w:rPr>
        <w:t>.1</w:t>
      </w:r>
      <w:r w:rsidRPr="001B3CE5">
        <w:rPr>
          <w:rFonts w:ascii="Times New Roman" w:hAnsi="Times New Roman"/>
          <w:szCs w:val="24"/>
        </w:rPr>
        <w:t>. Общая обеспеченность закрытыми и открытыми автостоянками для постоянного хранения автомобилей определяется из расчета минимально допустимого уровня обеспеченности не менее 70 % расчетного числа индивидуальных легковых автомобилей.</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Допускается предусматривать сезонное хранение 10 % парка легковых автомобилей на автостоянках открытого и закрытого типа, расположенных за пределами селитебных территорий поселения.</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мотоциклы и мотороллеры с колясками, мотоколяски – 0,5;</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мотоциклы и мотороллеры без колясок – 0,25;</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мопеды и велосипеды – 0,1.</w:t>
      </w:r>
    </w:p>
    <w:p w:rsidR="00401990" w:rsidRPr="001B3CE5" w:rsidRDefault="00401990" w:rsidP="00C05ED7">
      <w:pPr>
        <w:tabs>
          <w:tab w:val="left" w:pos="708"/>
        </w:tabs>
        <w:spacing w:after="0" w:line="240" w:lineRule="auto"/>
        <w:rPr>
          <w:rFonts w:ascii="Times New Roman" w:hAnsi="Times New Roman"/>
          <w:bCs/>
          <w:iCs/>
          <w:sz w:val="18"/>
          <w:szCs w:val="18"/>
        </w:rPr>
      </w:pPr>
      <w:r w:rsidRPr="001B3CE5">
        <w:rPr>
          <w:rFonts w:ascii="Times New Roman" w:hAnsi="Times New Roman"/>
          <w:b/>
          <w:szCs w:val="24"/>
        </w:rPr>
        <w:t xml:space="preserve">           </w:t>
      </w:r>
    </w:p>
    <w:p w:rsidR="00C05ED7" w:rsidRPr="00C05ED7" w:rsidRDefault="00C05ED7" w:rsidP="00C05ED7">
      <w:pPr>
        <w:spacing w:after="0" w:line="240" w:lineRule="auto"/>
        <w:jc w:val="both"/>
        <w:rPr>
          <w:rFonts w:ascii="Times New Roman" w:hAnsi="Times New Roman"/>
          <w:b/>
          <w:bCs/>
          <w:sz w:val="18"/>
          <w:szCs w:val="18"/>
        </w:rPr>
      </w:pPr>
      <w:r w:rsidRPr="00C05ED7">
        <w:rPr>
          <w:rFonts w:ascii="Times New Roman" w:hAnsi="Times New Roman"/>
          <w:b/>
          <w:sz w:val="18"/>
          <w:szCs w:val="18"/>
        </w:rPr>
        <w:t xml:space="preserve">12.1.10 Расчетные показатели минимально допустимого количества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 для парковки легковых автомобилей на стоянках автомобилей, размещаемых в непо</w:t>
      </w:r>
      <w:r w:rsidRPr="00C05ED7">
        <w:rPr>
          <w:rFonts w:ascii="Times New Roman" w:hAnsi="Times New Roman"/>
          <w:b/>
          <w:bCs/>
          <w:sz w:val="18"/>
          <w:szCs w:val="18"/>
        </w:rPr>
        <w:t>средственной близости от отдельно стоящих объектов капитального строительства, в границах жилых и общественно-деловых зон.</w:t>
      </w:r>
    </w:p>
    <w:p w:rsidR="00C05ED7" w:rsidRPr="00C05ED7" w:rsidRDefault="00C05ED7" w:rsidP="00C05ED7">
      <w:pPr>
        <w:spacing w:after="0" w:line="240" w:lineRule="auto"/>
        <w:jc w:val="both"/>
        <w:rPr>
          <w:rFonts w:ascii="Times New Roman" w:hAnsi="Times New Roman"/>
          <w:b/>
          <w:sz w:val="18"/>
          <w:szCs w:val="18"/>
        </w:rPr>
      </w:pPr>
    </w:p>
    <w:p w:rsidR="00C05ED7" w:rsidRPr="00C05ED7" w:rsidRDefault="00C05ED7" w:rsidP="00C05ED7">
      <w:pPr>
        <w:spacing w:after="0" w:line="240" w:lineRule="auto"/>
        <w:jc w:val="both"/>
        <w:rPr>
          <w:rFonts w:ascii="Times New Roman" w:hAnsi="Times New Roman"/>
          <w:b/>
          <w:sz w:val="18"/>
          <w:szCs w:val="18"/>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9"/>
        <w:gridCol w:w="1423"/>
        <w:gridCol w:w="1416"/>
        <w:gridCol w:w="1415"/>
        <w:gridCol w:w="1418"/>
        <w:gridCol w:w="7"/>
        <w:gridCol w:w="1275"/>
        <w:gridCol w:w="1134"/>
        <w:gridCol w:w="1127"/>
        <w:gridCol w:w="9"/>
      </w:tblGrid>
      <w:tr w:rsidR="00C05ED7" w:rsidRPr="00C05ED7" w:rsidTr="00C05ED7">
        <w:tc>
          <w:tcPr>
            <w:tcW w:w="619" w:type="dxa"/>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N</w:t>
            </w:r>
          </w:p>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п/п</w:t>
            </w:r>
          </w:p>
        </w:tc>
        <w:tc>
          <w:tcPr>
            <w:tcW w:w="1423" w:type="dxa"/>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Наименование объекта нормирования</w:t>
            </w:r>
          </w:p>
        </w:tc>
        <w:tc>
          <w:tcPr>
            <w:tcW w:w="4249"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Минимально допустимый уровень обеспеченности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C05ED7">
                <w:rPr>
                  <w:rStyle w:val="a5"/>
                  <w:rFonts w:ascii="Times New Roman" w:hAnsi="Times New Roman"/>
                  <w:b/>
                  <w:sz w:val="18"/>
                  <w:szCs w:val="18"/>
                </w:rPr>
                <w:t>&lt;*&gt;</w:t>
              </w:r>
            </w:hyperlink>
          </w:p>
        </w:tc>
        <w:tc>
          <w:tcPr>
            <w:tcW w:w="3552" w:type="dxa"/>
            <w:gridSpan w:val="5"/>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Максимальный уровень территориальной доступности</w:t>
            </w: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Единица измерения</w:t>
            </w: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Объект капитального строительства</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Показатель</w:t>
            </w:r>
          </w:p>
        </w:tc>
        <w:tc>
          <w:tcPr>
            <w:tcW w:w="1282" w:type="dxa"/>
            <w:gridSpan w:val="2"/>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Единица измерения</w:t>
            </w:r>
          </w:p>
        </w:tc>
        <w:tc>
          <w:tcPr>
            <w:tcW w:w="227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Показатель</w:t>
            </w:r>
          </w:p>
        </w:tc>
      </w:tr>
      <w:tr w:rsidR="00C05ED7" w:rsidRPr="00C05ED7" w:rsidTr="00C05ED7">
        <w:tc>
          <w:tcPr>
            <w:tcW w:w="619" w:type="dxa"/>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1.</w:t>
            </w:r>
          </w:p>
        </w:tc>
        <w:tc>
          <w:tcPr>
            <w:tcW w:w="1423" w:type="dxa"/>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Количество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 xml:space="preserve">-мест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C05ED7">
                <w:rPr>
                  <w:rStyle w:val="a5"/>
                  <w:rFonts w:ascii="Times New Roman" w:hAnsi="Times New Roman"/>
                  <w:b/>
                  <w:sz w:val="18"/>
                  <w:szCs w:val="18"/>
                </w:rPr>
                <w:t>&lt;*&gt;</w:t>
              </w:r>
            </w:hyperlink>
          </w:p>
        </w:tc>
        <w:tc>
          <w:tcPr>
            <w:tcW w:w="1416" w:type="dxa"/>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Количество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 на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площади объектов капитального строительства</w:t>
            </w: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Учреждения органов государственной власти, органов местного самоуправления</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200 - 220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общей площади</w:t>
            </w:r>
          </w:p>
        </w:tc>
        <w:tc>
          <w:tcPr>
            <w:tcW w:w="1282" w:type="dxa"/>
            <w:gridSpan w:val="2"/>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Пешеходная доступность, метр</w:t>
            </w:r>
          </w:p>
        </w:tc>
        <w:tc>
          <w:tcPr>
            <w:tcW w:w="2270" w:type="dxa"/>
            <w:gridSpan w:val="3"/>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Не более 250</w:t>
            </w: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Административно-управленческие учреждения, иностранные представительства, представительства субъектов Российской Федерации, здания и помещения общественных организаций</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100 - 120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общей площади</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Коммерческо-деловые центры, офисные здания и помещения, страховые компании</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50 - 60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общей площади</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Банки и банковские учреждения, кредитно-финансовые </w:t>
            </w:r>
            <w:r w:rsidRPr="00C05ED7">
              <w:rPr>
                <w:rFonts w:ascii="Times New Roman" w:hAnsi="Times New Roman"/>
                <w:b/>
                <w:sz w:val="18"/>
                <w:szCs w:val="18"/>
              </w:rPr>
              <w:lastRenderedPageBreak/>
              <w:t>учреждения с операционными залами</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lastRenderedPageBreak/>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30 - 35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общей площади</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Банки и банковские учреждения, кредитно-финансовые учреждения без операционных залов</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55 - 60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общей площади</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Центры обучения, самодеятельного творчества, клубы о интересам для взрослых</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20 - 25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общей площади</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Научно-исследовательские и проектные институты</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140 - 170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общей площади</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Магазины-склады</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30 - 35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расчетной площади</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Объекты торгового назначения с широким ассортиментом товаров периодического спроса продовольственной (или) непродовольственной групп</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40 - 50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расчетной площади</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Специализированные магазины по продаже товаров эпизодического спроса непродовольственной группы</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60 - 70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расчетной площади</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Рынки постоянные универсальные и непродовольственные</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30 - 40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общей площади</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Рынки постоянные продовольственные и сельскохозяйственные</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40 - 50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общей площади</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Объекты коммунально-бытового обслуживания (ателье, фотосалоны городского значения, </w:t>
            </w:r>
            <w:r w:rsidRPr="00C05ED7">
              <w:rPr>
                <w:rFonts w:ascii="Times New Roman" w:hAnsi="Times New Roman"/>
                <w:b/>
                <w:sz w:val="18"/>
                <w:szCs w:val="18"/>
              </w:rPr>
              <w:lastRenderedPageBreak/>
              <w:t>салоны-парикмахерские, салоны красоты, солярии, салоны моды, свадебные салоны)</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lastRenderedPageBreak/>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10 - 15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общей площади</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Объекты коммунально-бытового обслуживания (салоны ритуальных услуг)</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20 - 25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общей площади</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Оздоровительные комплексы (фитнес-клубы, физкультурно-оздоровительные комплексы, спортивные и тренажерные залы) общей площадью менее 1000 м</w:t>
            </w:r>
            <w:r w:rsidRPr="00C05ED7">
              <w:rPr>
                <w:rFonts w:ascii="Times New Roman" w:hAnsi="Times New Roman"/>
                <w:b/>
                <w:sz w:val="18"/>
                <w:szCs w:val="18"/>
                <w:vertAlign w:val="superscript"/>
              </w:rPr>
              <w:t>2</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25 - 40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расчетной площади</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Оздоровительные комплексы (фитнес-клубы, физкультурно-оздоровительные комплексы, спортивные и тренажерные залы) общей площадью 1000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и более</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40 - 55 м</w:t>
            </w:r>
            <w:r w:rsidRPr="00C05ED7">
              <w:rPr>
                <w:rFonts w:ascii="Times New Roman" w:hAnsi="Times New Roman"/>
                <w:b/>
                <w:sz w:val="18"/>
                <w:szCs w:val="18"/>
                <w:vertAlign w:val="superscript"/>
              </w:rPr>
              <w:t>2</w:t>
            </w:r>
            <w:r w:rsidRPr="00C05ED7">
              <w:rPr>
                <w:rFonts w:ascii="Times New Roman" w:hAnsi="Times New Roman"/>
                <w:b/>
                <w:sz w:val="18"/>
                <w:szCs w:val="18"/>
              </w:rPr>
              <w:t xml:space="preserve"> расчетной площади</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Обеспеченность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-местом на количество работников/сотрудников/преподавателей/студентов</w:t>
            </w: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Здания судов общей юрисдикции:</w:t>
            </w:r>
          </w:p>
        </w:tc>
        <w:tc>
          <w:tcPr>
            <w:tcW w:w="1418" w:type="dxa"/>
          </w:tcPr>
          <w:p w:rsidR="00C05ED7" w:rsidRPr="00C05ED7" w:rsidRDefault="00C05ED7" w:rsidP="00C05ED7">
            <w:pPr>
              <w:spacing w:after="0" w:line="240" w:lineRule="auto"/>
              <w:jc w:val="both"/>
              <w:rPr>
                <w:rFonts w:ascii="Times New Roman" w:hAnsi="Times New Roman"/>
                <w:b/>
                <w:sz w:val="18"/>
                <w:szCs w:val="18"/>
              </w:rPr>
            </w:pPr>
          </w:p>
        </w:tc>
        <w:tc>
          <w:tcPr>
            <w:tcW w:w="1282" w:type="dxa"/>
            <w:gridSpan w:val="2"/>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Пешеходная доступность, метр</w:t>
            </w:r>
          </w:p>
        </w:tc>
        <w:tc>
          <w:tcPr>
            <w:tcW w:w="2270" w:type="dxa"/>
            <w:gridSpan w:val="3"/>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Не более 250</w:t>
            </w: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личного автотранспорта работников суда</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7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 на 10 работников</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личного автотранспорта посетителей</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1,4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-места на одного судью</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служебного автотранспорта</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по количеству служебных автомобилей в соответствии с приложением к заданию на проектирование "Перечень и площади помещений, входящих в состав проектируемого объекта"</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Здания и сооружения следственных органов</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трех сотрудников</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Образовательные организации, реализующие программы высшего образования</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 xml:space="preserve">-место на 2 - 4 преподавателя и сотрудника + 1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10 студентов</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Профессиональные образовательные организации, образовательные организации искусств городского значения</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2 - 3 преподавателя, занятых в одну смену</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Производственные здания, коммунально-складские объекты, размещаемые в составе многофункциональных зон</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6 - 8 работающих в двух смежных сменах</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7 - 10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 на 100 работающих в двух смежных сменах</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Объекты коммунально-бытового обслуживания (химчистки, прачечные, ремонтные мастерские, специализированные центры по обслуживанию сложной бытовой техники и др.)</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1 - 2 рабочее место приемщика</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Здания театрально-зрелищные</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10 сотрудников</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141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Исправительные учреждения и центры уголовно-</w:t>
            </w:r>
            <w:r w:rsidRPr="00C05ED7">
              <w:rPr>
                <w:rFonts w:ascii="Times New Roman" w:hAnsi="Times New Roman"/>
                <w:b/>
                <w:sz w:val="18"/>
                <w:szCs w:val="18"/>
              </w:rPr>
              <w:lastRenderedPageBreak/>
              <w:t>исполнительной системы</w:t>
            </w:r>
          </w:p>
        </w:tc>
        <w:tc>
          <w:tcPr>
            <w:tcW w:w="1418"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lastRenderedPageBreak/>
              <w:t xml:space="preserve">7 - 9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 на 100 работников</w:t>
            </w:r>
          </w:p>
        </w:tc>
        <w:tc>
          <w:tcPr>
            <w:tcW w:w="1282" w:type="dxa"/>
            <w:gridSpan w:val="2"/>
            <w:vMerge/>
          </w:tcPr>
          <w:p w:rsidR="00C05ED7" w:rsidRPr="00C05ED7" w:rsidRDefault="00C05ED7" w:rsidP="00C05ED7">
            <w:pPr>
              <w:spacing w:after="0" w:line="240" w:lineRule="auto"/>
              <w:jc w:val="both"/>
              <w:rPr>
                <w:rFonts w:ascii="Times New Roman" w:hAnsi="Times New Roman"/>
                <w:b/>
                <w:sz w:val="18"/>
                <w:szCs w:val="18"/>
              </w:rPr>
            </w:pPr>
          </w:p>
        </w:tc>
        <w:tc>
          <w:tcPr>
            <w:tcW w:w="2270" w:type="dxa"/>
            <w:gridSpan w:val="3"/>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Обеспеченность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-местом на количество сотрудников/ коек/ посещений</w:t>
            </w:r>
          </w:p>
        </w:tc>
        <w:tc>
          <w:tcPr>
            <w:tcW w:w="2833" w:type="dxa"/>
            <w:gridSpan w:val="2"/>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Здания и помещения медицинских организаций</w:t>
            </w:r>
          </w:p>
        </w:tc>
        <w:tc>
          <w:tcPr>
            <w:tcW w:w="1282" w:type="dxa"/>
            <w:gridSpan w:val="2"/>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Пешеходная доступность, метр</w:t>
            </w:r>
          </w:p>
        </w:tc>
        <w:tc>
          <w:tcPr>
            <w:tcW w:w="227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Не более 250</w:t>
            </w:r>
          </w:p>
        </w:tc>
      </w:tr>
      <w:tr w:rsidR="00C05ED7" w:rsidRPr="00C05ED7" w:rsidTr="00C05ED7">
        <w:trPr>
          <w:gridAfter w:val="1"/>
          <w:wAfter w:w="9" w:type="dxa"/>
        </w:trPr>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Стационары регионального, зонального, межрайонного уровня (больницы, диспансеры, перинатальные центры, и др.)</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20 - 30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 xml:space="preserve">-мест на 100 сотрудников и 30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 на 100 коек</w:t>
            </w:r>
          </w:p>
        </w:tc>
        <w:tc>
          <w:tcPr>
            <w:tcW w:w="1134" w:type="dxa"/>
            <w:vMerge w:val="restart"/>
          </w:tcPr>
          <w:p w:rsidR="00C05ED7" w:rsidRPr="00C05ED7" w:rsidRDefault="00C05ED7" w:rsidP="00C05ED7">
            <w:pPr>
              <w:spacing w:after="0" w:line="240" w:lineRule="auto"/>
              <w:jc w:val="both"/>
              <w:rPr>
                <w:rFonts w:ascii="Times New Roman" w:hAnsi="Times New Roman"/>
                <w:b/>
                <w:sz w:val="18"/>
                <w:szCs w:val="18"/>
              </w:rPr>
            </w:pPr>
          </w:p>
        </w:tc>
        <w:tc>
          <w:tcPr>
            <w:tcW w:w="1127" w:type="dxa"/>
            <w:vMerge w:val="restart"/>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rPr>
          <w:gridAfter w:val="1"/>
          <w:wAfter w:w="9" w:type="dxa"/>
        </w:trPr>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Стационары городского, районного, участкового уровня (больницы, диспансеры, родильные дома и др.)</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10 - 12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 xml:space="preserve">-мест на 100 сотрудников и 10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 на 100 коек</w:t>
            </w:r>
          </w:p>
        </w:tc>
        <w:tc>
          <w:tcPr>
            <w:tcW w:w="1134" w:type="dxa"/>
            <w:vMerge/>
          </w:tcPr>
          <w:p w:rsidR="00C05ED7" w:rsidRPr="00C05ED7" w:rsidRDefault="00C05ED7" w:rsidP="00C05ED7">
            <w:pPr>
              <w:spacing w:after="0" w:line="240" w:lineRule="auto"/>
              <w:jc w:val="both"/>
              <w:rPr>
                <w:rFonts w:ascii="Times New Roman" w:hAnsi="Times New Roman"/>
                <w:b/>
                <w:sz w:val="18"/>
                <w:szCs w:val="18"/>
              </w:rPr>
            </w:pPr>
          </w:p>
        </w:tc>
        <w:tc>
          <w:tcPr>
            <w:tcW w:w="1127" w:type="dxa"/>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rPr>
          <w:gridAfter w:val="1"/>
          <w:wAfter w:w="9" w:type="dxa"/>
        </w:trPr>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Стационары, выполняющие функции больниц скорой помощи и станции скорой помощи</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2 автомашины скорой помощи на 10 тысяч жителей</w:t>
            </w:r>
          </w:p>
        </w:tc>
        <w:tc>
          <w:tcPr>
            <w:tcW w:w="1134" w:type="dxa"/>
            <w:vMerge/>
          </w:tcPr>
          <w:p w:rsidR="00C05ED7" w:rsidRPr="00C05ED7" w:rsidRDefault="00C05ED7" w:rsidP="00C05ED7">
            <w:pPr>
              <w:spacing w:after="0" w:line="240" w:lineRule="auto"/>
              <w:jc w:val="both"/>
              <w:rPr>
                <w:rFonts w:ascii="Times New Roman" w:hAnsi="Times New Roman"/>
                <w:b/>
                <w:sz w:val="18"/>
                <w:szCs w:val="18"/>
              </w:rPr>
            </w:pPr>
          </w:p>
        </w:tc>
        <w:tc>
          <w:tcPr>
            <w:tcW w:w="1127" w:type="dxa"/>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rPr>
          <w:gridAfter w:val="1"/>
          <w:wAfter w:w="9" w:type="dxa"/>
        </w:trPr>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Поликлиники, в том числе амбулатории</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10 - 12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 xml:space="preserve">-мест на 100 сотрудников и 4 - 6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 на 100 посещений</w:t>
            </w:r>
          </w:p>
        </w:tc>
        <w:tc>
          <w:tcPr>
            <w:tcW w:w="1134" w:type="dxa"/>
            <w:vMerge/>
          </w:tcPr>
          <w:p w:rsidR="00C05ED7" w:rsidRPr="00C05ED7" w:rsidRDefault="00C05ED7" w:rsidP="00C05ED7">
            <w:pPr>
              <w:spacing w:after="0" w:line="240" w:lineRule="auto"/>
              <w:jc w:val="both"/>
              <w:rPr>
                <w:rFonts w:ascii="Times New Roman" w:hAnsi="Times New Roman"/>
                <w:b/>
                <w:sz w:val="18"/>
                <w:szCs w:val="18"/>
              </w:rPr>
            </w:pPr>
          </w:p>
        </w:tc>
        <w:tc>
          <w:tcPr>
            <w:tcW w:w="1127" w:type="dxa"/>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Обеспеченность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-местом на количество посадочных мест</w:t>
            </w: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Спортивные комплексы и стадионы с трибунами</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25 - 30 мест на трибунах</w:t>
            </w:r>
          </w:p>
        </w:tc>
        <w:tc>
          <w:tcPr>
            <w:tcW w:w="1134" w:type="dxa"/>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Пешеходная доступность, метр</w:t>
            </w:r>
          </w:p>
        </w:tc>
        <w:tc>
          <w:tcPr>
            <w:tcW w:w="1136" w:type="dxa"/>
            <w:gridSpan w:val="2"/>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Не более 250</w:t>
            </w: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Предприятия общественного питания периодического спроса (рестораны, кафе)</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4 - 5 посадочных места</w:t>
            </w:r>
          </w:p>
        </w:tc>
        <w:tc>
          <w:tcPr>
            <w:tcW w:w="1134" w:type="dxa"/>
            <w:vMerge/>
          </w:tcPr>
          <w:p w:rsidR="00C05ED7" w:rsidRPr="00C05ED7" w:rsidRDefault="00C05ED7" w:rsidP="00C05ED7">
            <w:pPr>
              <w:spacing w:after="0" w:line="240" w:lineRule="auto"/>
              <w:jc w:val="both"/>
              <w:rPr>
                <w:rFonts w:ascii="Times New Roman" w:hAnsi="Times New Roman"/>
                <w:b/>
                <w:sz w:val="18"/>
                <w:szCs w:val="18"/>
              </w:rPr>
            </w:pPr>
          </w:p>
        </w:tc>
        <w:tc>
          <w:tcPr>
            <w:tcW w:w="1136" w:type="dxa"/>
            <w:gridSpan w:val="2"/>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Здания театрально-зрелищные</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7 посадочных мест для объектов 1 уровня комфорта;</w:t>
            </w:r>
          </w:p>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на 10 зрительских мест для объектов 2 уровня комфорта;</w:t>
            </w:r>
          </w:p>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на 12 посадочных мест для объектов 3 уровня комфорта</w:t>
            </w:r>
          </w:p>
        </w:tc>
        <w:tc>
          <w:tcPr>
            <w:tcW w:w="1134" w:type="dxa"/>
            <w:vMerge/>
          </w:tcPr>
          <w:p w:rsidR="00C05ED7" w:rsidRPr="00C05ED7" w:rsidRDefault="00C05ED7" w:rsidP="00C05ED7">
            <w:pPr>
              <w:spacing w:after="0" w:line="240" w:lineRule="auto"/>
              <w:jc w:val="both"/>
              <w:rPr>
                <w:rFonts w:ascii="Times New Roman" w:hAnsi="Times New Roman"/>
                <w:b/>
                <w:sz w:val="18"/>
                <w:szCs w:val="18"/>
              </w:rPr>
            </w:pPr>
          </w:p>
        </w:tc>
        <w:tc>
          <w:tcPr>
            <w:tcW w:w="1136" w:type="dxa"/>
            <w:gridSpan w:val="2"/>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Обеспеченность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 xml:space="preserve">-местом на количество </w:t>
            </w:r>
            <w:r w:rsidRPr="00C05ED7">
              <w:rPr>
                <w:rFonts w:ascii="Times New Roman" w:hAnsi="Times New Roman"/>
                <w:b/>
                <w:sz w:val="18"/>
                <w:szCs w:val="18"/>
              </w:rPr>
              <w:lastRenderedPageBreak/>
              <w:t>единовременных посетителей</w:t>
            </w: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lastRenderedPageBreak/>
              <w:t>Объекты коммунально-бытового обслуживания (бани)</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5 - 6 единовременных посетителей</w:t>
            </w:r>
          </w:p>
        </w:tc>
        <w:tc>
          <w:tcPr>
            <w:tcW w:w="1134" w:type="dxa"/>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Пешеходная доступность, метр</w:t>
            </w:r>
          </w:p>
        </w:tc>
        <w:tc>
          <w:tcPr>
            <w:tcW w:w="1136" w:type="dxa"/>
            <w:gridSpan w:val="2"/>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Не более 250</w:t>
            </w: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proofErr w:type="spellStart"/>
            <w:r w:rsidRPr="00C05ED7">
              <w:rPr>
                <w:rFonts w:ascii="Times New Roman" w:hAnsi="Times New Roman"/>
                <w:b/>
                <w:sz w:val="18"/>
                <w:szCs w:val="18"/>
              </w:rPr>
              <w:t>Выставочно</w:t>
            </w:r>
            <w:proofErr w:type="spellEnd"/>
            <w:r w:rsidRPr="00C05ED7">
              <w:rPr>
                <w:rFonts w:ascii="Times New Roman" w:hAnsi="Times New Roman"/>
                <w:b/>
                <w:sz w:val="18"/>
                <w:szCs w:val="18"/>
              </w:rPr>
              <w:t>-музейные комплексы, музеи-заповедники, музеи, галереи, выставочные залы</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6 - 8 единовременных посетителей</w:t>
            </w:r>
          </w:p>
        </w:tc>
        <w:tc>
          <w:tcPr>
            <w:tcW w:w="1134" w:type="dxa"/>
            <w:vMerge/>
          </w:tcPr>
          <w:p w:rsidR="00C05ED7" w:rsidRPr="00C05ED7" w:rsidRDefault="00C05ED7" w:rsidP="00C05ED7">
            <w:pPr>
              <w:spacing w:after="0" w:line="240" w:lineRule="auto"/>
              <w:jc w:val="both"/>
              <w:rPr>
                <w:rFonts w:ascii="Times New Roman" w:hAnsi="Times New Roman"/>
                <w:b/>
                <w:sz w:val="18"/>
                <w:szCs w:val="18"/>
              </w:rPr>
            </w:pPr>
          </w:p>
        </w:tc>
        <w:tc>
          <w:tcPr>
            <w:tcW w:w="1136" w:type="dxa"/>
            <w:gridSpan w:val="2"/>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Объекты религиозных конфессий (церкви, костелы, мечети, синагоги и др.)</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 xml:space="preserve">-место на 8 - 10 единовременных посетителей (но не менее 10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 на объект)</w:t>
            </w:r>
          </w:p>
        </w:tc>
        <w:tc>
          <w:tcPr>
            <w:tcW w:w="1134" w:type="dxa"/>
            <w:vMerge/>
          </w:tcPr>
          <w:p w:rsidR="00C05ED7" w:rsidRPr="00C05ED7" w:rsidRDefault="00C05ED7" w:rsidP="00C05ED7">
            <w:pPr>
              <w:spacing w:after="0" w:line="240" w:lineRule="auto"/>
              <w:jc w:val="both"/>
              <w:rPr>
                <w:rFonts w:ascii="Times New Roman" w:hAnsi="Times New Roman"/>
                <w:b/>
                <w:sz w:val="18"/>
                <w:szCs w:val="18"/>
              </w:rPr>
            </w:pPr>
          </w:p>
        </w:tc>
        <w:tc>
          <w:tcPr>
            <w:tcW w:w="1136" w:type="dxa"/>
            <w:gridSpan w:val="2"/>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Досугово-развлекательные учреждения: развлекательные центры, дискотеки, залы игровых автоматов, ночные клубы</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4 - 7 единовременных посетителей</w:t>
            </w:r>
          </w:p>
        </w:tc>
        <w:tc>
          <w:tcPr>
            <w:tcW w:w="1134" w:type="dxa"/>
            <w:vMerge/>
          </w:tcPr>
          <w:p w:rsidR="00C05ED7" w:rsidRPr="00C05ED7" w:rsidRDefault="00C05ED7" w:rsidP="00C05ED7">
            <w:pPr>
              <w:spacing w:after="0" w:line="240" w:lineRule="auto"/>
              <w:jc w:val="both"/>
              <w:rPr>
                <w:rFonts w:ascii="Times New Roman" w:hAnsi="Times New Roman"/>
                <w:b/>
                <w:sz w:val="18"/>
                <w:szCs w:val="18"/>
              </w:rPr>
            </w:pPr>
          </w:p>
        </w:tc>
        <w:tc>
          <w:tcPr>
            <w:tcW w:w="1136" w:type="dxa"/>
            <w:gridSpan w:val="2"/>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Бильярдные, боулинги</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3 - 4 единовременных посетителей</w:t>
            </w:r>
          </w:p>
        </w:tc>
        <w:tc>
          <w:tcPr>
            <w:tcW w:w="1134" w:type="dxa"/>
            <w:vMerge/>
          </w:tcPr>
          <w:p w:rsidR="00C05ED7" w:rsidRPr="00C05ED7" w:rsidRDefault="00C05ED7" w:rsidP="00C05ED7">
            <w:pPr>
              <w:spacing w:after="0" w:line="240" w:lineRule="auto"/>
              <w:jc w:val="both"/>
              <w:rPr>
                <w:rFonts w:ascii="Times New Roman" w:hAnsi="Times New Roman"/>
                <w:b/>
                <w:sz w:val="18"/>
                <w:szCs w:val="18"/>
              </w:rPr>
            </w:pPr>
          </w:p>
        </w:tc>
        <w:tc>
          <w:tcPr>
            <w:tcW w:w="1136" w:type="dxa"/>
            <w:gridSpan w:val="2"/>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Муниципальные детские физкультурно-оздоровительные объекты локального и районного уровней обслуживания тренажерные залы площадью 150 - 500 м</w:t>
            </w:r>
            <w:r w:rsidRPr="00C05ED7">
              <w:rPr>
                <w:rFonts w:ascii="Times New Roman" w:hAnsi="Times New Roman"/>
                <w:b/>
                <w:sz w:val="18"/>
                <w:szCs w:val="18"/>
                <w:vertAlign w:val="superscript"/>
              </w:rPr>
              <w:t>2</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8 - 10 единовременных посетителей</w:t>
            </w:r>
          </w:p>
        </w:tc>
        <w:tc>
          <w:tcPr>
            <w:tcW w:w="1134" w:type="dxa"/>
            <w:vMerge/>
          </w:tcPr>
          <w:p w:rsidR="00C05ED7" w:rsidRPr="00C05ED7" w:rsidRDefault="00C05ED7" w:rsidP="00C05ED7">
            <w:pPr>
              <w:spacing w:after="0" w:line="240" w:lineRule="auto"/>
              <w:jc w:val="both"/>
              <w:rPr>
                <w:rFonts w:ascii="Times New Roman" w:hAnsi="Times New Roman"/>
                <w:b/>
                <w:sz w:val="18"/>
                <w:szCs w:val="18"/>
              </w:rPr>
            </w:pPr>
          </w:p>
        </w:tc>
        <w:tc>
          <w:tcPr>
            <w:tcW w:w="1136" w:type="dxa"/>
            <w:gridSpan w:val="2"/>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площадью 1000 - 2000 м</w:t>
            </w:r>
            <w:r w:rsidRPr="00C05ED7">
              <w:rPr>
                <w:rFonts w:ascii="Times New Roman" w:hAnsi="Times New Roman"/>
                <w:b/>
                <w:sz w:val="18"/>
                <w:szCs w:val="18"/>
                <w:vertAlign w:val="superscript"/>
              </w:rPr>
              <w:t>2</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10 единовременных посетителей</w:t>
            </w:r>
          </w:p>
        </w:tc>
        <w:tc>
          <w:tcPr>
            <w:tcW w:w="1134" w:type="dxa"/>
            <w:vMerge/>
          </w:tcPr>
          <w:p w:rsidR="00C05ED7" w:rsidRPr="00C05ED7" w:rsidRDefault="00C05ED7" w:rsidP="00C05ED7">
            <w:pPr>
              <w:spacing w:after="0" w:line="240" w:lineRule="auto"/>
              <w:jc w:val="both"/>
              <w:rPr>
                <w:rFonts w:ascii="Times New Roman" w:hAnsi="Times New Roman"/>
                <w:b/>
                <w:sz w:val="18"/>
                <w:szCs w:val="18"/>
              </w:rPr>
            </w:pPr>
          </w:p>
        </w:tc>
        <w:tc>
          <w:tcPr>
            <w:tcW w:w="1136" w:type="dxa"/>
            <w:gridSpan w:val="2"/>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и бассейном общей площадью 2000 - 3000 м</w:t>
            </w:r>
            <w:r w:rsidRPr="00C05ED7">
              <w:rPr>
                <w:rFonts w:ascii="Times New Roman" w:hAnsi="Times New Roman"/>
                <w:b/>
                <w:sz w:val="18"/>
                <w:szCs w:val="18"/>
                <w:vertAlign w:val="superscript"/>
              </w:rPr>
              <w:t>2</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5 - 7 единовременных посетителей</w:t>
            </w:r>
          </w:p>
        </w:tc>
        <w:tc>
          <w:tcPr>
            <w:tcW w:w="1134" w:type="dxa"/>
            <w:vMerge/>
          </w:tcPr>
          <w:p w:rsidR="00C05ED7" w:rsidRPr="00C05ED7" w:rsidRDefault="00C05ED7" w:rsidP="00C05ED7">
            <w:pPr>
              <w:spacing w:after="0" w:line="240" w:lineRule="auto"/>
              <w:jc w:val="both"/>
              <w:rPr>
                <w:rFonts w:ascii="Times New Roman" w:hAnsi="Times New Roman"/>
                <w:b/>
                <w:sz w:val="18"/>
                <w:szCs w:val="18"/>
              </w:rPr>
            </w:pPr>
          </w:p>
        </w:tc>
        <w:tc>
          <w:tcPr>
            <w:tcW w:w="1136" w:type="dxa"/>
            <w:gridSpan w:val="2"/>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Специализированные спортивные клубы и комплексы</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3 - 4 единовременных посетителей</w:t>
            </w:r>
          </w:p>
        </w:tc>
        <w:tc>
          <w:tcPr>
            <w:tcW w:w="1134" w:type="dxa"/>
            <w:vMerge/>
          </w:tcPr>
          <w:p w:rsidR="00C05ED7" w:rsidRPr="00C05ED7" w:rsidRDefault="00C05ED7" w:rsidP="00C05ED7">
            <w:pPr>
              <w:spacing w:after="0" w:line="240" w:lineRule="auto"/>
              <w:jc w:val="both"/>
              <w:rPr>
                <w:rFonts w:ascii="Times New Roman" w:hAnsi="Times New Roman"/>
                <w:b/>
                <w:sz w:val="18"/>
                <w:szCs w:val="18"/>
              </w:rPr>
            </w:pPr>
          </w:p>
        </w:tc>
        <w:tc>
          <w:tcPr>
            <w:tcW w:w="1136" w:type="dxa"/>
            <w:gridSpan w:val="2"/>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Аквапарки, бассейны</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5 - 7 единовременных посетителей</w:t>
            </w:r>
          </w:p>
        </w:tc>
        <w:tc>
          <w:tcPr>
            <w:tcW w:w="1134" w:type="dxa"/>
            <w:vMerge/>
          </w:tcPr>
          <w:p w:rsidR="00C05ED7" w:rsidRPr="00C05ED7" w:rsidRDefault="00C05ED7" w:rsidP="00C05ED7">
            <w:pPr>
              <w:spacing w:after="0" w:line="240" w:lineRule="auto"/>
              <w:jc w:val="both"/>
              <w:rPr>
                <w:rFonts w:ascii="Times New Roman" w:hAnsi="Times New Roman"/>
                <w:b/>
                <w:sz w:val="18"/>
                <w:szCs w:val="18"/>
              </w:rPr>
            </w:pPr>
          </w:p>
        </w:tc>
        <w:tc>
          <w:tcPr>
            <w:tcW w:w="1136" w:type="dxa"/>
            <w:gridSpan w:val="2"/>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Катки с искусственным покрытием общей площадью более 3000 м</w:t>
            </w:r>
            <w:r w:rsidRPr="00C05ED7">
              <w:rPr>
                <w:rFonts w:ascii="Times New Roman" w:hAnsi="Times New Roman"/>
                <w:b/>
                <w:sz w:val="18"/>
                <w:szCs w:val="18"/>
                <w:vertAlign w:val="superscript"/>
              </w:rPr>
              <w:t>2</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6 - 7 единовременных посетителей</w:t>
            </w:r>
          </w:p>
        </w:tc>
        <w:tc>
          <w:tcPr>
            <w:tcW w:w="1134" w:type="dxa"/>
            <w:vMerge/>
          </w:tcPr>
          <w:p w:rsidR="00C05ED7" w:rsidRPr="00C05ED7" w:rsidRDefault="00C05ED7" w:rsidP="00C05ED7">
            <w:pPr>
              <w:spacing w:after="0" w:line="240" w:lineRule="auto"/>
              <w:jc w:val="both"/>
              <w:rPr>
                <w:rFonts w:ascii="Times New Roman" w:hAnsi="Times New Roman"/>
                <w:b/>
                <w:sz w:val="18"/>
                <w:szCs w:val="18"/>
              </w:rPr>
            </w:pPr>
          </w:p>
        </w:tc>
        <w:tc>
          <w:tcPr>
            <w:tcW w:w="1136" w:type="dxa"/>
            <w:gridSpan w:val="2"/>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Обеспеченность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-местом на количество постоянных мест (в читальном и компьютерном зале)</w:t>
            </w: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Центральные, специальные и специализированные библиотеки, интернет-кафе</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6 - 8 постоянных мест</w:t>
            </w:r>
          </w:p>
        </w:tc>
        <w:tc>
          <w:tcPr>
            <w:tcW w:w="1134"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Пешеходная доступность, метр</w:t>
            </w:r>
          </w:p>
        </w:tc>
        <w:tc>
          <w:tcPr>
            <w:tcW w:w="1136" w:type="dxa"/>
            <w:gridSpan w:val="2"/>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Не более 250</w:t>
            </w: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Обеспеченность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-местом на количество пассажиров в час пик</w:t>
            </w: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Железнодорожные вокзалы</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8 - 10 пассажиров дальнего следования в час пик</w:t>
            </w:r>
          </w:p>
        </w:tc>
        <w:tc>
          <w:tcPr>
            <w:tcW w:w="1134" w:type="dxa"/>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Пешеходная доступность, метр</w:t>
            </w:r>
          </w:p>
        </w:tc>
        <w:tc>
          <w:tcPr>
            <w:tcW w:w="1136" w:type="dxa"/>
            <w:gridSpan w:val="2"/>
            <w:vMerge w:val="restart"/>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Не более 250</w:t>
            </w:r>
          </w:p>
        </w:tc>
      </w:tr>
      <w:tr w:rsidR="00C05ED7" w:rsidRPr="00C05ED7" w:rsidTr="00C05ED7">
        <w:tc>
          <w:tcPr>
            <w:tcW w:w="619" w:type="dxa"/>
            <w:vMerge/>
          </w:tcPr>
          <w:p w:rsidR="00C05ED7" w:rsidRPr="00C05ED7" w:rsidRDefault="00C05ED7" w:rsidP="00C05ED7">
            <w:pPr>
              <w:spacing w:after="0" w:line="240" w:lineRule="auto"/>
              <w:jc w:val="both"/>
              <w:rPr>
                <w:rFonts w:ascii="Times New Roman" w:hAnsi="Times New Roman"/>
                <w:b/>
                <w:sz w:val="18"/>
                <w:szCs w:val="18"/>
              </w:rPr>
            </w:pPr>
          </w:p>
        </w:tc>
        <w:tc>
          <w:tcPr>
            <w:tcW w:w="1423" w:type="dxa"/>
            <w:vMerge/>
          </w:tcPr>
          <w:p w:rsidR="00C05ED7" w:rsidRPr="00C05ED7" w:rsidRDefault="00C05ED7" w:rsidP="00C05ED7">
            <w:pPr>
              <w:spacing w:after="0" w:line="240" w:lineRule="auto"/>
              <w:jc w:val="both"/>
              <w:rPr>
                <w:rFonts w:ascii="Times New Roman" w:hAnsi="Times New Roman"/>
                <w:b/>
                <w:sz w:val="18"/>
                <w:szCs w:val="18"/>
              </w:rPr>
            </w:pPr>
          </w:p>
        </w:tc>
        <w:tc>
          <w:tcPr>
            <w:tcW w:w="1416" w:type="dxa"/>
            <w:vMerge/>
          </w:tcPr>
          <w:p w:rsidR="00C05ED7" w:rsidRPr="00C05ED7" w:rsidRDefault="00C05ED7" w:rsidP="00C05ED7">
            <w:pPr>
              <w:spacing w:after="0" w:line="240" w:lineRule="auto"/>
              <w:jc w:val="both"/>
              <w:rPr>
                <w:rFonts w:ascii="Times New Roman" w:hAnsi="Times New Roman"/>
                <w:b/>
                <w:sz w:val="18"/>
                <w:szCs w:val="18"/>
              </w:rPr>
            </w:pP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Автовокзалы</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-место на 10 - 15 пассажиров в час пик</w:t>
            </w:r>
          </w:p>
        </w:tc>
        <w:tc>
          <w:tcPr>
            <w:tcW w:w="1134" w:type="dxa"/>
            <w:vMerge/>
          </w:tcPr>
          <w:p w:rsidR="00C05ED7" w:rsidRPr="00C05ED7" w:rsidRDefault="00C05ED7" w:rsidP="00C05ED7">
            <w:pPr>
              <w:spacing w:after="0" w:line="240" w:lineRule="auto"/>
              <w:jc w:val="both"/>
              <w:rPr>
                <w:rFonts w:ascii="Times New Roman" w:hAnsi="Times New Roman"/>
                <w:b/>
                <w:sz w:val="18"/>
                <w:szCs w:val="18"/>
              </w:rPr>
            </w:pPr>
          </w:p>
        </w:tc>
        <w:tc>
          <w:tcPr>
            <w:tcW w:w="1136" w:type="dxa"/>
            <w:gridSpan w:val="2"/>
            <w:vMerge/>
          </w:tcPr>
          <w:p w:rsidR="00C05ED7" w:rsidRPr="00C05ED7" w:rsidRDefault="00C05ED7" w:rsidP="00C05ED7">
            <w:pPr>
              <w:spacing w:after="0" w:line="240" w:lineRule="auto"/>
              <w:jc w:val="both"/>
              <w:rPr>
                <w:rFonts w:ascii="Times New Roman" w:hAnsi="Times New Roman"/>
                <w:b/>
                <w:sz w:val="18"/>
                <w:szCs w:val="18"/>
              </w:rPr>
            </w:pPr>
          </w:p>
        </w:tc>
      </w:tr>
      <w:tr w:rsidR="00C05ED7" w:rsidRPr="00C05ED7" w:rsidTr="00C05ED7">
        <w:tc>
          <w:tcPr>
            <w:tcW w:w="619"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2.</w:t>
            </w:r>
          </w:p>
        </w:tc>
        <w:tc>
          <w:tcPr>
            <w:tcW w:w="1423"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Минимальное количество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 для парковки электромобилей, оборудованных зарядными устройствами</w:t>
            </w:r>
          </w:p>
        </w:tc>
        <w:tc>
          <w:tcPr>
            <w:tcW w:w="1416"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Обеспеченность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w:t>
            </w:r>
          </w:p>
        </w:tc>
        <w:tc>
          <w:tcPr>
            <w:tcW w:w="2840" w:type="dxa"/>
            <w:gridSpan w:val="3"/>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w:t>
            </w:r>
          </w:p>
        </w:tc>
        <w:tc>
          <w:tcPr>
            <w:tcW w:w="1275"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Не менее 5% общего (расчетного) числа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w:t>
            </w:r>
          </w:p>
        </w:tc>
        <w:tc>
          <w:tcPr>
            <w:tcW w:w="1134" w:type="dxa"/>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Метр</w:t>
            </w:r>
          </w:p>
        </w:tc>
        <w:tc>
          <w:tcPr>
            <w:tcW w:w="1136" w:type="dxa"/>
            <w:gridSpan w:val="2"/>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1000 </w:t>
            </w:r>
            <w:hyperlink w:anchor="P1031" w:tooltip="&lt;**&gt; На срок действия настоящей редакции Нормативов градостроительного проектирования 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
              <w:r w:rsidRPr="00C05ED7">
                <w:rPr>
                  <w:rStyle w:val="a5"/>
                  <w:rFonts w:ascii="Times New Roman" w:hAnsi="Times New Roman"/>
                  <w:b/>
                  <w:sz w:val="18"/>
                  <w:szCs w:val="18"/>
                </w:rPr>
                <w:t>&lt;**&gt;</w:t>
              </w:r>
            </w:hyperlink>
          </w:p>
        </w:tc>
      </w:tr>
      <w:tr w:rsidR="00C05ED7" w:rsidRPr="00C05ED7" w:rsidTr="00C05ED7">
        <w:trPr>
          <w:gridAfter w:val="2"/>
          <w:wAfter w:w="1136" w:type="dxa"/>
        </w:trPr>
        <w:tc>
          <w:tcPr>
            <w:tcW w:w="619" w:type="dxa"/>
          </w:tcPr>
          <w:p w:rsidR="00C05ED7" w:rsidRPr="00C05ED7" w:rsidRDefault="00C05ED7" w:rsidP="00C05ED7">
            <w:pPr>
              <w:spacing w:after="0" w:line="240" w:lineRule="auto"/>
              <w:jc w:val="both"/>
              <w:rPr>
                <w:rFonts w:ascii="Times New Roman" w:hAnsi="Times New Roman"/>
                <w:b/>
                <w:sz w:val="18"/>
                <w:szCs w:val="18"/>
              </w:rPr>
            </w:pPr>
          </w:p>
        </w:tc>
        <w:tc>
          <w:tcPr>
            <w:tcW w:w="8088" w:type="dxa"/>
            <w:gridSpan w:val="7"/>
          </w:tcPr>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 максимальное расстояние между двумя ближайшими станциями зарядки на дорогах общего назначения за границами населенных пунктов не должно превышать 100 километров; </w:t>
            </w:r>
            <w:hyperlink w:anchor="P1032" w:tooltip="&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
              <w:r w:rsidRPr="00C05ED7">
                <w:rPr>
                  <w:rStyle w:val="a5"/>
                  <w:rFonts w:ascii="Times New Roman" w:hAnsi="Times New Roman"/>
                  <w:b/>
                  <w:sz w:val="18"/>
                  <w:szCs w:val="18"/>
                </w:rPr>
                <w:t>&lt;***&gt;</w:t>
              </w:r>
            </w:hyperlink>
          </w:p>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в зонах общественно деловой и промышленной застройки, а также на объектах сервиса, размещаемых в границах полос отвода автомобильных дорог общего пользования, доля парковочных мест, оборудованных зарядными устройствами быстрой зарядки, составляет 10% от парковочных мест для электромобилей и гибридных автомобилей;</w:t>
            </w:r>
          </w:p>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 в зонах жилой застройки (многоэтажной, </w:t>
            </w:r>
            <w:proofErr w:type="spellStart"/>
            <w:r w:rsidRPr="00C05ED7">
              <w:rPr>
                <w:rFonts w:ascii="Times New Roman" w:hAnsi="Times New Roman"/>
                <w:b/>
                <w:sz w:val="18"/>
                <w:szCs w:val="18"/>
              </w:rPr>
              <w:t>среднеэтажной</w:t>
            </w:r>
            <w:proofErr w:type="spellEnd"/>
            <w:r w:rsidRPr="00C05ED7">
              <w:rPr>
                <w:rFonts w:ascii="Times New Roman" w:hAnsi="Times New Roman"/>
                <w:b/>
                <w:sz w:val="18"/>
                <w:szCs w:val="18"/>
              </w:rPr>
              <w:t xml:space="preserve"> и малоэтажной), где предполагается ночное хранение электромобилей и гибридных автомобилей граждан, рекомендуется оборудовать зарядными устройствами (преимущественно медленной зарядки) все парковочные места для электромобилей и гибридных автомобилей. При наличии гостевых парковочных мест в жилой застройке рекомендуется оборудовать не менее 10% зарядными устройства быстрой зарядки</w:t>
            </w:r>
          </w:p>
        </w:tc>
      </w:tr>
    </w:tbl>
    <w:p w:rsidR="00C05ED7" w:rsidRPr="00C05ED7" w:rsidRDefault="00C05ED7" w:rsidP="00C05ED7">
      <w:pPr>
        <w:spacing w:after="0" w:line="240" w:lineRule="auto"/>
        <w:jc w:val="both"/>
        <w:rPr>
          <w:rFonts w:ascii="Times New Roman" w:hAnsi="Times New Roman"/>
          <w:b/>
          <w:sz w:val="18"/>
          <w:szCs w:val="18"/>
        </w:rPr>
      </w:pPr>
      <w:r w:rsidRPr="00C05ED7">
        <w:rPr>
          <w:rFonts w:ascii="Times New Roman" w:hAnsi="Times New Roman"/>
          <w:b/>
          <w:sz w:val="18"/>
          <w:szCs w:val="18"/>
        </w:rPr>
        <w:t xml:space="preserve">&lt;*&gt; В условиях стесненной застройки и труднодоступной местности, а также сельской местности, число </w:t>
      </w:r>
      <w:proofErr w:type="spellStart"/>
      <w:r w:rsidRPr="00C05ED7">
        <w:rPr>
          <w:rFonts w:ascii="Times New Roman" w:hAnsi="Times New Roman"/>
          <w:b/>
          <w:sz w:val="18"/>
          <w:szCs w:val="18"/>
        </w:rPr>
        <w:t>машино</w:t>
      </w:r>
      <w:proofErr w:type="spellEnd"/>
      <w:r w:rsidRPr="00C05ED7">
        <w:rPr>
          <w:rFonts w:ascii="Times New Roman" w:hAnsi="Times New Roman"/>
          <w:b/>
          <w:sz w:val="18"/>
          <w:szCs w:val="18"/>
        </w:rPr>
        <w:t>-мест следует принимать по нижней границе нормы.</w:t>
      </w:r>
    </w:p>
    <w:p w:rsidR="00C05ED7" w:rsidRPr="00C05ED7" w:rsidRDefault="00C05ED7" w:rsidP="00C05ED7">
      <w:pPr>
        <w:spacing w:after="0" w:line="240" w:lineRule="auto"/>
        <w:jc w:val="both"/>
        <w:rPr>
          <w:rFonts w:ascii="Times New Roman" w:hAnsi="Times New Roman"/>
          <w:b/>
          <w:sz w:val="18"/>
          <w:szCs w:val="18"/>
        </w:rPr>
      </w:pPr>
      <w:bookmarkStart w:id="44" w:name="P1031"/>
      <w:bookmarkEnd w:id="44"/>
      <w:r w:rsidRPr="00C05ED7">
        <w:rPr>
          <w:rFonts w:ascii="Times New Roman" w:hAnsi="Times New Roman"/>
          <w:b/>
          <w:sz w:val="18"/>
          <w:szCs w:val="18"/>
        </w:rPr>
        <w:t>&lt;**&gt; На срок действия настоящей редакции Нормативов градостроительного проектирования 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За пределами Ростовской городской агломерации показатель не устанавливается.</w:t>
      </w:r>
    </w:p>
    <w:p w:rsidR="00C05ED7" w:rsidRPr="00C05ED7" w:rsidRDefault="00C05ED7" w:rsidP="00C05ED7">
      <w:pPr>
        <w:spacing w:after="0" w:line="240" w:lineRule="auto"/>
        <w:jc w:val="both"/>
        <w:rPr>
          <w:rFonts w:ascii="Times New Roman" w:hAnsi="Times New Roman"/>
          <w:b/>
          <w:sz w:val="18"/>
          <w:szCs w:val="18"/>
        </w:rPr>
      </w:pPr>
      <w:bookmarkStart w:id="45" w:name="P1032"/>
      <w:bookmarkEnd w:id="45"/>
      <w:r w:rsidRPr="00C05ED7">
        <w:rPr>
          <w:rFonts w:ascii="Times New Roman" w:hAnsi="Times New Roman"/>
          <w:b/>
          <w:sz w:val="18"/>
          <w:szCs w:val="18"/>
        </w:rPr>
        <w:t>&lt;***&gt;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w:t>
      </w:r>
    </w:p>
    <w:p w:rsidR="00401990" w:rsidRPr="001B3CE5" w:rsidRDefault="00401990" w:rsidP="00401990">
      <w:pPr>
        <w:spacing w:after="0" w:line="240" w:lineRule="auto"/>
        <w:jc w:val="both"/>
        <w:rPr>
          <w:rFonts w:ascii="Times New Roman" w:hAnsi="Times New Roman"/>
          <w:b/>
          <w:sz w:val="18"/>
          <w:szCs w:val="18"/>
        </w:rPr>
      </w:pP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12.3</w:t>
      </w:r>
      <w:r w:rsidRPr="001B3CE5">
        <w:rPr>
          <w:rFonts w:ascii="Times New Roman" w:hAnsi="Times New Roman"/>
          <w:b/>
          <w:szCs w:val="24"/>
        </w:rPr>
        <w:t>.</w:t>
      </w:r>
      <w:r w:rsidR="00C05ED7">
        <w:rPr>
          <w:rFonts w:ascii="Times New Roman" w:hAnsi="Times New Roman"/>
          <w:b/>
          <w:szCs w:val="24"/>
        </w:rPr>
        <w:t>5</w:t>
      </w:r>
      <w:r w:rsidRPr="001B3CE5">
        <w:rPr>
          <w:rFonts w:ascii="Times New Roman" w:hAnsi="Times New Roman"/>
          <w:b/>
          <w:szCs w:val="24"/>
        </w:rPr>
        <w:t>.</w:t>
      </w:r>
      <w:r w:rsidRPr="001B3CE5">
        <w:rPr>
          <w:rFonts w:ascii="Times New Roman" w:hAnsi="Times New Roman"/>
          <w:szCs w:val="24"/>
        </w:rPr>
        <w:t xml:space="preserve">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 </w:t>
      </w:r>
      <w:proofErr w:type="spellStart"/>
      <w:r w:rsidRPr="001B3CE5">
        <w:rPr>
          <w:rFonts w:ascii="Times New Roman" w:hAnsi="Times New Roman"/>
          <w:szCs w:val="24"/>
        </w:rPr>
        <w:t>машино</w:t>
      </w:r>
      <w:proofErr w:type="spellEnd"/>
      <w:r w:rsidRPr="001B3CE5">
        <w:rPr>
          <w:rFonts w:ascii="Times New Roman" w:hAnsi="Times New Roman"/>
          <w:szCs w:val="24"/>
        </w:rPr>
        <w:t xml:space="preserve">-места на 100 жителей, удаленные от подъездов обслуживаемых жилых зданий не более чем на </w:t>
      </w:r>
      <w:smartTag w:uri="urn:schemas-microsoft-com:office:smarttags" w:element="metricconverter">
        <w:smartTagPr>
          <w:attr w:name="ProductID" w:val="200 м"/>
        </w:smartTagPr>
        <w:r w:rsidRPr="001B3CE5">
          <w:rPr>
            <w:rFonts w:ascii="Times New Roman" w:hAnsi="Times New Roman"/>
            <w:szCs w:val="24"/>
          </w:rPr>
          <w:t>200 м</w:t>
        </w:r>
      </w:smartTag>
      <w:r w:rsidRPr="001B3CE5">
        <w:rPr>
          <w:rFonts w:ascii="Times New Roman" w:hAnsi="Times New Roman"/>
          <w:szCs w:val="24"/>
        </w:rPr>
        <w:t>.</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12.3</w:t>
      </w:r>
      <w:r w:rsidRPr="001B3CE5">
        <w:rPr>
          <w:rFonts w:ascii="Times New Roman" w:hAnsi="Times New Roman"/>
          <w:b/>
          <w:szCs w:val="24"/>
        </w:rPr>
        <w:t>.6.</w:t>
      </w:r>
      <w:r w:rsidRPr="001B3CE5">
        <w:rPr>
          <w:rFonts w:ascii="Times New Roman" w:hAnsi="Times New Roman"/>
          <w:szCs w:val="24"/>
        </w:rPr>
        <w:t xml:space="preserve">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Площадь участка для стоянки одного автотранспортного средства следует принимать на одно машиноместо, м</w:t>
      </w:r>
      <w:r w:rsidRPr="001B3CE5">
        <w:rPr>
          <w:rFonts w:ascii="Times New Roman" w:hAnsi="Times New Roman"/>
          <w:szCs w:val="24"/>
          <w:vertAlign w:val="superscript"/>
        </w:rPr>
        <w:t>2</w:t>
      </w:r>
      <w:r w:rsidRPr="001B3CE5">
        <w:rPr>
          <w:rFonts w:ascii="Times New Roman" w:hAnsi="Times New Roman"/>
          <w:szCs w:val="24"/>
        </w:rPr>
        <w:t>:</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легковых автомобилей – 25;</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грузовых автомобилей – 40;</w:t>
      </w:r>
    </w:p>
    <w:p w:rsidR="00401990" w:rsidRPr="001B3CE5" w:rsidRDefault="00401990" w:rsidP="00401990">
      <w:pPr>
        <w:widowControl w:val="0"/>
        <w:tabs>
          <w:tab w:val="left" w:pos="708"/>
        </w:tabs>
        <w:spacing w:after="0" w:line="240" w:lineRule="auto"/>
        <w:ind w:firstLine="709"/>
        <w:jc w:val="both"/>
        <w:rPr>
          <w:rFonts w:ascii="Times New Roman" w:hAnsi="Times New Roman"/>
          <w:i/>
          <w:szCs w:val="24"/>
        </w:rPr>
      </w:pPr>
      <w:r w:rsidRPr="001B3CE5">
        <w:rPr>
          <w:rFonts w:ascii="Times New Roman" w:hAnsi="Times New Roman"/>
          <w:szCs w:val="24"/>
        </w:rPr>
        <w:t xml:space="preserve">- автобусов – 40;      </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велосипедов – 0,9.</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12.3</w:t>
      </w:r>
      <w:r w:rsidRPr="001B3CE5">
        <w:rPr>
          <w:rFonts w:ascii="Times New Roman" w:hAnsi="Times New Roman"/>
          <w:b/>
          <w:szCs w:val="24"/>
        </w:rPr>
        <w:t>.7</w:t>
      </w:r>
      <w:r w:rsidRPr="001B3CE5">
        <w:rPr>
          <w:rFonts w:ascii="Times New Roman" w:hAnsi="Times New Roman"/>
          <w:szCs w:val="24"/>
        </w:rPr>
        <w:t>. Территория автостоянки должна располагаться вне транспортных и пешеходных путей и обеспечиваться безопасным подходом пешеходов.</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lastRenderedPageBreak/>
        <w:t xml:space="preserve">Ширина проездов на автостоянке при двухстороннем движении должна быть не менее </w:t>
      </w:r>
      <w:smartTag w:uri="urn:schemas-microsoft-com:office:smarttags" w:element="metricconverter">
        <w:smartTagPr>
          <w:attr w:name="ProductID" w:val="6 м"/>
        </w:smartTagPr>
        <w:r w:rsidRPr="001B3CE5">
          <w:rPr>
            <w:rFonts w:ascii="Times New Roman" w:hAnsi="Times New Roman"/>
            <w:szCs w:val="24"/>
          </w:rPr>
          <w:t>6 м</w:t>
        </w:r>
      </w:smartTag>
      <w:r w:rsidRPr="001B3CE5">
        <w:rPr>
          <w:rFonts w:ascii="Times New Roman" w:hAnsi="Times New Roman"/>
          <w:szCs w:val="24"/>
        </w:rPr>
        <w:t xml:space="preserve">, при одностороннем – не менее </w:t>
      </w:r>
      <w:smartTag w:uri="urn:schemas-microsoft-com:office:smarttags" w:element="metricconverter">
        <w:smartTagPr>
          <w:attr w:name="ProductID" w:val="3 м"/>
        </w:smartTagPr>
        <w:r w:rsidRPr="001B3CE5">
          <w:rPr>
            <w:rFonts w:ascii="Times New Roman" w:hAnsi="Times New Roman"/>
            <w:szCs w:val="24"/>
          </w:rPr>
          <w:t>3 м</w:t>
        </w:r>
      </w:smartTag>
      <w:r w:rsidRPr="001B3CE5">
        <w:rPr>
          <w:rFonts w:ascii="Times New Roman" w:hAnsi="Times New Roman"/>
          <w:szCs w:val="24"/>
        </w:rPr>
        <w:t xml:space="preserve">.  </w:t>
      </w:r>
    </w:p>
    <w:p w:rsidR="00C05ED7" w:rsidRPr="00C05ED7" w:rsidRDefault="00C05ED7" w:rsidP="00C05ED7">
      <w:pPr>
        <w:pStyle w:val="ae"/>
        <w:rPr>
          <w:rFonts w:ascii="Times New Roman" w:hAnsi="Times New Roman"/>
          <w:b/>
          <w:lang w:val="ru-RU"/>
        </w:rPr>
      </w:pPr>
      <w:r w:rsidRPr="00C05ED7">
        <w:rPr>
          <w:rFonts w:ascii="Times New Roman" w:hAnsi="Times New Roman"/>
          <w:b/>
          <w:lang w:val="ru-RU"/>
        </w:rPr>
        <w:t xml:space="preserve">11.3.10 Расчетные показатели минимально допустимого количества </w:t>
      </w:r>
      <w:proofErr w:type="spellStart"/>
      <w:r w:rsidRPr="00C05ED7">
        <w:rPr>
          <w:rFonts w:ascii="Times New Roman" w:hAnsi="Times New Roman"/>
          <w:b/>
          <w:lang w:val="ru-RU"/>
        </w:rPr>
        <w:t>машино</w:t>
      </w:r>
      <w:proofErr w:type="spellEnd"/>
      <w:r w:rsidRPr="00C05ED7">
        <w:rPr>
          <w:rFonts w:ascii="Times New Roman" w:hAnsi="Times New Roman"/>
          <w:b/>
          <w:lang w:val="ru-RU"/>
        </w:rPr>
        <w:t>-мест для парковки легковых автомобилей на стоянках автомобилей, размещаемых у границ лесопарков, зон отдыха и курортных зон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98"/>
        <w:gridCol w:w="2320"/>
        <w:gridCol w:w="1752"/>
        <w:gridCol w:w="1918"/>
        <w:gridCol w:w="1489"/>
        <w:gridCol w:w="1368"/>
      </w:tblGrid>
      <w:tr w:rsidR="00C05ED7" w:rsidRPr="00C05ED7" w:rsidTr="00C05ED7">
        <w:tc>
          <w:tcPr>
            <w:tcW w:w="529" w:type="dxa"/>
            <w:vMerge w:val="restart"/>
          </w:tcPr>
          <w:p w:rsidR="00C05ED7" w:rsidRPr="00C05ED7" w:rsidRDefault="00C05ED7" w:rsidP="00C05ED7">
            <w:pPr>
              <w:pStyle w:val="ae"/>
              <w:rPr>
                <w:rFonts w:ascii="Times New Roman" w:hAnsi="Times New Roman"/>
              </w:rPr>
            </w:pPr>
            <w:r w:rsidRPr="00C05ED7">
              <w:rPr>
                <w:rFonts w:ascii="Times New Roman" w:hAnsi="Times New Roman"/>
              </w:rPr>
              <w:t>N,</w:t>
            </w:r>
          </w:p>
          <w:p w:rsidR="00C05ED7" w:rsidRPr="00C05ED7" w:rsidRDefault="00C05ED7" w:rsidP="00C05ED7">
            <w:pPr>
              <w:pStyle w:val="ae"/>
              <w:rPr>
                <w:rFonts w:ascii="Times New Roman" w:hAnsi="Times New Roman"/>
              </w:rPr>
            </w:pPr>
            <w:r w:rsidRPr="00C05ED7">
              <w:rPr>
                <w:rFonts w:ascii="Times New Roman" w:hAnsi="Times New Roman"/>
              </w:rPr>
              <w:t>п/п</w:t>
            </w:r>
          </w:p>
        </w:tc>
        <w:tc>
          <w:tcPr>
            <w:tcW w:w="2623" w:type="dxa"/>
            <w:vMerge w:val="restart"/>
          </w:tcPr>
          <w:p w:rsidR="00C05ED7" w:rsidRPr="00C05ED7" w:rsidRDefault="00C05ED7" w:rsidP="00C05ED7">
            <w:pPr>
              <w:pStyle w:val="ae"/>
              <w:rPr>
                <w:rFonts w:ascii="Times New Roman" w:hAnsi="Times New Roman"/>
              </w:rPr>
            </w:pPr>
            <w:proofErr w:type="spellStart"/>
            <w:r w:rsidRPr="00C05ED7">
              <w:rPr>
                <w:rFonts w:ascii="Times New Roman" w:hAnsi="Times New Roman"/>
              </w:rPr>
              <w:t>Наименование</w:t>
            </w:r>
            <w:proofErr w:type="spellEnd"/>
            <w:r w:rsidRPr="00C05ED7">
              <w:rPr>
                <w:rFonts w:ascii="Times New Roman" w:hAnsi="Times New Roman"/>
              </w:rPr>
              <w:t xml:space="preserve"> </w:t>
            </w:r>
            <w:proofErr w:type="spellStart"/>
            <w:r w:rsidRPr="00C05ED7">
              <w:rPr>
                <w:rFonts w:ascii="Times New Roman" w:hAnsi="Times New Roman"/>
              </w:rPr>
              <w:t>объекта</w:t>
            </w:r>
            <w:proofErr w:type="spellEnd"/>
            <w:r w:rsidRPr="00C05ED7">
              <w:rPr>
                <w:rFonts w:ascii="Times New Roman" w:hAnsi="Times New Roman"/>
              </w:rPr>
              <w:t xml:space="preserve"> </w:t>
            </w:r>
            <w:proofErr w:type="spellStart"/>
            <w:r w:rsidRPr="00C05ED7">
              <w:rPr>
                <w:rFonts w:ascii="Times New Roman" w:hAnsi="Times New Roman"/>
              </w:rPr>
              <w:t>нормирования</w:t>
            </w:r>
            <w:proofErr w:type="spellEnd"/>
          </w:p>
        </w:tc>
        <w:tc>
          <w:tcPr>
            <w:tcW w:w="4173" w:type="dxa"/>
            <w:gridSpan w:val="2"/>
          </w:tcPr>
          <w:p w:rsidR="00C05ED7" w:rsidRPr="00C05ED7" w:rsidRDefault="00C05ED7" w:rsidP="00C05ED7">
            <w:pPr>
              <w:pStyle w:val="ae"/>
              <w:rPr>
                <w:rFonts w:ascii="Times New Roman" w:hAnsi="Times New Roman"/>
              </w:rPr>
            </w:pPr>
            <w:proofErr w:type="spellStart"/>
            <w:r w:rsidRPr="00C05ED7">
              <w:rPr>
                <w:rFonts w:ascii="Times New Roman" w:hAnsi="Times New Roman"/>
              </w:rPr>
              <w:t>Минимально</w:t>
            </w:r>
            <w:proofErr w:type="spellEnd"/>
            <w:r w:rsidRPr="00C05ED7">
              <w:rPr>
                <w:rFonts w:ascii="Times New Roman" w:hAnsi="Times New Roman"/>
              </w:rPr>
              <w:t xml:space="preserve"> </w:t>
            </w:r>
            <w:proofErr w:type="spellStart"/>
            <w:r w:rsidRPr="00C05ED7">
              <w:rPr>
                <w:rFonts w:ascii="Times New Roman" w:hAnsi="Times New Roman"/>
              </w:rPr>
              <w:t>допустимый</w:t>
            </w:r>
            <w:proofErr w:type="spellEnd"/>
            <w:r w:rsidRPr="00C05ED7">
              <w:rPr>
                <w:rFonts w:ascii="Times New Roman" w:hAnsi="Times New Roman"/>
              </w:rPr>
              <w:t xml:space="preserve"> </w:t>
            </w:r>
            <w:proofErr w:type="spellStart"/>
            <w:r w:rsidRPr="00C05ED7">
              <w:rPr>
                <w:rFonts w:ascii="Times New Roman" w:hAnsi="Times New Roman"/>
              </w:rPr>
              <w:t>уровень</w:t>
            </w:r>
            <w:proofErr w:type="spellEnd"/>
            <w:r w:rsidRPr="00C05ED7">
              <w:rPr>
                <w:rFonts w:ascii="Times New Roman" w:hAnsi="Times New Roman"/>
              </w:rPr>
              <w:t xml:space="preserve"> </w:t>
            </w:r>
            <w:proofErr w:type="spellStart"/>
            <w:r w:rsidRPr="00C05ED7">
              <w:rPr>
                <w:rFonts w:ascii="Times New Roman" w:hAnsi="Times New Roman"/>
              </w:rPr>
              <w:t>обеспеченности</w:t>
            </w:r>
            <w:proofErr w:type="spellEnd"/>
          </w:p>
        </w:tc>
        <w:tc>
          <w:tcPr>
            <w:tcW w:w="3004" w:type="dxa"/>
            <w:gridSpan w:val="2"/>
          </w:tcPr>
          <w:p w:rsidR="00C05ED7" w:rsidRPr="00C05ED7" w:rsidRDefault="00C05ED7" w:rsidP="00C05ED7">
            <w:pPr>
              <w:pStyle w:val="ae"/>
              <w:rPr>
                <w:rFonts w:ascii="Times New Roman" w:hAnsi="Times New Roman"/>
              </w:rPr>
            </w:pPr>
            <w:proofErr w:type="spellStart"/>
            <w:r w:rsidRPr="00C05ED7">
              <w:rPr>
                <w:rFonts w:ascii="Times New Roman" w:hAnsi="Times New Roman"/>
              </w:rPr>
              <w:t>Максимальный</w:t>
            </w:r>
            <w:proofErr w:type="spellEnd"/>
            <w:r w:rsidRPr="00C05ED7">
              <w:rPr>
                <w:rFonts w:ascii="Times New Roman" w:hAnsi="Times New Roman"/>
              </w:rPr>
              <w:t xml:space="preserve"> </w:t>
            </w:r>
            <w:proofErr w:type="spellStart"/>
            <w:r w:rsidRPr="00C05ED7">
              <w:rPr>
                <w:rFonts w:ascii="Times New Roman" w:hAnsi="Times New Roman"/>
              </w:rPr>
              <w:t>уровень</w:t>
            </w:r>
            <w:proofErr w:type="spellEnd"/>
            <w:r w:rsidRPr="00C05ED7">
              <w:rPr>
                <w:rFonts w:ascii="Times New Roman" w:hAnsi="Times New Roman"/>
              </w:rPr>
              <w:t xml:space="preserve"> </w:t>
            </w:r>
            <w:proofErr w:type="spellStart"/>
            <w:r w:rsidRPr="00C05ED7">
              <w:rPr>
                <w:rFonts w:ascii="Times New Roman" w:hAnsi="Times New Roman"/>
              </w:rPr>
              <w:t>территориальной</w:t>
            </w:r>
            <w:proofErr w:type="spellEnd"/>
            <w:r w:rsidRPr="00C05ED7">
              <w:rPr>
                <w:rFonts w:ascii="Times New Roman" w:hAnsi="Times New Roman"/>
              </w:rPr>
              <w:t xml:space="preserve"> </w:t>
            </w:r>
            <w:proofErr w:type="spellStart"/>
            <w:r w:rsidRPr="00C05ED7">
              <w:rPr>
                <w:rFonts w:ascii="Times New Roman" w:hAnsi="Times New Roman"/>
              </w:rPr>
              <w:t>доступности</w:t>
            </w:r>
            <w:proofErr w:type="spellEnd"/>
          </w:p>
        </w:tc>
      </w:tr>
      <w:tr w:rsidR="00C05ED7" w:rsidRPr="00C05ED7" w:rsidTr="00C05ED7">
        <w:tc>
          <w:tcPr>
            <w:tcW w:w="0" w:type="auto"/>
            <w:vMerge/>
          </w:tcPr>
          <w:p w:rsidR="00C05ED7" w:rsidRPr="00C05ED7" w:rsidRDefault="00C05ED7" w:rsidP="00C05ED7">
            <w:pPr>
              <w:pStyle w:val="ae"/>
              <w:rPr>
                <w:rFonts w:ascii="Times New Roman" w:hAnsi="Times New Roman"/>
              </w:rPr>
            </w:pPr>
          </w:p>
        </w:tc>
        <w:tc>
          <w:tcPr>
            <w:tcW w:w="0" w:type="auto"/>
            <w:vMerge/>
          </w:tcPr>
          <w:p w:rsidR="00C05ED7" w:rsidRPr="00C05ED7" w:rsidRDefault="00C05ED7" w:rsidP="00C05ED7">
            <w:pPr>
              <w:pStyle w:val="ae"/>
              <w:rPr>
                <w:rFonts w:ascii="Times New Roman" w:hAnsi="Times New Roman"/>
              </w:rPr>
            </w:pPr>
          </w:p>
        </w:tc>
        <w:tc>
          <w:tcPr>
            <w:tcW w:w="1987" w:type="dxa"/>
          </w:tcPr>
          <w:p w:rsidR="00C05ED7" w:rsidRPr="00C05ED7" w:rsidRDefault="00C05ED7" w:rsidP="00C05ED7">
            <w:pPr>
              <w:pStyle w:val="ae"/>
              <w:rPr>
                <w:rFonts w:ascii="Times New Roman" w:hAnsi="Times New Roman"/>
              </w:rPr>
            </w:pPr>
            <w:proofErr w:type="spellStart"/>
            <w:r w:rsidRPr="00C05ED7">
              <w:rPr>
                <w:rFonts w:ascii="Times New Roman" w:hAnsi="Times New Roman"/>
              </w:rPr>
              <w:t>Единица</w:t>
            </w:r>
            <w:proofErr w:type="spellEnd"/>
            <w:r w:rsidRPr="00C05ED7">
              <w:rPr>
                <w:rFonts w:ascii="Times New Roman" w:hAnsi="Times New Roman"/>
              </w:rPr>
              <w:t xml:space="preserve"> </w:t>
            </w:r>
            <w:proofErr w:type="spellStart"/>
            <w:r w:rsidRPr="00C05ED7">
              <w:rPr>
                <w:rFonts w:ascii="Times New Roman" w:hAnsi="Times New Roman"/>
              </w:rPr>
              <w:t>измерения</w:t>
            </w:r>
            <w:proofErr w:type="spellEnd"/>
          </w:p>
        </w:tc>
        <w:tc>
          <w:tcPr>
            <w:tcW w:w="2186" w:type="dxa"/>
          </w:tcPr>
          <w:p w:rsidR="00C05ED7" w:rsidRPr="00C05ED7" w:rsidRDefault="00C05ED7" w:rsidP="00C05ED7">
            <w:pPr>
              <w:pStyle w:val="ae"/>
              <w:rPr>
                <w:rFonts w:ascii="Times New Roman" w:hAnsi="Times New Roman"/>
              </w:rPr>
            </w:pPr>
            <w:proofErr w:type="spellStart"/>
            <w:r w:rsidRPr="00C05ED7">
              <w:rPr>
                <w:rFonts w:ascii="Times New Roman" w:hAnsi="Times New Roman"/>
              </w:rPr>
              <w:t>Показатель</w:t>
            </w:r>
            <w:proofErr w:type="spellEnd"/>
          </w:p>
        </w:tc>
        <w:tc>
          <w:tcPr>
            <w:tcW w:w="1557" w:type="dxa"/>
          </w:tcPr>
          <w:p w:rsidR="00C05ED7" w:rsidRPr="00C05ED7" w:rsidRDefault="00C05ED7" w:rsidP="00C05ED7">
            <w:pPr>
              <w:pStyle w:val="ae"/>
              <w:rPr>
                <w:rFonts w:ascii="Times New Roman" w:hAnsi="Times New Roman"/>
              </w:rPr>
            </w:pPr>
            <w:proofErr w:type="spellStart"/>
            <w:r w:rsidRPr="00C05ED7">
              <w:rPr>
                <w:rFonts w:ascii="Times New Roman" w:hAnsi="Times New Roman"/>
              </w:rPr>
              <w:t>Единица</w:t>
            </w:r>
            <w:proofErr w:type="spellEnd"/>
            <w:r w:rsidRPr="00C05ED7">
              <w:rPr>
                <w:rFonts w:ascii="Times New Roman" w:hAnsi="Times New Roman"/>
              </w:rPr>
              <w:t xml:space="preserve"> </w:t>
            </w:r>
            <w:proofErr w:type="spellStart"/>
            <w:r w:rsidRPr="00C05ED7">
              <w:rPr>
                <w:rFonts w:ascii="Times New Roman" w:hAnsi="Times New Roman"/>
              </w:rPr>
              <w:t>измерения</w:t>
            </w:r>
            <w:proofErr w:type="spellEnd"/>
          </w:p>
        </w:tc>
        <w:tc>
          <w:tcPr>
            <w:tcW w:w="1447" w:type="dxa"/>
          </w:tcPr>
          <w:p w:rsidR="00C05ED7" w:rsidRPr="00C05ED7" w:rsidRDefault="00C05ED7" w:rsidP="00C05ED7">
            <w:pPr>
              <w:pStyle w:val="ae"/>
              <w:rPr>
                <w:rFonts w:ascii="Times New Roman" w:hAnsi="Times New Roman"/>
              </w:rPr>
            </w:pPr>
            <w:proofErr w:type="spellStart"/>
            <w:r w:rsidRPr="00C05ED7">
              <w:rPr>
                <w:rFonts w:ascii="Times New Roman" w:hAnsi="Times New Roman"/>
              </w:rPr>
              <w:t>Показатель</w:t>
            </w:r>
            <w:proofErr w:type="spellEnd"/>
          </w:p>
        </w:tc>
      </w:tr>
      <w:tr w:rsidR="00C05ED7" w:rsidRPr="00C05ED7" w:rsidTr="00C05ED7">
        <w:tc>
          <w:tcPr>
            <w:tcW w:w="529" w:type="dxa"/>
          </w:tcPr>
          <w:p w:rsidR="00C05ED7" w:rsidRPr="00C05ED7" w:rsidRDefault="00C05ED7" w:rsidP="00C05ED7">
            <w:pPr>
              <w:pStyle w:val="ae"/>
              <w:rPr>
                <w:rFonts w:ascii="Times New Roman" w:hAnsi="Times New Roman"/>
              </w:rPr>
            </w:pPr>
            <w:r w:rsidRPr="00C05ED7">
              <w:rPr>
                <w:rFonts w:ascii="Times New Roman" w:hAnsi="Times New Roman"/>
              </w:rPr>
              <w:t>1.</w:t>
            </w:r>
          </w:p>
        </w:tc>
        <w:tc>
          <w:tcPr>
            <w:tcW w:w="2623" w:type="dxa"/>
          </w:tcPr>
          <w:p w:rsidR="00C05ED7" w:rsidRPr="00C05ED7" w:rsidRDefault="00C05ED7" w:rsidP="00C05ED7">
            <w:pPr>
              <w:pStyle w:val="ae"/>
              <w:rPr>
                <w:rFonts w:ascii="Times New Roman" w:hAnsi="Times New Roman"/>
                <w:lang w:val="ru-RU"/>
              </w:rPr>
            </w:pPr>
            <w:r w:rsidRPr="00C05ED7">
              <w:rPr>
                <w:rFonts w:ascii="Times New Roman" w:hAnsi="Times New Roman"/>
                <w:lang w:val="ru-RU"/>
              </w:rPr>
              <w:t xml:space="preserve">Количество </w:t>
            </w:r>
            <w:proofErr w:type="spellStart"/>
            <w:r w:rsidRPr="00C05ED7">
              <w:rPr>
                <w:rFonts w:ascii="Times New Roman" w:hAnsi="Times New Roman"/>
                <w:lang w:val="ru-RU"/>
              </w:rPr>
              <w:t>машино</w:t>
            </w:r>
            <w:proofErr w:type="spellEnd"/>
            <w:r w:rsidRPr="00C05ED7">
              <w:rPr>
                <w:rFonts w:ascii="Times New Roman" w:hAnsi="Times New Roman"/>
                <w:lang w:val="ru-RU"/>
              </w:rPr>
              <w:t xml:space="preserve">-мест для парковки легковых автомобилей на стоянках автомобилей, размещаемых у границ лесопарков и зон отдыха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C05ED7">
                <w:rPr>
                  <w:rStyle w:val="a5"/>
                  <w:rFonts w:ascii="Times New Roman" w:hAnsi="Times New Roman"/>
                  <w:lang w:val="ru-RU"/>
                </w:rPr>
                <w:t>&lt;*&gt;</w:t>
              </w:r>
            </w:hyperlink>
          </w:p>
        </w:tc>
        <w:tc>
          <w:tcPr>
            <w:tcW w:w="1987" w:type="dxa"/>
          </w:tcPr>
          <w:p w:rsidR="00C05ED7" w:rsidRPr="00C05ED7" w:rsidRDefault="00C05ED7" w:rsidP="00C05ED7">
            <w:pPr>
              <w:pStyle w:val="ae"/>
              <w:rPr>
                <w:rFonts w:ascii="Times New Roman" w:hAnsi="Times New Roman"/>
                <w:lang w:val="ru-RU"/>
              </w:rPr>
            </w:pPr>
            <w:r w:rsidRPr="00C05ED7">
              <w:rPr>
                <w:rFonts w:ascii="Times New Roman" w:hAnsi="Times New Roman"/>
                <w:lang w:val="ru-RU"/>
              </w:rPr>
              <w:t xml:space="preserve">Обеспеченность </w:t>
            </w:r>
            <w:proofErr w:type="spellStart"/>
            <w:r w:rsidRPr="00C05ED7">
              <w:rPr>
                <w:rFonts w:ascii="Times New Roman" w:hAnsi="Times New Roman"/>
                <w:lang w:val="ru-RU"/>
              </w:rPr>
              <w:t>машино</w:t>
            </w:r>
            <w:proofErr w:type="spellEnd"/>
            <w:r w:rsidRPr="00C05ED7">
              <w:rPr>
                <w:rFonts w:ascii="Times New Roman" w:hAnsi="Times New Roman"/>
                <w:lang w:val="ru-RU"/>
              </w:rPr>
              <w:t>-место на 100 единовременных посетителей</w:t>
            </w:r>
          </w:p>
        </w:tc>
        <w:tc>
          <w:tcPr>
            <w:tcW w:w="2186" w:type="dxa"/>
          </w:tcPr>
          <w:p w:rsidR="00C05ED7" w:rsidRPr="00C05ED7" w:rsidRDefault="00C05ED7" w:rsidP="00C05ED7">
            <w:pPr>
              <w:pStyle w:val="ae"/>
              <w:rPr>
                <w:rFonts w:ascii="Times New Roman" w:hAnsi="Times New Roman"/>
              </w:rPr>
            </w:pPr>
            <w:r w:rsidRPr="00C05ED7">
              <w:rPr>
                <w:rFonts w:ascii="Times New Roman" w:hAnsi="Times New Roman"/>
              </w:rPr>
              <w:t xml:space="preserve">39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C05ED7">
                <w:rPr>
                  <w:rStyle w:val="a5"/>
                  <w:rFonts w:ascii="Times New Roman" w:hAnsi="Times New Roman"/>
                </w:rPr>
                <w:t>&lt;*&gt;</w:t>
              </w:r>
            </w:hyperlink>
          </w:p>
        </w:tc>
        <w:tc>
          <w:tcPr>
            <w:tcW w:w="1557" w:type="dxa"/>
          </w:tcPr>
          <w:p w:rsidR="00C05ED7" w:rsidRPr="00C05ED7" w:rsidRDefault="00C05ED7" w:rsidP="00C05ED7">
            <w:pPr>
              <w:pStyle w:val="ae"/>
              <w:rPr>
                <w:rFonts w:ascii="Times New Roman" w:hAnsi="Times New Roman"/>
              </w:rPr>
            </w:pPr>
            <w:proofErr w:type="spellStart"/>
            <w:r w:rsidRPr="00C05ED7">
              <w:rPr>
                <w:rFonts w:ascii="Times New Roman" w:hAnsi="Times New Roman"/>
              </w:rPr>
              <w:t>Пешеходная</w:t>
            </w:r>
            <w:proofErr w:type="spellEnd"/>
            <w:r w:rsidRPr="00C05ED7">
              <w:rPr>
                <w:rFonts w:ascii="Times New Roman" w:hAnsi="Times New Roman"/>
              </w:rPr>
              <w:t xml:space="preserve"> </w:t>
            </w:r>
            <w:proofErr w:type="spellStart"/>
            <w:r w:rsidRPr="00C05ED7">
              <w:rPr>
                <w:rFonts w:ascii="Times New Roman" w:hAnsi="Times New Roman"/>
              </w:rPr>
              <w:t>доступность</w:t>
            </w:r>
            <w:proofErr w:type="spellEnd"/>
            <w:r w:rsidRPr="00C05ED7">
              <w:rPr>
                <w:rFonts w:ascii="Times New Roman" w:hAnsi="Times New Roman"/>
              </w:rPr>
              <w:t xml:space="preserve">, </w:t>
            </w:r>
            <w:proofErr w:type="spellStart"/>
            <w:r w:rsidRPr="00C05ED7">
              <w:rPr>
                <w:rFonts w:ascii="Times New Roman" w:hAnsi="Times New Roman"/>
              </w:rPr>
              <w:t>метр</w:t>
            </w:r>
            <w:proofErr w:type="spellEnd"/>
          </w:p>
        </w:tc>
        <w:tc>
          <w:tcPr>
            <w:tcW w:w="1447" w:type="dxa"/>
          </w:tcPr>
          <w:p w:rsidR="00C05ED7" w:rsidRPr="00C05ED7" w:rsidRDefault="00C05ED7" w:rsidP="00C05ED7">
            <w:pPr>
              <w:pStyle w:val="ae"/>
              <w:rPr>
                <w:rFonts w:ascii="Times New Roman" w:hAnsi="Times New Roman"/>
              </w:rPr>
            </w:pPr>
            <w:proofErr w:type="spellStart"/>
            <w:r w:rsidRPr="00C05ED7">
              <w:rPr>
                <w:rFonts w:ascii="Times New Roman" w:hAnsi="Times New Roman"/>
              </w:rPr>
              <w:t>Не</w:t>
            </w:r>
            <w:proofErr w:type="spellEnd"/>
            <w:r w:rsidRPr="00C05ED7">
              <w:rPr>
                <w:rFonts w:ascii="Times New Roman" w:hAnsi="Times New Roman"/>
              </w:rPr>
              <w:t xml:space="preserve"> </w:t>
            </w:r>
            <w:proofErr w:type="spellStart"/>
            <w:r w:rsidRPr="00C05ED7">
              <w:rPr>
                <w:rFonts w:ascii="Times New Roman" w:hAnsi="Times New Roman"/>
              </w:rPr>
              <w:t>более</w:t>
            </w:r>
            <w:proofErr w:type="spellEnd"/>
            <w:r w:rsidRPr="00C05ED7">
              <w:rPr>
                <w:rFonts w:ascii="Times New Roman" w:hAnsi="Times New Roman"/>
              </w:rPr>
              <w:t xml:space="preserve"> 1000</w:t>
            </w:r>
          </w:p>
        </w:tc>
      </w:tr>
      <w:tr w:rsidR="00C05ED7" w:rsidRPr="00C05ED7" w:rsidTr="00C05ED7">
        <w:tc>
          <w:tcPr>
            <w:tcW w:w="529" w:type="dxa"/>
          </w:tcPr>
          <w:p w:rsidR="00C05ED7" w:rsidRPr="00C05ED7" w:rsidRDefault="00C05ED7" w:rsidP="00C05ED7">
            <w:pPr>
              <w:pStyle w:val="ae"/>
              <w:rPr>
                <w:rFonts w:ascii="Times New Roman" w:hAnsi="Times New Roman"/>
              </w:rPr>
            </w:pPr>
            <w:r w:rsidRPr="00C05ED7">
              <w:rPr>
                <w:rFonts w:ascii="Times New Roman" w:hAnsi="Times New Roman"/>
              </w:rPr>
              <w:t>2.</w:t>
            </w:r>
          </w:p>
        </w:tc>
        <w:tc>
          <w:tcPr>
            <w:tcW w:w="2623" w:type="dxa"/>
          </w:tcPr>
          <w:p w:rsidR="00C05ED7" w:rsidRPr="00C05ED7" w:rsidRDefault="00C05ED7" w:rsidP="00C05ED7">
            <w:pPr>
              <w:pStyle w:val="ae"/>
              <w:rPr>
                <w:rFonts w:ascii="Times New Roman" w:hAnsi="Times New Roman"/>
                <w:lang w:val="ru-RU"/>
              </w:rPr>
            </w:pPr>
            <w:r w:rsidRPr="00C05ED7">
              <w:rPr>
                <w:rFonts w:ascii="Times New Roman" w:hAnsi="Times New Roman"/>
                <w:lang w:val="ru-RU"/>
              </w:rPr>
              <w:t>Количество парковочных мест для электромобилей и гибридных автомобилей, в том числе оборудованных зарядными устройствами, размещаемых у границ лесопарков и зон отдыха</w:t>
            </w:r>
          </w:p>
        </w:tc>
        <w:tc>
          <w:tcPr>
            <w:tcW w:w="1987" w:type="dxa"/>
          </w:tcPr>
          <w:p w:rsidR="00C05ED7" w:rsidRPr="00C05ED7" w:rsidRDefault="00C05ED7" w:rsidP="00C05ED7">
            <w:pPr>
              <w:pStyle w:val="ae"/>
              <w:rPr>
                <w:rFonts w:ascii="Times New Roman" w:hAnsi="Times New Roman"/>
                <w:lang w:val="ru-RU"/>
              </w:rPr>
            </w:pPr>
            <w:r w:rsidRPr="00C05ED7">
              <w:rPr>
                <w:rFonts w:ascii="Times New Roman" w:hAnsi="Times New Roman"/>
                <w:lang w:val="ru-RU"/>
              </w:rPr>
              <w:t xml:space="preserve">Обеспеченность </w:t>
            </w:r>
            <w:proofErr w:type="spellStart"/>
            <w:r w:rsidRPr="00C05ED7">
              <w:rPr>
                <w:rFonts w:ascii="Times New Roman" w:hAnsi="Times New Roman"/>
                <w:lang w:val="ru-RU"/>
              </w:rPr>
              <w:t>машино</w:t>
            </w:r>
            <w:proofErr w:type="spellEnd"/>
            <w:r w:rsidRPr="00C05ED7">
              <w:rPr>
                <w:rFonts w:ascii="Times New Roman" w:hAnsi="Times New Roman"/>
                <w:lang w:val="ru-RU"/>
              </w:rPr>
              <w:t>-место на 100 единовременных посетителей</w:t>
            </w:r>
          </w:p>
        </w:tc>
        <w:tc>
          <w:tcPr>
            <w:tcW w:w="2186" w:type="dxa"/>
          </w:tcPr>
          <w:p w:rsidR="00C05ED7" w:rsidRPr="00C05ED7" w:rsidRDefault="00C05ED7" w:rsidP="00C05ED7">
            <w:pPr>
              <w:pStyle w:val="ae"/>
              <w:rPr>
                <w:rFonts w:ascii="Times New Roman" w:hAnsi="Times New Roman"/>
                <w:lang w:val="ru-RU"/>
              </w:rPr>
            </w:pPr>
            <w:r w:rsidRPr="00C05ED7">
              <w:rPr>
                <w:rFonts w:ascii="Times New Roman" w:hAnsi="Times New Roman"/>
                <w:lang w:val="ru-RU"/>
              </w:rPr>
              <w:t xml:space="preserve">Для зон рекреационного назначения в муниципальных образованиях в границах городской агломерации норма устанавливается согласно формуле </w:t>
            </w:r>
            <w:hyperlink w:anchor="P1126" w:tooltip="&lt;**&gt; ПЭЛ = 0,15 х НСП х КГ х ККЛ,">
              <w:r w:rsidRPr="00C05ED7">
                <w:rPr>
                  <w:rStyle w:val="a5"/>
                  <w:rFonts w:ascii="Times New Roman" w:hAnsi="Times New Roman"/>
                  <w:lang w:val="ru-RU"/>
                </w:rPr>
                <w:t>&lt;**&gt;</w:t>
              </w:r>
            </w:hyperlink>
          </w:p>
        </w:tc>
        <w:tc>
          <w:tcPr>
            <w:tcW w:w="1557" w:type="dxa"/>
          </w:tcPr>
          <w:p w:rsidR="00C05ED7" w:rsidRPr="00C05ED7" w:rsidRDefault="00C05ED7" w:rsidP="00C05ED7">
            <w:pPr>
              <w:pStyle w:val="ae"/>
              <w:rPr>
                <w:rFonts w:ascii="Times New Roman" w:hAnsi="Times New Roman"/>
              </w:rPr>
            </w:pPr>
            <w:proofErr w:type="spellStart"/>
            <w:r w:rsidRPr="00C05ED7">
              <w:rPr>
                <w:rFonts w:ascii="Times New Roman" w:hAnsi="Times New Roman"/>
              </w:rPr>
              <w:t>Пешеходная</w:t>
            </w:r>
            <w:proofErr w:type="spellEnd"/>
            <w:r w:rsidRPr="00C05ED7">
              <w:rPr>
                <w:rFonts w:ascii="Times New Roman" w:hAnsi="Times New Roman"/>
              </w:rPr>
              <w:t xml:space="preserve"> </w:t>
            </w:r>
            <w:proofErr w:type="spellStart"/>
            <w:r w:rsidRPr="00C05ED7">
              <w:rPr>
                <w:rFonts w:ascii="Times New Roman" w:hAnsi="Times New Roman"/>
              </w:rPr>
              <w:t>доступность</w:t>
            </w:r>
            <w:proofErr w:type="spellEnd"/>
            <w:r w:rsidRPr="00C05ED7">
              <w:rPr>
                <w:rFonts w:ascii="Times New Roman" w:hAnsi="Times New Roman"/>
              </w:rPr>
              <w:t xml:space="preserve">, </w:t>
            </w:r>
            <w:proofErr w:type="spellStart"/>
            <w:r w:rsidRPr="00C05ED7">
              <w:rPr>
                <w:rFonts w:ascii="Times New Roman" w:hAnsi="Times New Roman"/>
              </w:rPr>
              <w:t>метр</w:t>
            </w:r>
            <w:proofErr w:type="spellEnd"/>
          </w:p>
        </w:tc>
        <w:tc>
          <w:tcPr>
            <w:tcW w:w="1447" w:type="dxa"/>
          </w:tcPr>
          <w:p w:rsidR="00C05ED7" w:rsidRPr="00C05ED7" w:rsidRDefault="00C05ED7" w:rsidP="00C05ED7">
            <w:pPr>
              <w:pStyle w:val="ae"/>
              <w:rPr>
                <w:rFonts w:ascii="Times New Roman" w:hAnsi="Times New Roman"/>
              </w:rPr>
            </w:pPr>
            <w:proofErr w:type="spellStart"/>
            <w:r w:rsidRPr="00C05ED7">
              <w:rPr>
                <w:rFonts w:ascii="Times New Roman" w:hAnsi="Times New Roman"/>
              </w:rPr>
              <w:t>Не</w:t>
            </w:r>
            <w:proofErr w:type="spellEnd"/>
            <w:r w:rsidRPr="00C05ED7">
              <w:rPr>
                <w:rFonts w:ascii="Times New Roman" w:hAnsi="Times New Roman"/>
              </w:rPr>
              <w:t xml:space="preserve"> </w:t>
            </w:r>
            <w:proofErr w:type="spellStart"/>
            <w:r w:rsidRPr="00C05ED7">
              <w:rPr>
                <w:rFonts w:ascii="Times New Roman" w:hAnsi="Times New Roman"/>
              </w:rPr>
              <w:t>более</w:t>
            </w:r>
            <w:proofErr w:type="spellEnd"/>
            <w:r w:rsidRPr="00C05ED7">
              <w:rPr>
                <w:rFonts w:ascii="Times New Roman" w:hAnsi="Times New Roman"/>
              </w:rPr>
              <w:t xml:space="preserve"> 1000</w:t>
            </w:r>
          </w:p>
        </w:tc>
      </w:tr>
    </w:tbl>
    <w:p w:rsidR="00C05ED7" w:rsidRPr="00C05ED7" w:rsidRDefault="00C05ED7" w:rsidP="00C05ED7">
      <w:pPr>
        <w:pStyle w:val="ae"/>
        <w:rPr>
          <w:rFonts w:ascii="Times New Roman" w:hAnsi="Times New Roman"/>
          <w:lang w:val="ru-RU"/>
        </w:rPr>
      </w:pPr>
      <w:r w:rsidRPr="00C05ED7">
        <w:rPr>
          <w:rFonts w:ascii="Times New Roman" w:hAnsi="Times New Roman"/>
          <w:lang w:val="ru-RU"/>
        </w:rPr>
        <w:t xml:space="preserve">&lt;*&gt; Если такие территории обеспечены автобусными маршрутами, то количество </w:t>
      </w:r>
      <w:proofErr w:type="spellStart"/>
      <w:r w:rsidRPr="00C05ED7">
        <w:rPr>
          <w:rFonts w:ascii="Times New Roman" w:hAnsi="Times New Roman"/>
          <w:lang w:val="ru-RU"/>
        </w:rPr>
        <w:t>машино</w:t>
      </w:r>
      <w:proofErr w:type="spellEnd"/>
      <w:r w:rsidRPr="00C05ED7">
        <w:rPr>
          <w:rFonts w:ascii="Times New Roman" w:hAnsi="Times New Roman"/>
          <w:lang w:val="ru-RU"/>
        </w:rPr>
        <w:t xml:space="preserve">-мест,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маршрутов общественного транспорта в конкретном муниципальном образовании. Для муниципальных образований, где зоны отдыха и лесопарки не имеют организованной транспортной доступности, а именно для остановок регулярных автобусных маршрутов или станций электропоездов в радиусе пешеходной доступности, следует применять показатель 39 </w:t>
      </w:r>
      <w:proofErr w:type="spellStart"/>
      <w:r w:rsidRPr="00C05ED7">
        <w:rPr>
          <w:rFonts w:ascii="Times New Roman" w:hAnsi="Times New Roman"/>
          <w:lang w:val="ru-RU"/>
        </w:rPr>
        <w:t>машино</w:t>
      </w:r>
      <w:proofErr w:type="spellEnd"/>
      <w:r w:rsidRPr="00C05ED7">
        <w:rPr>
          <w:rFonts w:ascii="Times New Roman" w:hAnsi="Times New Roman"/>
          <w:lang w:val="ru-RU"/>
        </w:rPr>
        <w:t>-мест на 100 единовременных посетителей. Этот показатель может быть уточнен в местных нормативах градостроительного проектирования в зависимости от условий каждого муниципального образования.</w:t>
      </w:r>
    </w:p>
    <w:p w:rsidR="00C05ED7" w:rsidRPr="00C05ED7" w:rsidRDefault="00C05ED7" w:rsidP="00C05ED7">
      <w:pPr>
        <w:pStyle w:val="ae"/>
        <w:rPr>
          <w:rFonts w:ascii="Times New Roman" w:hAnsi="Times New Roman"/>
          <w:lang w:val="ru-RU"/>
        </w:rPr>
      </w:pPr>
      <w:bookmarkStart w:id="46" w:name="P1126"/>
      <w:bookmarkEnd w:id="46"/>
      <w:r w:rsidRPr="00C05ED7">
        <w:rPr>
          <w:rFonts w:ascii="Times New Roman" w:hAnsi="Times New Roman"/>
          <w:lang w:val="ru-RU"/>
        </w:rPr>
        <w:t>&lt;**&gt; ПЭЛ = 0,15 х НСП х КГ х ККЛ,</w:t>
      </w:r>
    </w:p>
    <w:p w:rsidR="00C05ED7" w:rsidRPr="00C05ED7" w:rsidRDefault="00C05ED7" w:rsidP="00C05ED7">
      <w:pPr>
        <w:pStyle w:val="ae"/>
        <w:rPr>
          <w:rFonts w:ascii="Times New Roman" w:hAnsi="Times New Roman"/>
          <w:lang w:val="ru-RU"/>
        </w:rPr>
      </w:pPr>
      <w:r w:rsidRPr="00C05ED7">
        <w:rPr>
          <w:rFonts w:ascii="Times New Roman" w:hAnsi="Times New Roman"/>
          <w:lang w:val="ru-RU"/>
        </w:rPr>
        <w:t>где:</w:t>
      </w:r>
    </w:p>
    <w:p w:rsidR="00C05ED7" w:rsidRPr="00C05ED7" w:rsidRDefault="00C05ED7" w:rsidP="00C05ED7">
      <w:pPr>
        <w:pStyle w:val="ae"/>
        <w:rPr>
          <w:rFonts w:ascii="Times New Roman" w:hAnsi="Times New Roman"/>
          <w:lang w:val="ru-RU"/>
        </w:rPr>
      </w:pPr>
      <w:r w:rsidRPr="00C05ED7">
        <w:rPr>
          <w:rFonts w:ascii="Times New Roman" w:hAnsi="Times New Roman"/>
          <w:lang w:val="ru-RU"/>
        </w:rPr>
        <w:t>ПЭЛ - количество парковочных мест для электромобилей и гибридных автомобилей;</w:t>
      </w:r>
    </w:p>
    <w:p w:rsidR="00C05ED7" w:rsidRPr="00C05ED7" w:rsidRDefault="00C05ED7" w:rsidP="00C05ED7">
      <w:pPr>
        <w:pStyle w:val="ae"/>
        <w:rPr>
          <w:rFonts w:ascii="Times New Roman" w:hAnsi="Times New Roman"/>
          <w:lang w:val="ru-RU"/>
        </w:rPr>
      </w:pPr>
      <w:r w:rsidRPr="00C05ED7">
        <w:rPr>
          <w:rFonts w:ascii="Times New Roman" w:hAnsi="Times New Roman"/>
          <w:lang w:val="ru-RU"/>
        </w:rPr>
        <w:t xml:space="preserve">НСП - норма парковочных мест, установленная в действующих региональных (местных) нормативах градостроительного проектирования (при наличии), или в </w:t>
      </w:r>
      <w:hyperlink r:id="rId27" w:tooltip="Ссылка на КонсультантПлюс">
        <w:r w:rsidRPr="00C05ED7">
          <w:rPr>
            <w:rStyle w:val="a5"/>
            <w:rFonts w:ascii="Times New Roman" w:hAnsi="Times New Roman"/>
            <w:lang w:val="ru-RU"/>
          </w:rPr>
          <w:t>таблице 11.8</w:t>
        </w:r>
      </w:hyperlink>
      <w:r w:rsidRPr="00C05ED7">
        <w:rPr>
          <w:rFonts w:ascii="Times New Roman" w:hAnsi="Times New Roman"/>
          <w:lang w:val="ru-RU"/>
        </w:rPr>
        <w:t xml:space="preserve"> и </w:t>
      </w:r>
      <w:hyperlink r:id="rId28" w:tooltip="Ссылка на КонсультантПлюс">
        <w:r w:rsidRPr="00C05ED7">
          <w:rPr>
            <w:rStyle w:val="a5"/>
            <w:rFonts w:ascii="Times New Roman" w:hAnsi="Times New Roman"/>
            <w:lang w:val="ru-RU"/>
          </w:rPr>
          <w:t>приложении "Ж"</w:t>
        </w:r>
      </w:hyperlink>
      <w:r w:rsidRPr="00C05ED7">
        <w:rPr>
          <w:rFonts w:ascii="Times New Roman" w:hAnsi="Times New Roman"/>
          <w:lang w:val="ru-RU"/>
        </w:rPr>
        <w:t xml:space="preserve"> Свода правил СП 42.13330.2016 "Свод правил. Градостроительство. Планировка и застройка городских и сельских поселений. Актуализированная редакция. СНиП 2.07.01-89*";</w:t>
      </w:r>
    </w:p>
    <w:p w:rsidR="00C05ED7" w:rsidRPr="00C05ED7" w:rsidRDefault="00C05ED7" w:rsidP="00C05ED7">
      <w:pPr>
        <w:pStyle w:val="ae"/>
        <w:rPr>
          <w:rFonts w:ascii="Times New Roman" w:hAnsi="Times New Roman"/>
          <w:lang w:val="ru-RU"/>
        </w:rPr>
      </w:pPr>
      <w:r w:rsidRPr="00C05ED7">
        <w:rPr>
          <w:rFonts w:ascii="Times New Roman" w:hAnsi="Times New Roman"/>
          <w:lang w:val="ru-RU"/>
        </w:rPr>
        <w:t xml:space="preserve">КГ - расчетный коэффициент на год согласно </w:t>
      </w:r>
      <w:hyperlink r:id="rId29"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C05ED7">
          <w:rPr>
            <w:rStyle w:val="a5"/>
            <w:rFonts w:ascii="Times New Roman" w:hAnsi="Times New Roman"/>
            <w:lang w:val="ru-RU"/>
          </w:rPr>
          <w:t>таблице 1</w:t>
        </w:r>
      </w:hyperlink>
      <w:r w:rsidRPr="00C05ED7">
        <w:rPr>
          <w:rFonts w:ascii="Times New Roman" w:hAnsi="Times New Roman"/>
          <w:lang w:val="ru-RU"/>
        </w:rPr>
        <w:t xml:space="preserve"> распоряжения Министерства транспорта Российской Федерации от 25.05.2022 </w:t>
      </w:r>
      <w:r w:rsidRPr="00C05ED7">
        <w:rPr>
          <w:rFonts w:ascii="Times New Roman" w:hAnsi="Times New Roman"/>
        </w:rPr>
        <w:t>N</w:t>
      </w:r>
      <w:r w:rsidRPr="00C05ED7">
        <w:rPr>
          <w:rFonts w:ascii="Times New Roman" w:hAnsi="Times New Roman"/>
          <w:lang w:val="ru-RU"/>
        </w:rPr>
        <w:t xml:space="preserve"> АК-131-р "Об утверждении методических рекомендаций по стимулированию использования электромобилей и гибридных автомобилей в субъектах Российской Федерации";</w:t>
      </w:r>
    </w:p>
    <w:p w:rsidR="00C05ED7" w:rsidRPr="00C05ED7" w:rsidRDefault="00C05ED7" w:rsidP="00C05ED7">
      <w:pPr>
        <w:pStyle w:val="ae"/>
        <w:rPr>
          <w:rFonts w:ascii="Times New Roman" w:hAnsi="Times New Roman"/>
          <w:lang w:val="ru-RU"/>
        </w:rPr>
      </w:pPr>
      <w:r w:rsidRPr="00C05ED7">
        <w:rPr>
          <w:rFonts w:ascii="Times New Roman" w:hAnsi="Times New Roman"/>
          <w:lang w:val="ru-RU"/>
        </w:rPr>
        <w:t xml:space="preserve">ККЛ - корректирующий коэффициент в зависимости от климатических районов эксплуатации электрического автомобильного транспорта согласно </w:t>
      </w:r>
      <w:hyperlink r:id="rId30"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C05ED7">
          <w:rPr>
            <w:rStyle w:val="a5"/>
            <w:rFonts w:ascii="Times New Roman" w:hAnsi="Times New Roman"/>
            <w:lang w:val="ru-RU"/>
          </w:rPr>
          <w:t>таблице 3</w:t>
        </w:r>
      </w:hyperlink>
      <w:r w:rsidRPr="00C05ED7">
        <w:rPr>
          <w:rFonts w:ascii="Times New Roman" w:hAnsi="Times New Roman"/>
          <w:lang w:val="ru-RU"/>
        </w:rPr>
        <w:t xml:space="preserve"> распоряжения Министерства транспорта Российской Федерации от 25.05.2022 </w:t>
      </w:r>
      <w:r w:rsidRPr="00C05ED7">
        <w:rPr>
          <w:rFonts w:ascii="Times New Roman" w:hAnsi="Times New Roman"/>
        </w:rPr>
        <w:t>N</w:t>
      </w:r>
      <w:r w:rsidRPr="00C05ED7">
        <w:rPr>
          <w:rFonts w:ascii="Times New Roman" w:hAnsi="Times New Roman"/>
          <w:lang w:val="ru-RU"/>
        </w:rPr>
        <w:t xml:space="preserve"> АК-131-р "Об утверждении методических рекомендаций по стимулированию использования электромобилей и гибридных автомобилей в субъектах Российской Федерации".</w:t>
      </w: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keepNext/>
        <w:tabs>
          <w:tab w:val="left" w:pos="708"/>
        </w:tabs>
        <w:spacing w:after="0" w:line="240" w:lineRule="auto"/>
        <w:jc w:val="center"/>
        <w:outlineLvl w:val="1"/>
        <w:rPr>
          <w:rFonts w:ascii="Times New Roman" w:hAnsi="Times New Roman"/>
          <w:b/>
          <w:noProof/>
          <w:szCs w:val="24"/>
        </w:rPr>
      </w:pPr>
      <w:r w:rsidRPr="001B3CE5">
        <w:rPr>
          <w:rFonts w:ascii="Times New Roman" w:hAnsi="Times New Roman"/>
          <w:b/>
          <w:noProof/>
          <w:szCs w:val="24"/>
        </w:rPr>
        <w:t xml:space="preserve">12.4. Объекты по техническому обслуживанию </w:t>
      </w:r>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b/>
          <w:noProof/>
          <w:szCs w:val="24"/>
        </w:rPr>
        <w:t>12.4.1</w:t>
      </w:r>
      <w:r w:rsidRPr="001B3CE5">
        <w:rPr>
          <w:rFonts w:ascii="Times New Roman" w:hAnsi="Times New Roman"/>
          <w:b/>
          <w:szCs w:val="24"/>
        </w:rPr>
        <w:t>.</w:t>
      </w:r>
      <w:r w:rsidRPr="001B3CE5">
        <w:rPr>
          <w:rFonts w:ascii="Times New Roman" w:hAnsi="Times New Roman"/>
          <w:szCs w:val="24"/>
        </w:rPr>
        <w:t xml:space="preserve"> </w:t>
      </w:r>
      <w:bookmarkStart w:id="47" w:name="_Hlk179416861"/>
      <w:r w:rsidRPr="001B3CE5">
        <w:rPr>
          <w:rFonts w:ascii="Times New Roman" w:hAnsi="Times New Roman"/>
          <w:b/>
          <w:szCs w:val="24"/>
        </w:rPr>
        <w:t>Объекты по техническому обслуживанию</w:t>
      </w:r>
      <w:bookmarkEnd w:id="47"/>
      <w:r w:rsidRPr="001B3CE5">
        <w:rPr>
          <w:rFonts w:ascii="Times New Roman" w:hAnsi="Times New Roman"/>
          <w:szCs w:val="24"/>
        </w:rPr>
        <w:t xml:space="preserve"> автомобилей следует проектировать из расчета один пост на 200 легковых автомобилей, принимая размеры их земельных участков, га, для </w:t>
      </w:r>
      <w:r w:rsidRPr="001B3CE5">
        <w:rPr>
          <w:rFonts w:ascii="Times New Roman" w:hAnsi="Times New Roman"/>
          <w:szCs w:val="24"/>
        </w:rPr>
        <w:lastRenderedPageBreak/>
        <w:t>станций:</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на 5 постов – 0,5;</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на 10 постов – 1,0;</w:t>
      </w:r>
    </w:p>
    <w:p w:rsidR="00401990" w:rsidRPr="001B3CE5" w:rsidRDefault="00401990" w:rsidP="00401990">
      <w:pPr>
        <w:widowControl w:val="0"/>
        <w:tabs>
          <w:tab w:val="left" w:pos="708"/>
        </w:tabs>
        <w:spacing w:after="0" w:line="240" w:lineRule="auto"/>
        <w:jc w:val="both"/>
        <w:rPr>
          <w:rFonts w:ascii="Times New Roman" w:hAnsi="Times New Roman"/>
          <w:spacing w:val="-2"/>
          <w:szCs w:val="24"/>
        </w:rPr>
      </w:pPr>
      <w:r w:rsidRPr="001B3CE5">
        <w:rPr>
          <w:rFonts w:ascii="Times New Roman" w:hAnsi="Times New Roman"/>
          <w:spacing w:val="-2"/>
          <w:szCs w:val="24"/>
        </w:rPr>
        <w:t>Санитарные разрывы от объектов по обслуживанию автомобилей до жилых, общественных зданий, 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 по таблице 25.</w:t>
      </w:r>
    </w:p>
    <w:p w:rsidR="00401990" w:rsidRPr="001B3CE5" w:rsidRDefault="00401990" w:rsidP="00401990">
      <w:pPr>
        <w:pStyle w:val="ae"/>
        <w:rPr>
          <w:rFonts w:ascii="Times New Roman" w:hAnsi="Times New Roman"/>
          <w:lang w:val="ru-RU"/>
        </w:rPr>
      </w:pP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112"/>
        <w:gridCol w:w="2758"/>
      </w:tblGrid>
      <w:tr w:rsidR="00401990" w:rsidRPr="001B3CE5" w:rsidTr="00401990">
        <w:trPr>
          <w:trHeight w:val="284"/>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 xml:space="preserve"> Таблица 25</w:t>
            </w:r>
          </w:p>
        </w:tc>
      </w:tr>
      <w:tr w:rsidR="00401990" w:rsidRPr="001B3CE5" w:rsidTr="00401990">
        <w:trPr>
          <w:trHeight w:val="284"/>
          <w:jc w:val="center"/>
        </w:trPr>
        <w:tc>
          <w:tcPr>
            <w:tcW w:w="7112"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Объекты по обслуживанию автомобилей</w:t>
            </w:r>
          </w:p>
        </w:tc>
        <w:tc>
          <w:tcPr>
            <w:tcW w:w="2758"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Расстояние, м, не менее</w:t>
            </w:r>
          </w:p>
        </w:tc>
      </w:tr>
      <w:tr w:rsidR="00401990" w:rsidRPr="001B3CE5" w:rsidTr="00401990">
        <w:trPr>
          <w:jc w:val="center"/>
        </w:trPr>
        <w:tc>
          <w:tcPr>
            <w:tcW w:w="711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spacing w:after="0" w:line="240" w:lineRule="auto"/>
              <w:ind w:left="85"/>
              <w:jc w:val="both"/>
              <w:rPr>
                <w:rFonts w:ascii="Times New Roman" w:hAnsi="Times New Roman"/>
                <w:szCs w:val="24"/>
              </w:rPr>
            </w:pPr>
            <w:r w:rsidRPr="001B3CE5">
              <w:rPr>
                <w:rFonts w:ascii="Times New Roman" w:hAnsi="Times New Roman"/>
                <w:szCs w:val="24"/>
              </w:rPr>
              <w:t>Легковых автомобилей до 5 постов (без малярно-жестяных работ)</w:t>
            </w:r>
          </w:p>
        </w:tc>
        <w:tc>
          <w:tcPr>
            <w:tcW w:w="2758"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50</w:t>
            </w:r>
          </w:p>
        </w:tc>
      </w:tr>
      <w:tr w:rsidR="00401990" w:rsidRPr="001B3CE5" w:rsidTr="00401990">
        <w:trPr>
          <w:jc w:val="center"/>
        </w:trPr>
        <w:tc>
          <w:tcPr>
            <w:tcW w:w="711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spacing w:after="0" w:line="240" w:lineRule="auto"/>
              <w:ind w:left="85"/>
              <w:jc w:val="both"/>
              <w:rPr>
                <w:rFonts w:ascii="Times New Roman" w:hAnsi="Times New Roman"/>
                <w:szCs w:val="24"/>
              </w:rPr>
            </w:pPr>
            <w:r w:rsidRPr="001B3CE5">
              <w:rPr>
                <w:rFonts w:ascii="Times New Roman" w:hAnsi="Times New Roman"/>
                <w:szCs w:val="24"/>
              </w:rPr>
              <w:t>Легковых, грузовых автомобилей, не более 10 постов</w:t>
            </w:r>
          </w:p>
        </w:tc>
        <w:tc>
          <w:tcPr>
            <w:tcW w:w="2758"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100</w:t>
            </w:r>
          </w:p>
        </w:tc>
      </w:tr>
      <w:tr w:rsidR="00401990" w:rsidRPr="001B3CE5" w:rsidTr="00401990">
        <w:trPr>
          <w:jc w:val="center"/>
        </w:trPr>
        <w:tc>
          <w:tcPr>
            <w:tcW w:w="711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spacing w:after="0" w:line="240" w:lineRule="auto"/>
              <w:ind w:left="85"/>
              <w:jc w:val="both"/>
              <w:rPr>
                <w:rFonts w:ascii="Times New Roman" w:hAnsi="Times New Roman"/>
                <w:szCs w:val="24"/>
              </w:rPr>
            </w:pPr>
            <w:r w:rsidRPr="001B3CE5">
              <w:rPr>
                <w:rFonts w:ascii="Times New Roman" w:hAnsi="Times New Roman"/>
                <w:szCs w:val="24"/>
              </w:rPr>
              <w:t>Грузовых автомобилей</w:t>
            </w:r>
          </w:p>
        </w:tc>
        <w:tc>
          <w:tcPr>
            <w:tcW w:w="275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300</w:t>
            </w:r>
          </w:p>
        </w:tc>
      </w:tr>
      <w:tr w:rsidR="00401990" w:rsidRPr="001B3CE5" w:rsidTr="00401990">
        <w:trPr>
          <w:jc w:val="center"/>
        </w:trPr>
        <w:tc>
          <w:tcPr>
            <w:tcW w:w="711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spacing w:after="0" w:line="240" w:lineRule="auto"/>
              <w:ind w:left="57"/>
              <w:rPr>
                <w:rFonts w:ascii="Times New Roman" w:hAnsi="Times New Roman"/>
                <w:szCs w:val="24"/>
              </w:rPr>
            </w:pPr>
            <w:r w:rsidRPr="001B3CE5">
              <w:rPr>
                <w:rFonts w:ascii="Times New Roman" w:hAnsi="Times New Roman"/>
                <w:szCs w:val="24"/>
              </w:rPr>
              <w:t>Грузовых автомобилей и сельскохозяйственной техники</w:t>
            </w:r>
          </w:p>
        </w:tc>
        <w:tc>
          <w:tcPr>
            <w:tcW w:w="275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300</w:t>
            </w:r>
          </w:p>
        </w:tc>
      </w:tr>
    </w:tbl>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xml:space="preserve">Противопожарные расстояния от объектов по обслуживанию автомобилей до соседних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  </w:t>
      </w:r>
    </w:p>
    <w:p w:rsidR="00401990" w:rsidRPr="001B3CE5" w:rsidRDefault="00401990" w:rsidP="00401990">
      <w:pPr>
        <w:pStyle w:val="ae"/>
        <w:rPr>
          <w:rFonts w:ascii="Times New Roman" w:hAnsi="Times New Roman"/>
          <w:lang w:val="ru-RU"/>
        </w:rPr>
      </w:pPr>
    </w:p>
    <w:p w:rsidR="00401990" w:rsidRPr="001B3CE5" w:rsidRDefault="00401990" w:rsidP="00401990">
      <w:pPr>
        <w:keepNext/>
        <w:tabs>
          <w:tab w:val="left" w:pos="708"/>
        </w:tabs>
        <w:spacing w:after="0" w:line="240" w:lineRule="auto"/>
        <w:jc w:val="center"/>
        <w:outlineLvl w:val="1"/>
        <w:rPr>
          <w:rFonts w:ascii="Times New Roman" w:hAnsi="Times New Roman"/>
          <w:b/>
          <w:noProof/>
          <w:szCs w:val="24"/>
        </w:rPr>
      </w:pPr>
      <w:r w:rsidRPr="001B3CE5">
        <w:rPr>
          <w:rFonts w:ascii="Times New Roman" w:hAnsi="Times New Roman"/>
          <w:b/>
          <w:noProof/>
          <w:szCs w:val="24"/>
        </w:rPr>
        <w:t xml:space="preserve">12.5. Автозаправочные станции </w:t>
      </w:r>
    </w:p>
    <w:p w:rsidR="00401990" w:rsidRPr="001B3CE5" w:rsidRDefault="00401990" w:rsidP="00401990">
      <w:pPr>
        <w:pStyle w:val="ae"/>
        <w:rPr>
          <w:rFonts w:ascii="Times New Roman" w:hAnsi="Times New Roman"/>
          <w:lang w:val="ru-RU"/>
        </w:rPr>
      </w:pP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b/>
          <w:szCs w:val="24"/>
        </w:rPr>
        <w:t xml:space="preserve">12.5.1. </w:t>
      </w:r>
      <w:r w:rsidRPr="001B3CE5">
        <w:rPr>
          <w:rFonts w:ascii="Times New Roman" w:hAnsi="Times New Roman"/>
          <w:bCs/>
          <w:szCs w:val="24"/>
        </w:rPr>
        <w:t>Автозаправочные станции</w:t>
      </w:r>
      <w:r w:rsidRPr="001B3CE5">
        <w:rPr>
          <w:rFonts w:ascii="Times New Roman" w:hAnsi="Times New Roman"/>
          <w:szCs w:val="24"/>
        </w:rPr>
        <w:t xml:space="preserve"> (АЗС). Норматив обеспеченности топливо-заправочными станциями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на 2 колонки – 0,1;</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Санитарно-защитные зоны для автозаправочных станций устанавливаются в соответствии с требованиями СанПиН 2.2.1/2.1.1.1200-03, в том числе ориентировочные размеры санитарно-защитных зон составляют, м, для:</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автозаправочных станций для заправки грузового и легкового автотранспорта жидким и газовым топливом – 100;</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xml:space="preserve">- </w:t>
      </w:r>
      <w:r w:rsidRPr="001B3CE5">
        <w:rPr>
          <w:rFonts w:ascii="Times New Roman" w:hAnsi="Times New Roman"/>
          <w:spacing w:val="-2"/>
          <w:szCs w:val="24"/>
        </w:rPr>
        <w:t xml:space="preserve">автозаправочных станций </w:t>
      </w:r>
      <w:r w:rsidRPr="001B3CE5">
        <w:rPr>
          <w:rFonts w:ascii="Times New Roman" w:hAnsi="Times New Roman"/>
          <w:szCs w:val="24"/>
        </w:rPr>
        <w:t>не более 3 топливораздаточных колонок только для заправки легкового автотранспорта жидким топливом, в том числе с объектами обслуживания (магазины, кафе) – 50.</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Противопожарные расстояния от АЗС до других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p>
    <w:p w:rsidR="00401990" w:rsidRPr="001B3CE5" w:rsidRDefault="00401990" w:rsidP="00401990">
      <w:pPr>
        <w:pStyle w:val="ae"/>
        <w:rPr>
          <w:rFonts w:ascii="Times New Roman" w:hAnsi="Times New Roman"/>
          <w:lang w:val="ru-RU"/>
        </w:rPr>
      </w:pPr>
    </w:p>
    <w:p w:rsidR="00401990" w:rsidRPr="001B3CE5" w:rsidRDefault="00401990" w:rsidP="00401990">
      <w:pPr>
        <w:keepNext/>
        <w:tabs>
          <w:tab w:val="left" w:pos="708"/>
        </w:tabs>
        <w:spacing w:after="0" w:line="240" w:lineRule="auto"/>
        <w:jc w:val="center"/>
        <w:outlineLvl w:val="1"/>
        <w:rPr>
          <w:rFonts w:ascii="Times New Roman" w:hAnsi="Times New Roman"/>
          <w:b/>
          <w:noProof/>
          <w:szCs w:val="24"/>
        </w:rPr>
      </w:pPr>
      <w:r w:rsidRPr="001B3CE5">
        <w:rPr>
          <w:rFonts w:ascii="Times New Roman" w:hAnsi="Times New Roman"/>
          <w:b/>
          <w:noProof/>
          <w:szCs w:val="24"/>
        </w:rPr>
        <w:t xml:space="preserve">12.6. </w:t>
      </w:r>
      <w:r w:rsidRPr="001B3CE5">
        <w:rPr>
          <w:rFonts w:ascii="Times New Roman" w:hAnsi="Times New Roman"/>
          <w:b/>
          <w:szCs w:val="24"/>
        </w:rPr>
        <w:t>Моечные пункты</w:t>
      </w:r>
    </w:p>
    <w:p w:rsidR="00401990" w:rsidRPr="001B3CE5" w:rsidRDefault="00401990" w:rsidP="00401990">
      <w:pPr>
        <w:pStyle w:val="ae"/>
        <w:rPr>
          <w:rFonts w:ascii="Times New Roman" w:hAnsi="Times New Roman"/>
          <w:lang w:val="ru-RU"/>
        </w:rPr>
      </w:pP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b/>
          <w:szCs w:val="24"/>
        </w:rPr>
        <w:t>12.6.1.</w:t>
      </w:r>
      <w:r w:rsidRPr="001B3CE5">
        <w:rPr>
          <w:rFonts w:ascii="Times New Roman" w:hAnsi="Times New Roman"/>
          <w:szCs w:val="24"/>
        </w:rPr>
        <w:t xml:space="preserve"> </w:t>
      </w:r>
      <w:r w:rsidRPr="001B3CE5">
        <w:rPr>
          <w:rFonts w:ascii="Times New Roman" w:hAnsi="Times New Roman"/>
          <w:bCs/>
          <w:szCs w:val="24"/>
        </w:rPr>
        <w:t>Моечные пункты</w:t>
      </w:r>
      <w:r w:rsidRPr="001B3CE5">
        <w:rPr>
          <w:rFonts w:ascii="Times New Roman" w:hAnsi="Times New Roman"/>
          <w:szCs w:val="24"/>
        </w:rPr>
        <w:t xml:space="preserve"> автотранспорта размещаются в составе предприятий по обслуживанию автомобилей (технического обслуживания и текущего ремонта подвижного состава: автотранспортные предприятия, их производственные и эксплуатационные филиалы, базы централизованного технического обслуживания, станции технического обслуживания легковых автомобилей, открытые площадки для хранения подвижного состава, гаражи-стоянки для хранения подвижного состава, топливозаправочные пункты). </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Санитарно-защитные зоны для моечных пунктов устанавливаются в соответствии с требованиями СанПиН 2.2.1/2.1.1.1200-03 «Санитарно-защитные зоны и санитарная классификация предприятий, сооружений и иных объектов», в том числе ориентировочные размеры санитарно-защитных зон составляют, м:</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для моек грузовых автомобилей портального типа – 100 (размещаются в границах промышленных и коммунально-складских зон, на магистралях на въезде, на территории автотранспортных предприятий);</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для моек автомобилей с количеством постов от 2 до 5 – 100;</w:t>
      </w:r>
    </w:p>
    <w:p w:rsidR="00401990" w:rsidRPr="001B3CE5" w:rsidRDefault="00401990" w:rsidP="00401990">
      <w:pPr>
        <w:widowControl w:val="0"/>
        <w:tabs>
          <w:tab w:val="left" w:pos="708"/>
        </w:tabs>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szCs w:val="24"/>
        </w:rPr>
        <w:t>- для моек автомобилей до двух постов – 50.</w:t>
      </w:r>
    </w:p>
    <w:p w:rsidR="00401990" w:rsidRPr="001B3CE5" w:rsidRDefault="00401990" w:rsidP="00401990">
      <w:pPr>
        <w:widowControl w:val="0"/>
        <w:tabs>
          <w:tab w:val="left" w:pos="708"/>
        </w:tabs>
        <w:autoSpaceDE w:val="0"/>
        <w:autoSpaceDN w:val="0"/>
        <w:adjustRightInd w:val="0"/>
        <w:spacing w:after="0" w:line="240" w:lineRule="auto"/>
        <w:ind w:firstLine="720"/>
        <w:jc w:val="both"/>
        <w:rPr>
          <w:rFonts w:ascii="Times New Roman" w:hAnsi="Times New Roman"/>
          <w:b/>
          <w:szCs w:val="24"/>
        </w:rPr>
      </w:pPr>
    </w:p>
    <w:p w:rsidR="00401990" w:rsidRPr="001B3CE5" w:rsidRDefault="00401990" w:rsidP="00401990">
      <w:pPr>
        <w:pStyle w:val="ae"/>
        <w:rPr>
          <w:rFonts w:ascii="Times New Roman" w:hAnsi="Times New Roman"/>
          <w:lang w:val="ru-RU"/>
        </w:rPr>
      </w:pPr>
    </w:p>
    <w:p w:rsidR="00401990" w:rsidRPr="001B3CE5" w:rsidRDefault="00401990" w:rsidP="00401990">
      <w:pPr>
        <w:keepNext/>
        <w:tabs>
          <w:tab w:val="left" w:pos="708"/>
        </w:tabs>
        <w:spacing w:after="0" w:line="240" w:lineRule="auto"/>
        <w:jc w:val="center"/>
        <w:outlineLvl w:val="1"/>
        <w:rPr>
          <w:rFonts w:ascii="Times New Roman" w:hAnsi="Times New Roman"/>
          <w:b/>
          <w:szCs w:val="24"/>
        </w:rPr>
      </w:pPr>
      <w:r w:rsidRPr="001B3CE5">
        <w:rPr>
          <w:rFonts w:ascii="Times New Roman" w:hAnsi="Times New Roman"/>
          <w:b/>
          <w:noProof/>
          <w:szCs w:val="24"/>
        </w:rPr>
        <w:lastRenderedPageBreak/>
        <w:t xml:space="preserve">13. </w:t>
      </w:r>
      <w:r w:rsidRPr="001B3CE5">
        <w:rPr>
          <w:rFonts w:ascii="Times New Roman" w:hAnsi="Times New Roman"/>
          <w:b/>
          <w:szCs w:val="24"/>
        </w:rPr>
        <w:t>Доступность объектов социальной инфраструктуры для инвалидов и маломобильных групп населения</w:t>
      </w:r>
    </w:p>
    <w:p w:rsidR="00401990" w:rsidRPr="001B3CE5" w:rsidRDefault="00401990" w:rsidP="00401990">
      <w:pPr>
        <w:pStyle w:val="ae"/>
        <w:rPr>
          <w:rFonts w:ascii="Times New Roman" w:hAnsi="Times New Roman"/>
          <w:lang w:val="ru-RU"/>
        </w:rPr>
      </w:pP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          </w:t>
      </w:r>
      <w:r w:rsidRPr="001B3CE5">
        <w:rPr>
          <w:rFonts w:ascii="Times New Roman" w:hAnsi="Times New Roman"/>
          <w:b/>
          <w:bCs/>
          <w:szCs w:val="24"/>
        </w:rPr>
        <w:t>13</w:t>
      </w:r>
      <w:r w:rsidRPr="001B3CE5">
        <w:rPr>
          <w:rFonts w:ascii="Times New Roman" w:hAnsi="Times New Roman"/>
          <w:b/>
          <w:szCs w:val="24"/>
        </w:rPr>
        <w:t>.1.</w:t>
      </w:r>
      <w:r w:rsidRPr="001B3CE5">
        <w:rPr>
          <w:rFonts w:ascii="Times New Roman" w:hAnsi="Times New Roman"/>
          <w:szCs w:val="24"/>
        </w:rPr>
        <w:t xml:space="preserve">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со СП 42.13330.2011 «Градостроительство. Планировка и застройка городских и сельских поселений»; СП 59.13330.2012 «Доступность зданий и сооружений для маломобильных групп населения»; СП 137.13330.2012 «Жилая среда с планировочными элементами, доступными инвалидам»; СП 138.13330.2012 «Общественные здания и сооружения, доступные маломобильным группам населения»,  </w:t>
      </w:r>
      <w:hyperlink r:id="rId31" w:history="1">
        <w:r w:rsidRPr="001B3CE5">
          <w:rPr>
            <w:rFonts w:ascii="Times New Roman" w:hAnsi="Times New Roman"/>
            <w:szCs w:val="24"/>
          </w:rPr>
          <w:t>0</w:t>
        </w:r>
      </w:hyperlink>
      <w:r w:rsidRPr="001B3CE5">
        <w:rPr>
          <w:rFonts w:ascii="Times New Roman" w:hAnsi="Times New Roman"/>
          <w:szCs w:val="24"/>
        </w:rPr>
        <w:t xml:space="preserve"> «Требования доступности общественных зданий и сооружений для инвалидов и других маломобильных посетителей»,  </w:t>
      </w:r>
      <w:hyperlink r:id="rId32" w:history="1">
        <w:r w:rsidRPr="001B3CE5">
          <w:rPr>
            <w:rFonts w:ascii="Times New Roman" w:hAnsi="Times New Roman"/>
            <w:szCs w:val="24"/>
          </w:rPr>
          <w:t>РДС 35-201-99</w:t>
        </w:r>
      </w:hyperlink>
      <w:r w:rsidRPr="001B3CE5">
        <w:rPr>
          <w:rFonts w:ascii="Times New Roman" w:hAnsi="Times New Roman"/>
          <w:szCs w:val="24"/>
        </w:rPr>
        <w:t>. «Порядок реализации требований доступности для инвалидов к объектам социальной инфраструктуры».</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.2.</w:t>
      </w:r>
      <w:r w:rsidRPr="001B3CE5">
        <w:rPr>
          <w:rFonts w:ascii="Times New Roman" w:hAnsi="Times New Roman"/>
          <w:szCs w:val="24"/>
        </w:rPr>
        <w:t xml:space="preserve"> Норматив проектирования специализированных жилых домов или группы квартир для инвалидов колясочников - 5 чел./10000 чел. населения.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 xml:space="preserve">.3. </w:t>
      </w:r>
      <w:r w:rsidRPr="001B3CE5">
        <w:rPr>
          <w:rFonts w:ascii="Times New Roman" w:hAnsi="Times New Roman"/>
          <w:szCs w:val="24"/>
        </w:rPr>
        <w:t>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Согласование задания на проектирование производится с участием уполномоченных органов в сфере социальной защиты населения и общественных организаций инвалидов.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.4.</w:t>
      </w:r>
      <w:r w:rsidRPr="001B3CE5">
        <w:rPr>
          <w:rFonts w:ascii="Times New Roman" w:hAnsi="Times New Roman"/>
          <w:szCs w:val="24"/>
        </w:rPr>
        <w:t xml:space="preserve">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(Дома культуры, клубы, библиотеки, места отправления религиозных обрядов и т. д.); объекты и учреждения образования,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здания и сооружения, предназначенные для работы с пользователями услугами связи, в том числе места оказания услуг связи и их оплаты на объектах связи; объекты и сооружения транспортного обслуживания населения: остановки всех видов пригородного транспорта;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.5</w:t>
      </w:r>
      <w:r w:rsidRPr="001B3CE5">
        <w:rPr>
          <w:rFonts w:ascii="Times New Roman" w:hAnsi="Times New Roman"/>
          <w:szCs w:val="24"/>
        </w:rPr>
        <w:t>. Проектные решения объектов, доступных для маломобильных групп населения, должны обеспечивать:</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досягаемость мест целевого посещения и беспрепятственность перемещения внутри зданий и сооружений;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безопасность путей движения (в том числе эвакуационных), а также мест проживания, обслуживания и приложения труда;</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 д.;</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удобство и комфорт среды жизнедеятельности.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настоящих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 </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.6.</w:t>
      </w:r>
      <w:r w:rsidRPr="001B3CE5">
        <w:rPr>
          <w:rFonts w:ascii="Times New Roman" w:hAnsi="Times New Roman"/>
          <w:szCs w:val="24"/>
        </w:rPr>
        <w:t xml:space="preserve"> Жилые районы населенных пунктов и их улично-дорожная сеть должны проектироваться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.7.</w:t>
      </w:r>
      <w:r w:rsidRPr="001B3CE5">
        <w:rPr>
          <w:rFonts w:ascii="Times New Roman" w:hAnsi="Times New Roman"/>
          <w:szCs w:val="24"/>
        </w:rPr>
        <w:t xml:space="preserve"> Уклоны пешеходных дорожек и тротуаров, которые предназначаются для пользования инвалидами на креслах-колясках и престарелых, не должны превышать: продольный - 5% , поперечный - 1%. В случаях, когда по условиям рельефа невозможно обеспечить указанные пределы, </w:t>
      </w:r>
      <w:r w:rsidRPr="001B3CE5">
        <w:rPr>
          <w:rFonts w:ascii="Times New Roman" w:hAnsi="Times New Roman"/>
          <w:szCs w:val="24"/>
        </w:rPr>
        <w:lastRenderedPageBreak/>
        <w:t xml:space="preserve">допускается увеличивать продольный уклон до 10% на протяжении не более </w:t>
      </w:r>
      <w:smartTag w:uri="urn:schemas-microsoft-com:office:smarttags" w:element="metricconverter">
        <w:smartTagPr>
          <w:attr w:name="ProductID" w:val="12 м"/>
        </w:smartTagPr>
        <w:r w:rsidRPr="001B3CE5">
          <w:rPr>
            <w:rFonts w:ascii="Times New Roman" w:hAnsi="Times New Roman"/>
            <w:szCs w:val="24"/>
          </w:rPr>
          <w:t>12 м</w:t>
        </w:r>
      </w:smartTag>
      <w:r w:rsidRPr="001B3CE5">
        <w:rPr>
          <w:rFonts w:ascii="Times New Roman" w:hAnsi="Times New Roman"/>
          <w:szCs w:val="24"/>
        </w:rPr>
        <w:t xml:space="preserve"> пути с устройством горизонтальных промежуточных площадок вдоль спуска.</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Ширина пешеходного пути через островок безопасности в местах перехода через проезжую часть улиц должна быть не менее </w:t>
      </w:r>
      <w:smartTag w:uri="urn:schemas-microsoft-com:office:smarttags" w:element="metricconverter">
        <w:smartTagPr>
          <w:attr w:name="ProductID" w:val="3 м"/>
        </w:smartTagPr>
        <w:r w:rsidRPr="001B3CE5">
          <w:rPr>
            <w:rFonts w:ascii="Times New Roman" w:hAnsi="Times New Roman"/>
            <w:szCs w:val="24"/>
          </w:rPr>
          <w:t>3 м</w:t>
        </w:r>
      </w:smartTag>
      <w:r w:rsidRPr="001B3CE5">
        <w:rPr>
          <w:rFonts w:ascii="Times New Roman" w:hAnsi="Times New Roman"/>
          <w:szCs w:val="24"/>
        </w:rPr>
        <w:t xml:space="preserve">, длина - не менее </w:t>
      </w:r>
      <w:smartTag w:uri="urn:schemas-microsoft-com:office:smarttags" w:element="metricconverter">
        <w:smartTagPr>
          <w:attr w:name="ProductID" w:val="2 м"/>
        </w:smartTagPr>
        <w:r w:rsidRPr="001B3CE5">
          <w:rPr>
            <w:rFonts w:ascii="Times New Roman" w:hAnsi="Times New Roman"/>
            <w:szCs w:val="24"/>
          </w:rPr>
          <w:t>2 м</w:t>
        </w:r>
      </w:smartTag>
      <w:r w:rsidRPr="001B3CE5">
        <w:rPr>
          <w:rFonts w:ascii="Times New Roman" w:hAnsi="Times New Roman"/>
          <w:szCs w:val="24"/>
        </w:rPr>
        <w:t xml:space="preserve">. Опасные для инвалидов участки и пространства следует огораживать бортовым камнем высотой не менее </w:t>
      </w:r>
      <w:smartTag w:uri="urn:schemas-microsoft-com:office:smarttags" w:element="metricconverter">
        <w:smartTagPr>
          <w:attr w:name="ProductID" w:val="0,1 м"/>
        </w:smartTagPr>
        <w:r w:rsidRPr="001B3CE5">
          <w:rPr>
            <w:rFonts w:ascii="Times New Roman" w:hAnsi="Times New Roman"/>
            <w:szCs w:val="24"/>
          </w:rPr>
          <w:t>0,1 м</w:t>
        </w:r>
      </w:smartTag>
      <w:r w:rsidRPr="001B3CE5">
        <w:rPr>
          <w:rFonts w:ascii="Times New Roman" w:hAnsi="Times New Roman"/>
          <w:szCs w:val="24"/>
        </w:rPr>
        <w:t>.</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.8</w:t>
      </w:r>
      <w:r w:rsidRPr="001B3CE5">
        <w:rPr>
          <w:rFonts w:ascii="Times New Roman" w:hAnsi="Times New Roman"/>
          <w:szCs w:val="24"/>
        </w:rPr>
        <w:t>. Объекты социальной инфраструктуры должны оснащаться следующими специальными приспособлениями и оборудованием:</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визуальной и звуковой информацией, включая специальные знаки у строящихся, ремонтируемых объектов и звуковую сигнализацию у светофоров;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телефонами-автоматами или иными средствами связи, доступными для инвалидов;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санитарно-гигиеническими помещениями;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пандусами и поручнями у лестниц при входах в здания;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пологими спусками у тротуаров в местах наземных переходов улиц, дорог, магистралей и остановок маршрутных транспортных средств и мест посадки и высадки пассажиров;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специальными указателями маршрутов движения инвалидов по территории зон отдыха, парков и других рекреационных зон;</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пандусами при входах в здания, пандусами или подъемными устройствами у лестниц на лифтовых площадках.</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.9.</w:t>
      </w:r>
      <w:r w:rsidRPr="001B3CE5">
        <w:rPr>
          <w:rFonts w:ascii="Times New Roman" w:hAnsi="Times New Roman"/>
          <w:szCs w:val="24"/>
        </w:rPr>
        <w:t xml:space="preserve">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населенных пунктах. Центр социального обслуживания населения и его структурные подразделения должны размещаться в специально предназначенном здании (зданиях) или помещениях, доступных для всех категорий обслуживаемых граждан, в том числе для инвалидов и других маломобильных групп. При включении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 численности инвалидов и престарелых, проживающих в здании.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.10.</w:t>
      </w:r>
      <w:r w:rsidRPr="001B3CE5">
        <w:rPr>
          <w:rFonts w:ascii="Times New Roman" w:hAnsi="Times New Roman"/>
          <w:szCs w:val="24"/>
        </w:rPr>
        <w:t xml:space="preserve"> Здания должны иметь как минимум один вход, приспособленный для маломобильных групп населения, с поверхности земли. 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w:t>
      </w:r>
      <w:proofErr w:type="spellStart"/>
      <w:r w:rsidRPr="001B3CE5">
        <w:rPr>
          <w:rFonts w:ascii="Times New Roman" w:hAnsi="Times New Roman"/>
          <w:szCs w:val="24"/>
        </w:rPr>
        <w:t>непожароопасных</w:t>
      </w:r>
      <w:proofErr w:type="spellEnd"/>
      <w:r w:rsidRPr="001B3CE5">
        <w:rPr>
          <w:rFonts w:ascii="Times New Roman" w:hAnsi="Times New Roman"/>
          <w:szCs w:val="24"/>
        </w:rPr>
        <w:t xml:space="preserve"> материалов и соответствовать требованиям ФЗ РФ №123-ФЗ от 22 июля 2008 года «Технический регламент о требованиях пожарной безопасности»; СП 4.13130.2013 «Система противопожарной защиты. Ограничение распространения пожара на объектах защиты»; СП 1.13330.2009  «Эвакуационные пути и выходы».</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.11.</w:t>
      </w:r>
      <w:r w:rsidRPr="001B3CE5">
        <w:rPr>
          <w:rFonts w:ascii="Times New Roman" w:hAnsi="Times New Roman"/>
          <w:szCs w:val="24"/>
        </w:rPr>
        <w:t xml:space="preserve">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городского транспорта.</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Ширина пути движения на участке при встречном движении инвалидов на креслах-колясках должна быть не менее </w:t>
      </w:r>
      <w:smartTag w:uri="urn:schemas-microsoft-com:office:smarttags" w:element="metricconverter">
        <w:smartTagPr>
          <w:attr w:name="ProductID" w:val="1,8 м"/>
        </w:smartTagPr>
        <w:r w:rsidRPr="001B3CE5">
          <w:rPr>
            <w:rFonts w:ascii="Times New Roman" w:hAnsi="Times New Roman"/>
            <w:szCs w:val="24"/>
          </w:rPr>
          <w:t>1,8 м</w:t>
        </w:r>
      </w:smartTag>
      <w:r w:rsidRPr="001B3CE5">
        <w:rPr>
          <w:rFonts w:ascii="Times New Roman" w:hAnsi="Times New Roman"/>
          <w:szCs w:val="24"/>
        </w:rPr>
        <w:t xml:space="preserve"> с учетом габаритных размеров кресел-колясок.</w:t>
      </w:r>
      <w:r w:rsidRPr="001B3CE5">
        <w:rPr>
          <w:rFonts w:ascii="Times New Roman" w:hAnsi="Times New Roman"/>
          <w:szCs w:val="24"/>
        </w:rPr>
        <w:br/>
        <w:t>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не менее 1,6х1,6 м через каждые 60-100м пути для обеспечения возможности разъезда инвалидов на креслах-колясках.</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w:t>
      </w:r>
      <w:hyperlink r:id="rId33" w:history="1">
        <w:r w:rsidRPr="001B3CE5">
          <w:rPr>
            <w:rFonts w:ascii="Times New Roman" w:hAnsi="Times New Roman"/>
            <w:szCs w:val="24"/>
          </w:rPr>
          <w:t>Правил дорожного движения</w:t>
        </w:r>
      </w:hyperlink>
      <w:r w:rsidRPr="001B3CE5">
        <w:rPr>
          <w:rFonts w:ascii="Times New Roman" w:hAnsi="Times New Roman"/>
          <w:szCs w:val="24"/>
        </w:rPr>
        <w:t>.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.12.</w:t>
      </w:r>
      <w:r w:rsidRPr="001B3CE5">
        <w:rPr>
          <w:rFonts w:ascii="Times New Roman" w:hAnsi="Times New Roman"/>
          <w:szCs w:val="24"/>
        </w:rPr>
        <w:t xml:space="preserve"> Ограждения участков должны обеспечивать возможность опорного движения маломобильных групп населения через проходы и вдоль них.</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lastRenderedPageBreak/>
        <w:t>13</w:t>
      </w:r>
      <w:r w:rsidRPr="001B3CE5">
        <w:rPr>
          <w:rFonts w:ascii="Times New Roman" w:hAnsi="Times New Roman"/>
          <w:b/>
          <w:szCs w:val="24"/>
        </w:rPr>
        <w:t>.13.</w:t>
      </w:r>
      <w:r w:rsidRPr="001B3CE5">
        <w:rPr>
          <w:rFonts w:ascii="Times New Roman" w:hAnsi="Times New Roman"/>
          <w:szCs w:val="24"/>
        </w:rPr>
        <w:t xml:space="preserve"> Тактильные средства, выполняющие предупредительную функцию на </w:t>
      </w:r>
      <w:proofErr w:type="spellStart"/>
      <w:r w:rsidRPr="001B3CE5">
        <w:rPr>
          <w:rFonts w:ascii="Times New Roman" w:hAnsi="Times New Roman"/>
          <w:szCs w:val="24"/>
        </w:rPr>
        <w:t>пок-рытии</w:t>
      </w:r>
      <w:proofErr w:type="spellEnd"/>
      <w:r w:rsidRPr="001B3CE5">
        <w:rPr>
          <w:rFonts w:ascii="Times New Roman" w:hAnsi="Times New Roman"/>
          <w:szCs w:val="24"/>
        </w:rPr>
        <w:t xml:space="preserve"> пешеходных путей на участке, следует размещать не менее чем за </w:t>
      </w:r>
      <w:smartTag w:uri="urn:schemas-microsoft-com:office:smarttags" w:element="metricconverter">
        <w:smartTagPr>
          <w:attr w:name="ProductID" w:val="0,8 м"/>
        </w:smartTagPr>
        <w:r w:rsidRPr="001B3CE5">
          <w:rPr>
            <w:rFonts w:ascii="Times New Roman" w:hAnsi="Times New Roman"/>
            <w:szCs w:val="24"/>
          </w:rPr>
          <w:t>0,8 м</w:t>
        </w:r>
      </w:smartTag>
      <w:r w:rsidRPr="001B3CE5">
        <w:rPr>
          <w:rFonts w:ascii="Times New Roman" w:hAnsi="Times New Roman"/>
          <w:szCs w:val="24"/>
        </w:rPr>
        <w:t xml:space="preserve"> до объекта информации, начала опасного участка, изменения направления движения, входа и т. п.</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Примечание:</w:t>
      </w:r>
      <w:r w:rsidRPr="001B3CE5">
        <w:rPr>
          <w:rFonts w:ascii="Times New Roman" w:hAnsi="Times New Roman"/>
          <w:szCs w:val="24"/>
        </w:rPr>
        <w:br/>
        <w:t> 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Объекты, нижняя кромка которых расположена на высоте от 0,7 до </w:t>
      </w:r>
      <w:smartTag w:uri="urn:schemas-microsoft-com:office:smarttags" w:element="metricconverter">
        <w:smartTagPr>
          <w:attr w:name="ProductID" w:val="2,1 м"/>
        </w:smartTagPr>
        <w:r w:rsidRPr="001B3CE5">
          <w:rPr>
            <w:rFonts w:ascii="Times New Roman" w:hAnsi="Times New Roman"/>
            <w:szCs w:val="24"/>
          </w:rPr>
          <w:t>2,1 м</w:t>
        </w:r>
      </w:smartTag>
      <w:r w:rsidRPr="001B3CE5">
        <w:rPr>
          <w:rFonts w:ascii="Times New Roman" w:hAnsi="Times New Roman"/>
          <w:szCs w:val="24"/>
        </w:rPr>
        <w:t xml:space="preserve"> от уровня пешеходного пути, не должны выступать за плоскость вертикальной конструкции более чем на </w:t>
      </w:r>
      <w:smartTag w:uri="urn:schemas-microsoft-com:office:smarttags" w:element="metricconverter">
        <w:smartTagPr>
          <w:attr w:name="ProductID" w:val="0,1 м"/>
        </w:smartTagPr>
        <w:r w:rsidRPr="001B3CE5">
          <w:rPr>
            <w:rFonts w:ascii="Times New Roman" w:hAnsi="Times New Roman"/>
            <w:szCs w:val="24"/>
          </w:rPr>
          <w:t>0,1 м</w:t>
        </w:r>
      </w:smartTag>
      <w:r w:rsidRPr="001B3CE5">
        <w:rPr>
          <w:rFonts w:ascii="Times New Roman" w:hAnsi="Times New Roman"/>
          <w:szCs w:val="24"/>
        </w:rPr>
        <w:t xml:space="preserve">, а при их размещении на отдельно стоящей опоре - не более </w:t>
      </w:r>
      <w:smartTag w:uri="urn:schemas-microsoft-com:office:smarttags" w:element="metricconverter">
        <w:smartTagPr>
          <w:attr w:name="ProductID" w:val="0,3 м"/>
        </w:smartTagPr>
        <w:r w:rsidRPr="001B3CE5">
          <w:rPr>
            <w:rFonts w:ascii="Times New Roman" w:hAnsi="Times New Roman"/>
            <w:szCs w:val="24"/>
          </w:rPr>
          <w:t>0,3 м</w:t>
        </w:r>
      </w:smartTag>
      <w:r w:rsidRPr="001B3CE5">
        <w:rPr>
          <w:rFonts w:ascii="Times New Roman" w:hAnsi="Times New Roman"/>
          <w:szCs w:val="24"/>
        </w:rPr>
        <w:t xml:space="preserve">. При увеличении выступающих размеров пространство под этими объектами необходимо выделять бордюрным камнем, бортиком высотой не менее </w:t>
      </w:r>
      <w:smartTag w:uri="urn:schemas-microsoft-com:office:smarttags" w:element="metricconverter">
        <w:smartTagPr>
          <w:attr w:name="ProductID" w:val="0,05 м"/>
        </w:smartTagPr>
        <w:r w:rsidRPr="001B3CE5">
          <w:rPr>
            <w:rFonts w:ascii="Times New Roman" w:hAnsi="Times New Roman"/>
            <w:szCs w:val="24"/>
          </w:rPr>
          <w:t>0,05 м</w:t>
        </w:r>
      </w:smartTag>
      <w:r w:rsidRPr="001B3CE5">
        <w:rPr>
          <w:rFonts w:ascii="Times New Roman" w:hAnsi="Times New Roman"/>
          <w:szCs w:val="24"/>
        </w:rPr>
        <w:t xml:space="preserve"> или ограждениями высотой не менее </w:t>
      </w:r>
      <w:smartTag w:uri="urn:schemas-microsoft-com:office:smarttags" w:element="metricconverter">
        <w:smartTagPr>
          <w:attr w:name="ProductID" w:val="0,7 м"/>
        </w:smartTagPr>
        <w:r w:rsidRPr="001B3CE5">
          <w:rPr>
            <w:rFonts w:ascii="Times New Roman" w:hAnsi="Times New Roman"/>
            <w:szCs w:val="24"/>
          </w:rPr>
          <w:t>0,7 м</w:t>
        </w:r>
      </w:smartTag>
      <w:r w:rsidRPr="001B3CE5">
        <w:rPr>
          <w:rFonts w:ascii="Times New Roman" w:hAnsi="Times New Roman"/>
          <w:szCs w:val="24"/>
        </w:rPr>
        <w:t xml:space="preserve"> и т. п.</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.14.</w:t>
      </w:r>
      <w:r w:rsidRPr="001B3CE5">
        <w:rPr>
          <w:rFonts w:ascii="Times New Roman" w:hAnsi="Times New Roman"/>
          <w:szCs w:val="24"/>
        </w:rPr>
        <w:t xml:space="preserve"> На открытых автостоянках около объектов социальной инфраструктуры на расстоянии не далее </w:t>
      </w:r>
      <w:smartTag w:uri="urn:schemas-microsoft-com:office:smarttags" w:element="metricconverter">
        <w:smartTagPr>
          <w:attr w:name="ProductID" w:val="50 м"/>
        </w:smartTagPr>
        <w:r w:rsidRPr="001B3CE5">
          <w:rPr>
            <w:rFonts w:ascii="Times New Roman" w:hAnsi="Times New Roman"/>
            <w:szCs w:val="24"/>
          </w:rPr>
          <w:t>50 м</w:t>
        </w:r>
      </w:smartTag>
      <w:r w:rsidRPr="001B3CE5">
        <w:rPr>
          <w:rFonts w:ascii="Times New Roman" w:hAnsi="Times New Roman"/>
          <w:szCs w:val="24"/>
        </w:rPr>
        <w:t xml:space="preserve"> от входа, а при жилых зданиях - не далее </w:t>
      </w:r>
      <w:smartTag w:uri="urn:schemas-microsoft-com:office:smarttags" w:element="metricconverter">
        <w:smartTagPr>
          <w:attr w:name="ProductID" w:val="100 м"/>
        </w:smartTagPr>
        <w:r w:rsidRPr="001B3CE5">
          <w:rPr>
            <w:rFonts w:ascii="Times New Roman" w:hAnsi="Times New Roman"/>
            <w:szCs w:val="24"/>
          </w:rPr>
          <w:t>100 м</w:t>
        </w:r>
      </w:smartTag>
      <w:r w:rsidRPr="001B3CE5">
        <w:rPr>
          <w:rFonts w:ascii="Times New Roman" w:hAnsi="Times New Roman"/>
          <w:szCs w:val="24"/>
        </w:rPr>
        <w:t xml:space="preserve">, следует выделять до 10% мест (но не менее одного места) для транспорта инвалидов с учетом ширины зоны для парковки не менее </w:t>
      </w:r>
      <w:smartTag w:uri="urn:schemas-microsoft-com:office:smarttags" w:element="metricconverter">
        <w:smartTagPr>
          <w:attr w:name="ProductID" w:val="3,5 м"/>
        </w:smartTagPr>
        <w:r w:rsidRPr="001B3CE5">
          <w:rPr>
            <w:rFonts w:ascii="Times New Roman" w:hAnsi="Times New Roman"/>
            <w:szCs w:val="24"/>
          </w:rPr>
          <w:t>3,5 м</w:t>
        </w:r>
      </w:smartTag>
      <w:r w:rsidRPr="001B3CE5">
        <w:rPr>
          <w:rFonts w:ascii="Times New Roman" w:hAnsi="Times New Roman"/>
          <w:szCs w:val="24"/>
        </w:rPr>
        <w:t>.</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На автомобильных стоянках при специализированных зданиях и сооружениях для инвалидов следует выделять для личных автомобилей инвалидов не менее 20% мест, а около учреждений, специализирующихся на лечении спинальных больных и восстановлении опорно-двигательных функций, - не менее 30 % мест. При наличии на стоянке мест для парковки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w:t>
      </w:r>
      <w:smartTag w:uri="urn:schemas-microsoft-com:office:smarttags" w:element="metricconverter">
        <w:smartTagPr>
          <w:attr w:name="ProductID" w:val="2,5 м"/>
        </w:smartTagPr>
        <w:r w:rsidRPr="001B3CE5">
          <w:rPr>
            <w:rFonts w:ascii="Times New Roman" w:hAnsi="Times New Roman"/>
            <w:szCs w:val="24"/>
          </w:rPr>
          <w:t>2,5 м</w:t>
        </w:r>
      </w:smartTag>
      <w:r w:rsidRPr="001B3CE5">
        <w:rPr>
          <w:rFonts w:ascii="Times New Roman" w:hAnsi="Times New Roman"/>
          <w:szCs w:val="24"/>
        </w:rPr>
        <w:t>. Места парковки оснащаются знаками, применяемыми в международной практике.</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.15.</w:t>
      </w:r>
      <w:r w:rsidRPr="001B3CE5">
        <w:rPr>
          <w:rFonts w:ascii="Times New Roman" w:hAnsi="Times New Roman"/>
          <w:szCs w:val="24"/>
        </w:rPr>
        <w:t xml:space="preserve">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w:t>
      </w:r>
      <w:smartTag w:uri="urn:schemas-microsoft-com:office:smarttags" w:element="metricconverter">
        <w:smartTagPr>
          <w:attr w:name="ProductID" w:val="100 м"/>
        </w:smartTagPr>
        <w:r w:rsidRPr="001B3CE5">
          <w:rPr>
            <w:rFonts w:ascii="Times New Roman" w:hAnsi="Times New Roman"/>
            <w:szCs w:val="24"/>
          </w:rPr>
          <w:t>100 м</w:t>
        </w:r>
      </w:smartTag>
      <w:r w:rsidRPr="001B3CE5">
        <w:rPr>
          <w:rFonts w:ascii="Times New Roman" w:hAnsi="Times New Roman"/>
          <w:szCs w:val="24"/>
        </w:rPr>
        <w:t>.</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.16.</w:t>
      </w:r>
      <w:r w:rsidRPr="001B3CE5">
        <w:rPr>
          <w:rFonts w:ascii="Times New Roman" w:hAnsi="Times New Roman"/>
          <w:szCs w:val="24"/>
        </w:rPr>
        <w:t xml:space="preserve">  Площадки и места отдыха следует размещать смежно вне габаритов путей движения мест отдыха и ожидания.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Для озеленения участков объектов, посещаемых инвалидами и маломобильными группами населения, следует применять </w:t>
      </w:r>
      <w:proofErr w:type="spellStart"/>
      <w:r w:rsidRPr="001B3CE5">
        <w:rPr>
          <w:rFonts w:ascii="Times New Roman" w:hAnsi="Times New Roman"/>
          <w:szCs w:val="24"/>
        </w:rPr>
        <w:t>нетравмирующие</w:t>
      </w:r>
      <w:proofErr w:type="spellEnd"/>
      <w:r w:rsidRPr="001B3CE5">
        <w:rPr>
          <w:rFonts w:ascii="Times New Roman" w:hAnsi="Times New Roman"/>
          <w:szCs w:val="24"/>
        </w:rPr>
        <w:t xml:space="preserve"> древесно-кустарниковые породы. Следует предусматривать линейную посадку деревьев и кустарников для формирования кромок путей пешеходного движения. 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w:t>
      </w:r>
      <w:smartTag w:uri="urn:schemas-microsoft-com:office:smarttags" w:element="metricconverter">
        <w:smartTagPr>
          <w:attr w:name="ProductID" w:val="0,04 м"/>
        </w:smartTagPr>
        <w:r w:rsidRPr="001B3CE5">
          <w:rPr>
            <w:rFonts w:ascii="Times New Roman" w:hAnsi="Times New Roman"/>
            <w:szCs w:val="24"/>
          </w:rPr>
          <w:t>0,04 м</w:t>
        </w:r>
      </w:smartTag>
      <w:r w:rsidRPr="001B3CE5">
        <w:rPr>
          <w:rFonts w:ascii="Times New Roman" w:hAnsi="Times New Roman"/>
          <w:szCs w:val="24"/>
        </w:rPr>
        <w:t>.</w:t>
      </w:r>
      <w:r w:rsidRPr="001B3CE5">
        <w:rPr>
          <w:rFonts w:ascii="Times New Roman" w:hAnsi="Times New Roman"/>
          <w:szCs w:val="24"/>
        </w:rPr>
        <w:b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401990" w:rsidRPr="001B3CE5" w:rsidRDefault="00401990" w:rsidP="00401990">
      <w:pPr>
        <w:pStyle w:val="ae"/>
        <w:rPr>
          <w:rFonts w:ascii="Times New Roman" w:hAnsi="Times New Roman"/>
          <w:lang w:val="ru-RU"/>
        </w:rPr>
      </w:pPr>
    </w:p>
    <w:p w:rsidR="00401990" w:rsidRPr="001B3CE5" w:rsidRDefault="00401990" w:rsidP="00401990">
      <w:pPr>
        <w:keepNext/>
        <w:shd w:val="clear" w:color="auto" w:fill="FFFFFF"/>
        <w:tabs>
          <w:tab w:val="left" w:pos="708"/>
        </w:tabs>
        <w:spacing w:after="0" w:line="240" w:lineRule="auto"/>
        <w:ind w:left="720"/>
        <w:jc w:val="center"/>
        <w:outlineLvl w:val="3"/>
        <w:rPr>
          <w:rFonts w:ascii="Times New Roman" w:hAnsi="Times New Roman"/>
          <w:b/>
          <w:szCs w:val="24"/>
        </w:rPr>
      </w:pPr>
      <w:r w:rsidRPr="001B3CE5">
        <w:rPr>
          <w:rFonts w:ascii="Times New Roman" w:hAnsi="Times New Roman"/>
          <w:b/>
          <w:szCs w:val="24"/>
        </w:rPr>
        <w:t>14. Расчетные показатели в сфере обеспечения инженерным оборудованием</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ind w:left="720"/>
        <w:jc w:val="center"/>
        <w:outlineLvl w:val="3"/>
        <w:rPr>
          <w:rFonts w:ascii="Times New Roman" w:hAnsi="Times New Roman"/>
          <w:b/>
          <w:szCs w:val="24"/>
        </w:rPr>
      </w:pPr>
      <w:r w:rsidRPr="001B3CE5">
        <w:rPr>
          <w:rFonts w:ascii="Times New Roman" w:hAnsi="Times New Roman"/>
          <w:b/>
          <w:szCs w:val="24"/>
        </w:rPr>
        <w:t>14.1. Общие требования</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widowControl w:val="0"/>
        <w:tabs>
          <w:tab w:val="left" w:pos="708"/>
        </w:tabs>
        <w:spacing w:after="0" w:line="240" w:lineRule="auto"/>
        <w:ind w:firstLine="720"/>
        <w:jc w:val="both"/>
        <w:rPr>
          <w:rFonts w:ascii="Times New Roman" w:hAnsi="Times New Roman"/>
          <w:lang w:val="x-none" w:eastAsia="x-none"/>
        </w:rPr>
      </w:pPr>
      <w:r w:rsidRPr="001B3CE5">
        <w:rPr>
          <w:rFonts w:ascii="Times New Roman" w:hAnsi="Times New Roman"/>
          <w:b/>
          <w:szCs w:val="24"/>
        </w:rPr>
        <w:t>14.1</w:t>
      </w:r>
      <w:r w:rsidRPr="001B3CE5">
        <w:rPr>
          <w:rFonts w:ascii="Times New Roman" w:hAnsi="Times New Roman"/>
          <w:b/>
          <w:lang w:val="x-none" w:eastAsia="x-none"/>
        </w:rPr>
        <w:t>.1.</w:t>
      </w:r>
      <w:r w:rsidRPr="001B3CE5">
        <w:rPr>
          <w:rFonts w:ascii="Times New Roman" w:hAnsi="Times New Roman"/>
          <w:lang w:val="x-none" w:eastAsia="x-none"/>
        </w:rPr>
        <w:t xml:space="preserve"> Зона инженерной инфраструктуры предназначена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радиовещания и телевидения, пожарной и охранной сигнализации, диспетчеризации систем инженерного оборудования, а также для установления санитарно-защитных зон и зон санитарной охраны данных объектов, сооружений и коммуникаций.</w:t>
      </w:r>
    </w:p>
    <w:p w:rsidR="00401990" w:rsidRPr="001B3CE5" w:rsidRDefault="00401990" w:rsidP="00401990">
      <w:pPr>
        <w:tabs>
          <w:tab w:val="left" w:pos="7200"/>
        </w:tabs>
        <w:spacing w:after="0" w:line="240" w:lineRule="auto"/>
        <w:ind w:firstLine="720"/>
        <w:jc w:val="both"/>
        <w:rPr>
          <w:rFonts w:ascii="Times New Roman" w:eastAsia="Calibri" w:hAnsi="Times New Roman"/>
          <w:szCs w:val="24"/>
        </w:rPr>
      </w:pPr>
      <w:r w:rsidRPr="001B3CE5">
        <w:rPr>
          <w:rFonts w:ascii="Times New Roman" w:hAnsi="Times New Roman"/>
          <w:b/>
          <w:szCs w:val="24"/>
        </w:rPr>
        <w:t>14</w:t>
      </w:r>
      <w:r w:rsidRPr="001B3CE5">
        <w:rPr>
          <w:rFonts w:ascii="Times New Roman" w:eastAsia="Calibri" w:hAnsi="Times New Roman"/>
          <w:b/>
          <w:szCs w:val="24"/>
        </w:rPr>
        <w:t>.1.2.</w:t>
      </w:r>
      <w:r w:rsidRPr="001B3CE5">
        <w:rPr>
          <w:rFonts w:ascii="Times New Roman" w:eastAsia="Calibri" w:hAnsi="Times New Roman"/>
          <w:szCs w:val="24"/>
        </w:rPr>
        <w:t xml:space="preserve"> При размещении объектов, сооружений и коммуникаций инженерной инфраструктуры в целях предотвращения вредного воздействия перечисленных объектов на жилую, общественную застройку и рекреационные зоны устанавливаются санитарно-защитные зоны в соответствии с требованиями действующего законодательства и настоящих Нормативов.</w:t>
      </w:r>
    </w:p>
    <w:p w:rsidR="00401990" w:rsidRDefault="00401990" w:rsidP="00401990">
      <w:pPr>
        <w:widowControl w:val="0"/>
        <w:tabs>
          <w:tab w:val="left" w:pos="708"/>
        </w:tabs>
        <w:spacing w:after="0" w:line="240" w:lineRule="auto"/>
        <w:ind w:firstLine="720"/>
        <w:jc w:val="both"/>
        <w:rPr>
          <w:rFonts w:ascii="Times New Roman" w:hAnsi="Times New Roman"/>
          <w:lang w:val="x-none" w:eastAsia="x-none"/>
        </w:rPr>
      </w:pPr>
      <w:r w:rsidRPr="001B3CE5">
        <w:rPr>
          <w:rFonts w:ascii="Times New Roman" w:hAnsi="Times New Roman"/>
          <w:lang w:val="x-none" w:eastAsia="x-none"/>
        </w:rPr>
        <w:lastRenderedPageBreak/>
        <w:t>Для санитарной охраны источников водоснабжения, водопроводных сооружений и территорий, на которых они расположены, от возможного загрязнения устанавливаются зоны санитарной охраны.</w:t>
      </w:r>
    </w:p>
    <w:p w:rsidR="000349C0" w:rsidRPr="000349C0" w:rsidRDefault="000349C0" w:rsidP="000349C0">
      <w:pPr>
        <w:widowControl w:val="0"/>
        <w:tabs>
          <w:tab w:val="left" w:pos="708"/>
        </w:tabs>
        <w:spacing w:after="0" w:line="240" w:lineRule="auto"/>
        <w:ind w:firstLine="720"/>
        <w:jc w:val="both"/>
        <w:rPr>
          <w:rFonts w:ascii="Times New Roman" w:hAnsi="Times New Roman"/>
          <w:b/>
          <w:lang w:eastAsia="x-none"/>
        </w:rPr>
      </w:pPr>
      <w:r w:rsidRPr="000349C0">
        <w:rPr>
          <w:rFonts w:ascii="Times New Roman" w:hAnsi="Times New Roman"/>
          <w:b/>
          <w:lang w:eastAsia="x-none"/>
        </w:rPr>
        <w:t>6.9 Расчетные показатели минимально допустимого уровня обеспеченности объектами местного значения, относящимися к области энергетики, и расчетные показатели максимально допустимого уровня территориальной доступности таких объектов.</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3465"/>
        <w:gridCol w:w="2410"/>
        <w:gridCol w:w="2693"/>
      </w:tblGrid>
      <w:tr w:rsidR="000349C0" w:rsidRPr="000349C0" w:rsidTr="00C05ED7">
        <w:tc>
          <w:tcPr>
            <w:tcW w:w="850"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N</w:t>
            </w:r>
          </w:p>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п/п</w:t>
            </w:r>
          </w:p>
        </w:tc>
        <w:tc>
          <w:tcPr>
            <w:tcW w:w="3465"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Наименование объекта нормирования</w:t>
            </w:r>
          </w:p>
        </w:tc>
        <w:tc>
          <w:tcPr>
            <w:tcW w:w="2410"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Минимально допустимый уровень обеспеченности</w:t>
            </w:r>
          </w:p>
        </w:tc>
        <w:tc>
          <w:tcPr>
            <w:tcW w:w="2693"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Максимальный уровень территориальной доступности</w:t>
            </w:r>
          </w:p>
        </w:tc>
      </w:tr>
      <w:tr w:rsidR="000349C0" w:rsidRPr="000349C0" w:rsidTr="00C05ED7">
        <w:tc>
          <w:tcPr>
            <w:tcW w:w="850"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1.</w:t>
            </w:r>
          </w:p>
        </w:tc>
        <w:tc>
          <w:tcPr>
            <w:tcW w:w="8568" w:type="dxa"/>
            <w:gridSpan w:val="3"/>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Объекты энергетики (электро- и газоснабжение поселений)</w:t>
            </w:r>
          </w:p>
        </w:tc>
      </w:tr>
      <w:tr w:rsidR="000349C0" w:rsidRPr="000349C0" w:rsidTr="00C05ED7">
        <w:tc>
          <w:tcPr>
            <w:tcW w:w="850"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1.1.</w:t>
            </w:r>
          </w:p>
        </w:tc>
        <w:tc>
          <w:tcPr>
            <w:tcW w:w="8568" w:type="dxa"/>
            <w:gridSpan w:val="3"/>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Объекты электроэнергетики</w:t>
            </w:r>
          </w:p>
        </w:tc>
      </w:tr>
      <w:tr w:rsidR="000349C0" w:rsidRPr="000349C0" w:rsidTr="00C05ED7">
        <w:tc>
          <w:tcPr>
            <w:tcW w:w="850"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1.1.1.</w:t>
            </w:r>
          </w:p>
        </w:tc>
        <w:tc>
          <w:tcPr>
            <w:tcW w:w="3465"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Линии электропередачи, расположенные на территории двух и более муниципальных образований (муниципальных районов, городских округов) в Ростовской области, подстанции, распределительные или переключательные пункты, проектный номинальный класс напряжения которых равен 110 киловольт (за исключением объектов федерального значения)</w:t>
            </w:r>
          </w:p>
        </w:tc>
        <w:tc>
          <w:tcPr>
            <w:tcW w:w="2410"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Не устанавливается</w:t>
            </w:r>
          </w:p>
        </w:tc>
        <w:tc>
          <w:tcPr>
            <w:tcW w:w="2693"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Не устанавливается</w:t>
            </w:r>
          </w:p>
        </w:tc>
      </w:tr>
      <w:tr w:rsidR="000349C0" w:rsidRPr="000349C0" w:rsidTr="00C05ED7">
        <w:tc>
          <w:tcPr>
            <w:tcW w:w="850"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1.1.2.</w:t>
            </w:r>
          </w:p>
        </w:tc>
        <w:tc>
          <w:tcPr>
            <w:tcW w:w="3465"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Электростанции, установленная генерирующая мощность которых составляет 25 киловольт и выше (за исключением объектов федерального значения)</w:t>
            </w:r>
          </w:p>
        </w:tc>
        <w:tc>
          <w:tcPr>
            <w:tcW w:w="2410"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Не устанавливается</w:t>
            </w:r>
          </w:p>
        </w:tc>
        <w:tc>
          <w:tcPr>
            <w:tcW w:w="2693"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Не устанавливается</w:t>
            </w:r>
          </w:p>
        </w:tc>
      </w:tr>
      <w:tr w:rsidR="000349C0" w:rsidRPr="000349C0" w:rsidTr="00C05ED7">
        <w:tc>
          <w:tcPr>
            <w:tcW w:w="850"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1.2.</w:t>
            </w:r>
          </w:p>
        </w:tc>
        <w:tc>
          <w:tcPr>
            <w:tcW w:w="8568" w:type="dxa"/>
            <w:gridSpan w:val="3"/>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Объекты газоснабжения</w:t>
            </w:r>
          </w:p>
        </w:tc>
      </w:tr>
      <w:tr w:rsidR="000349C0" w:rsidRPr="000349C0" w:rsidTr="00C05ED7">
        <w:tc>
          <w:tcPr>
            <w:tcW w:w="850"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1.2.1.</w:t>
            </w:r>
          </w:p>
        </w:tc>
        <w:tc>
          <w:tcPr>
            <w:tcW w:w="3465"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Объекты распределительной сети, по которым осуществляется транспортировка природного газа потребителям (пункты редуцирования газа, газопроводы низкого, среднего давления)</w:t>
            </w:r>
          </w:p>
        </w:tc>
        <w:tc>
          <w:tcPr>
            <w:tcW w:w="2410"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Не устанавливается</w:t>
            </w:r>
          </w:p>
        </w:tc>
        <w:tc>
          <w:tcPr>
            <w:tcW w:w="2693" w:type="dxa"/>
          </w:tcPr>
          <w:p w:rsidR="000349C0" w:rsidRPr="000349C0" w:rsidRDefault="000349C0" w:rsidP="000349C0">
            <w:pPr>
              <w:widowControl w:val="0"/>
              <w:tabs>
                <w:tab w:val="left" w:pos="708"/>
              </w:tabs>
              <w:spacing w:after="0" w:line="240" w:lineRule="auto"/>
              <w:ind w:firstLine="720"/>
              <w:jc w:val="both"/>
              <w:rPr>
                <w:rFonts w:ascii="Times New Roman" w:hAnsi="Times New Roman"/>
                <w:lang w:eastAsia="x-none"/>
              </w:rPr>
            </w:pPr>
            <w:r w:rsidRPr="000349C0">
              <w:rPr>
                <w:rFonts w:ascii="Times New Roman" w:hAnsi="Times New Roman"/>
                <w:lang w:eastAsia="x-none"/>
              </w:rPr>
              <w:t>Не устанавливается</w:t>
            </w:r>
          </w:p>
        </w:tc>
      </w:tr>
    </w:tbl>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xml:space="preserve"> </w:t>
      </w:r>
    </w:p>
    <w:p w:rsidR="00401990" w:rsidRPr="001B3CE5" w:rsidRDefault="00401990" w:rsidP="00401990">
      <w:pPr>
        <w:pStyle w:val="ae"/>
        <w:rPr>
          <w:rFonts w:ascii="Times New Roman" w:hAnsi="Times New Roman"/>
          <w:lang w:val="ru-RU"/>
        </w:rPr>
      </w:pPr>
    </w:p>
    <w:p w:rsidR="00401990" w:rsidRPr="001B3CE5" w:rsidRDefault="00401990" w:rsidP="00401990">
      <w:pPr>
        <w:keepNext/>
        <w:shd w:val="clear" w:color="auto" w:fill="FFFFFF"/>
        <w:tabs>
          <w:tab w:val="left" w:pos="708"/>
        </w:tabs>
        <w:spacing w:after="0" w:line="240" w:lineRule="auto"/>
        <w:ind w:left="720"/>
        <w:jc w:val="center"/>
        <w:outlineLvl w:val="3"/>
        <w:rPr>
          <w:rFonts w:ascii="Times New Roman" w:hAnsi="Times New Roman"/>
          <w:b/>
          <w:szCs w:val="24"/>
        </w:rPr>
      </w:pPr>
      <w:r w:rsidRPr="001B3CE5">
        <w:rPr>
          <w:rFonts w:ascii="Times New Roman" w:hAnsi="Times New Roman"/>
          <w:b/>
          <w:szCs w:val="24"/>
        </w:rPr>
        <w:t>14.2. Нормативы обеспеченности объектами водоснабжения и водоотведения</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Норматив обеспеченности объектами водоснабжения и водоотведения следует принимать не менее 109,5 кубических метров на 1 человека в год.</w:t>
      </w:r>
    </w:p>
    <w:p w:rsidR="00401990" w:rsidRPr="001B3CE5" w:rsidRDefault="00401990" w:rsidP="00401990">
      <w:pPr>
        <w:spacing w:after="0" w:line="240" w:lineRule="auto"/>
        <w:ind w:firstLine="708"/>
        <w:rPr>
          <w:rFonts w:ascii="Times New Roman" w:hAnsi="Times New Roman"/>
          <w:szCs w:val="24"/>
        </w:rPr>
      </w:pPr>
      <w:r w:rsidRPr="001B3CE5">
        <w:rPr>
          <w:rFonts w:ascii="Times New Roman" w:hAnsi="Times New Roman"/>
          <w:szCs w:val="24"/>
        </w:rPr>
        <w:t xml:space="preserve">Проектирование новых, реконструкцию и расширение существующих инженерных сетей следует осуществлять на основе программ комплексного развития коммунальной инфраструктуры территорий в соответствии с Федеральным </w:t>
      </w:r>
      <w:hyperlink r:id="rId34" w:history="1">
        <w:r w:rsidRPr="001B3CE5">
          <w:rPr>
            <w:rFonts w:ascii="Times New Roman" w:hAnsi="Times New Roman"/>
            <w:szCs w:val="24"/>
          </w:rPr>
          <w:t>законом</w:t>
        </w:r>
      </w:hyperlink>
      <w:r w:rsidRPr="001B3CE5">
        <w:rPr>
          <w:rFonts w:ascii="Times New Roman" w:hAnsi="Times New Roman"/>
          <w:szCs w:val="24"/>
        </w:rPr>
        <w:t xml:space="preserve">  от 30.12.2004 N 210-ФЗ (ред. от 29.12.2014) «Об основах регулирования тарифов организаций коммунального комплекса».</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14.2.1</w:t>
      </w:r>
      <w:r w:rsidRPr="001B3CE5">
        <w:rPr>
          <w:rFonts w:ascii="Times New Roman" w:hAnsi="Times New Roman"/>
          <w:szCs w:val="24"/>
        </w:rPr>
        <w:t xml:space="preserve"> Проектирование систем хозяйственно-питьевого водоснабжения и канализации населенных пунктов следует производить в соответствии с требованиями СП 31.13330.2021 «СНиП 2.04.02-84* Водоснабжение. Наружные сети и сооружения»; </w:t>
      </w:r>
      <w:bookmarkStart w:id="48" w:name="_Hlk182274038"/>
      <w:r w:rsidRPr="001B3CE5">
        <w:rPr>
          <w:rFonts w:ascii="Times New Roman" w:hAnsi="Times New Roman"/>
          <w:szCs w:val="24"/>
        </w:rPr>
        <w:t xml:space="preserve">Свод правил СП 32.13330.2018 «СНиП </w:t>
      </w:r>
      <w:r w:rsidRPr="001B3CE5">
        <w:rPr>
          <w:rFonts w:ascii="Times New Roman" w:hAnsi="Times New Roman"/>
          <w:szCs w:val="24"/>
        </w:rPr>
        <w:lastRenderedPageBreak/>
        <w:t xml:space="preserve">2.04.03-85. Канализация. Наружные сети и сооружения» </w:t>
      </w:r>
      <w:bookmarkEnd w:id="48"/>
      <w:r w:rsidRPr="001B3CE5">
        <w:rPr>
          <w:rFonts w:ascii="Times New Roman" w:hAnsi="Times New Roman"/>
          <w:szCs w:val="24"/>
        </w:rPr>
        <w:t>с учетом санитарно-гигиенической надежности получения питьевой воды, экологических и ресурсосберегающих требований.</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 w:val="23"/>
          <w:szCs w:val="23"/>
        </w:rPr>
      </w:pPr>
      <w:r w:rsidRPr="001B3CE5">
        <w:rPr>
          <w:rFonts w:ascii="Times New Roman" w:hAnsi="Times New Roman"/>
          <w:sz w:val="23"/>
          <w:szCs w:val="23"/>
        </w:rPr>
        <w:t>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и канализации. В жилых зонах, не обеспеченных централизованным водоснабжением и канализацией, размещение многоэтажных жилых домов не допускается.</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 w:val="23"/>
          <w:szCs w:val="23"/>
        </w:rPr>
      </w:pPr>
      <w:r w:rsidRPr="001B3CE5">
        <w:rPr>
          <w:rFonts w:ascii="Times New Roman" w:hAnsi="Times New Roman"/>
          <w:sz w:val="23"/>
          <w:szCs w:val="23"/>
        </w:rPr>
        <w:t>Глубинные скважины на индивидуальных приусадебных участках должны иметь санитарно-защитные зоны.</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14.2.2.</w:t>
      </w:r>
      <w:r w:rsidRPr="001B3CE5">
        <w:rPr>
          <w:rFonts w:ascii="Times New Roman" w:hAnsi="Times New Roman"/>
          <w:szCs w:val="24"/>
        </w:rPr>
        <w:t xml:space="preserve"> Выбор источников хозяйственно-питьевого водоснабжения необходимо осуществлять в соответствии с требованиями </w:t>
      </w:r>
      <w:hyperlink r:id="rId35" w:history="1">
        <w:r w:rsidRPr="001B3CE5">
          <w:rPr>
            <w:rFonts w:ascii="Times New Roman" w:hAnsi="Times New Roman"/>
            <w:szCs w:val="24"/>
          </w:rPr>
          <w:t>ГОСТ 2761</w:t>
        </w:r>
      </w:hyperlink>
      <w:r w:rsidRPr="001B3CE5">
        <w:rPr>
          <w:rFonts w:ascii="Times New Roman" w:hAnsi="Times New Roman"/>
          <w:szCs w:val="24"/>
        </w:rPr>
        <w:t>-84 «Источники централизованного хозяйственно-питьевого водоснабжения. Гигиенические, технические требования и правила выбора», а также с учетом норм радиационной безопасности при положительном заключении органов государственного санитарно-эпидемиологического надзора по выбору площадки.</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 w:val="23"/>
          <w:szCs w:val="23"/>
        </w:rPr>
      </w:pPr>
      <w:r w:rsidRPr="001B3CE5">
        <w:rPr>
          <w:rFonts w:ascii="Times New Roman" w:hAnsi="Times New Roman"/>
          <w:b/>
          <w:szCs w:val="24"/>
        </w:rPr>
        <w:t>14.2.3</w:t>
      </w:r>
      <w:r w:rsidRPr="001B3CE5">
        <w:rPr>
          <w:rFonts w:ascii="Times New Roman" w:eastAsia="ArialMT" w:hAnsi="Times New Roman"/>
          <w:b/>
          <w:szCs w:val="24"/>
        </w:rPr>
        <w:t>.</w:t>
      </w:r>
      <w:r w:rsidRPr="001B3CE5">
        <w:rPr>
          <w:rFonts w:ascii="Times New Roman" w:eastAsia="ArialMT" w:hAnsi="Times New Roman"/>
          <w:szCs w:val="24"/>
        </w:rPr>
        <w:t xml:space="preserve"> Размеры земельных участков для станций водоочистки в зависимости от их производительности, тыс. куб. метров/сутки, следует принимать по проекту, но не более:</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 xml:space="preserve">до 0,8 – </w:t>
      </w:r>
      <w:smartTag w:uri="urn:schemas-microsoft-com:office:smarttags" w:element="metricconverter">
        <w:smartTagPr>
          <w:attr w:name="ProductID" w:val="1 гектар"/>
        </w:smartTagPr>
        <w:r w:rsidRPr="001B3CE5">
          <w:rPr>
            <w:rFonts w:ascii="Times New Roman" w:eastAsia="ArialMT" w:hAnsi="Times New Roman"/>
            <w:szCs w:val="24"/>
          </w:rPr>
          <w:t>1 гектар</w:t>
        </w:r>
      </w:smartTag>
      <w:r w:rsidRPr="001B3CE5">
        <w:rPr>
          <w:rFonts w:ascii="Times New Roman" w:eastAsia="ArialMT" w:hAnsi="Times New Roman"/>
          <w:szCs w:val="24"/>
        </w:rPr>
        <w:t xml:space="preserve">; </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свыше 0,8 до 12 – 2 гектара;</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свыше 12 до 32 – 3 гектара;</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свыше 32 до 80 – 4 гектара;</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 xml:space="preserve">свыше 80 до 125 – </w:t>
      </w:r>
      <w:smartTag w:uri="urn:schemas-microsoft-com:office:smarttags" w:element="metricconverter">
        <w:smartTagPr>
          <w:attr w:name="ProductID" w:val="6 гектаров"/>
        </w:smartTagPr>
        <w:r w:rsidRPr="001B3CE5">
          <w:rPr>
            <w:rFonts w:ascii="Times New Roman" w:eastAsia="ArialMT" w:hAnsi="Times New Roman"/>
            <w:szCs w:val="24"/>
          </w:rPr>
          <w:t>6 гектаров</w:t>
        </w:r>
      </w:smartTag>
      <w:r w:rsidRPr="001B3CE5">
        <w:rPr>
          <w:rFonts w:ascii="Times New Roman" w:eastAsia="ArialMT" w:hAnsi="Times New Roman"/>
          <w:szCs w:val="24"/>
        </w:rPr>
        <w:t>;</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hAnsi="Times New Roman"/>
          <w:b/>
          <w:szCs w:val="24"/>
        </w:rPr>
        <w:t>14.2.4.</w:t>
      </w:r>
      <w:r w:rsidRPr="001B3CE5">
        <w:rPr>
          <w:rFonts w:ascii="Times New Roman" w:hAnsi="Times New Roman"/>
          <w:szCs w:val="24"/>
        </w:rPr>
        <w:t xml:space="preserve"> Размеры земельных участков для очистных сооружений канализации следует принимать не более указанных в таблице 26.   </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3390"/>
        <w:gridCol w:w="2010"/>
        <w:gridCol w:w="2040"/>
        <w:gridCol w:w="2280"/>
      </w:tblGrid>
      <w:tr w:rsidR="00401990" w:rsidRPr="001B3CE5" w:rsidTr="00401990">
        <w:tc>
          <w:tcPr>
            <w:tcW w:w="9720" w:type="dxa"/>
            <w:gridSpan w:val="4"/>
            <w:tcBorders>
              <w:top w:val="single" w:sz="2" w:space="0" w:color="auto"/>
              <w:left w:val="single" w:sz="2" w:space="0" w:color="auto"/>
              <w:bottom w:val="single" w:sz="2" w:space="0" w:color="auto"/>
              <w:right w:val="single" w:sz="2" w:space="0" w:color="auto"/>
            </w:tcBorders>
            <w:shd w:val="clear" w:color="auto" w:fill="E0E0E0"/>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Таблица 26</w:t>
            </w:r>
          </w:p>
        </w:tc>
      </w:tr>
      <w:tr w:rsidR="00401990" w:rsidRPr="001B3CE5" w:rsidTr="00401990">
        <w:tc>
          <w:tcPr>
            <w:tcW w:w="3390" w:type="dxa"/>
            <w:vMerge w:val="restart"/>
            <w:tcBorders>
              <w:top w:val="single" w:sz="2" w:space="0" w:color="auto"/>
              <w:left w:val="single" w:sz="2" w:space="0" w:color="auto"/>
              <w:right w:val="single" w:sz="2" w:space="0" w:color="auto"/>
            </w:tcBorders>
            <w:shd w:val="clear" w:color="auto" w:fill="FFFFFF"/>
          </w:tcPr>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 xml:space="preserve">Производительность очистных сооружений канализации, тыс. </w:t>
            </w:r>
            <w:proofErr w:type="spellStart"/>
            <w:r w:rsidRPr="001B3CE5">
              <w:rPr>
                <w:rFonts w:ascii="Times New Roman" w:hAnsi="Times New Roman"/>
                <w:szCs w:val="24"/>
              </w:rPr>
              <w:t>куб.метров</w:t>
            </w:r>
            <w:proofErr w:type="spellEnd"/>
            <w:r w:rsidRPr="001B3CE5">
              <w:rPr>
                <w:rFonts w:ascii="Times New Roman" w:hAnsi="Times New Roman"/>
                <w:szCs w:val="24"/>
              </w:rPr>
              <w:t>/сутки</w:t>
            </w:r>
          </w:p>
        </w:tc>
        <w:tc>
          <w:tcPr>
            <w:tcW w:w="6330" w:type="dxa"/>
            <w:gridSpan w:val="3"/>
            <w:tcBorders>
              <w:top w:val="single" w:sz="2" w:space="0" w:color="auto"/>
              <w:left w:val="single" w:sz="2" w:space="0" w:color="auto"/>
              <w:bottom w:val="single" w:sz="2" w:space="0" w:color="auto"/>
              <w:right w:val="single" w:sz="2" w:space="0" w:color="auto"/>
            </w:tcBorders>
            <w:shd w:val="clear" w:color="auto" w:fill="FFFFFF"/>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Размеры земельных участков, гектары</w:t>
            </w:r>
          </w:p>
        </w:tc>
      </w:tr>
      <w:tr w:rsidR="00401990" w:rsidRPr="001B3CE5" w:rsidTr="00401990">
        <w:trPr>
          <w:trHeight w:val="1018"/>
        </w:trPr>
        <w:tc>
          <w:tcPr>
            <w:tcW w:w="3390" w:type="dxa"/>
            <w:vMerge/>
            <w:tcBorders>
              <w:left w:val="single" w:sz="2" w:space="0" w:color="auto"/>
              <w:bottom w:val="single" w:sz="2" w:space="0" w:color="auto"/>
              <w:right w:val="single" w:sz="2" w:space="0" w:color="auto"/>
            </w:tcBorders>
            <w:shd w:val="clear" w:color="auto" w:fill="FFFFFF"/>
          </w:tcPr>
          <w:p w:rsidR="00401990" w:rsidRPr="001B3CE5" w:rsidRDefault="00401990" w:rsidP="00401990">
            <w:pPr>
              <w:spacing w:after="0" w:line="240" w:lineRule="auto"/>
              <w:jc w:val="center"/>
              <w:rPr>
                <w:rFonts w:ascii="Times New Roman" w:hAnsi="Times New Roman"/>
                <w:szCs w:val="24"/>
              </w:rPr>
            </w:pPr>
          </w:p>
        </w:tc>
        <w:tc>
          <w:tcPr>
            <w:tcW w:w="2010" w:type="dxa"/>
            <w:tcBorders>
              <w:top w:val="single" w:sz="2" w:space="0" w:color="auto"/>
              <w:left w:val="single" w:sz="2" w:space="0" w:color="auto"/>
              <w:bottom w:val="single" w:sz="2" w:space="0" w:color="auto"/>
              <w:right w:val="single" w:sz="2" w:space="0" w:color="auto"/>
            </w:tcBorders>
            <w:shd w:val="clear" w:color="auto" w:fill="FFFFFF"/>
          </w:tcPr>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очистных сооружений</w:t>
            </w:r>
          </w:p>
        </w:tc>
        <w:tc>
          <w:tcPr>
            <w:tcW w:w="2040" w:type="dxa"/>
            <w:tcBorders>
              <w:top w:val="single" w:sz="2" w:space="0" w:color="auto"/>
              <w:left w:val="single" w:sz="2" w:space="0" w:color="auto"/>
              <w:bottom w:val="single" w:sz="2" w:space="0" w:color="auto"/>
              <w:right w:val="single" w:sz="2" w:space="0" w:color="auto"/>
            </w:tcBorders>
            <w:shd w:val="clear" w:color="auto" w:fill="FFFFFF"/>
          </w:tcPr>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иловых площадок</w:t>
            </w:r>
          </w:p>
        </w:tc>
        <w:tc>
          <w:tcPr>
            <w:tcW w:w="2280" w:type="dxa"/>
            <w:tcBorders>
              <w:top w:val="single" w:sz="2" w:space="0" w:color="auto"/>
              <w:left w:val="single" w:sz="2" w:space="0" w:color="auto"/>
              <w:bottom w:val="single" w:sz="2" w:space="0" w:color="auto"/>
              <w:right w:val="single" w:sz="2" w:space="0" w:color="auto"/>
            </w:tcBorders>
            <w:shd w:val="clear" w:color="auto" w:fill="FFFFFF"/>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биологических прудов глубокой очистки сточных вод</w:t>
            </w:r>
          </w:p>
        </w:tc>
      </w:tr>
      <w:tr w:rsidR="00401990" w:rsidRPr="001B3CE5" w:rsidTr="00401990">
        <w:tc>
          <w:tcPr>
            <w:tcW w:w="339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eastAsia="ArialMT" w:hAnsi="Times New Roman"/>
                <w:szCs w:val="24"/>
              </w:rPr>
              <w:t>до 0,7</w:t>
            </w:r>
          </w:p>
        </w:tc>
        <w:tc>
          <w:tcPr>
            <w:tcW w:w="201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0,5</w:t>
            </w:r>
          </w:p>
        </w:tc>
        <w:tc>
          <w:tcPr>
            <w:tcW w:w="204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0,2</w:t>
            </w:r>
          </w:p>
        </w:tc>
        <w:tc>
          <w:tcPr>
            <w:tcW w:w="228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w:t>
            </w:r>
          </w:p>
        </w:tc>
      </w:tr>
      <w:tr w:rsidR="00401990" w:rsidRPr="001B3CE5" w:rsidTr="00401990">
        <w:tc>
          <w:tcPr>
            <w:tcW w:w="339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eastAsia="ArialMT" w:hAnsi="Times New Roman"/>
                <w:szCs w:val="24"/>
              </w:rPr>
              <w:t>свыше 0,7 до 17</w:t>
            </w:r>
          </w:p>
        </w:tc>
        <w:tc>
          <w:tcPr>
            <w:tcW w:w="201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w:t>
            </w:r>
          </w:p>
        </w:tc>
        <w:tc>
          <w:tcPr>
            <w:tcW w:w="204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w:t>
            </w:r>
          </w:p>
        </w:tc>
        <w:tc>
          <w:tcPr>
            <w:tcW w:w="228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w:t>
            </w:r>
          </w:p>
        </w:tc>
      </w:tr>
      <w:tr w:rsidR="00401990" w:rsidRPr="001B3CE5" w:rsidTr="00401990">
        <w:tc>
          <w:tcPr>
            <w:tcW w:w="339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eastAsia="ArialMT" w:hAnsi="Times New Roman"/>
                <w:szCs w:val="24"/>
              </w:rPr>
              <w:t>свыше 17 до 40</w:t>
            </w:r>
          </w:p>
        </w:tc>
        <w:tc>
          <w:tcPr>
            <w:tcW w:w="201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w:t>
            </w:r>
          </w:p>
        </w:tc>
        <w:tc>
          <w:tcPr>
            <w:tcW w:w="204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w:t>
            </w:r>
          </w:p>
        </w:tc>
        <w:tc>
          <w:tcPr>
            <w:tcW w:w="228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w:t>
            </w:r>
          </w:p>
        </w:tc>
      </w:tr>
      <w:tr w:rsidR="00401990" w:rsidRPr="001B3CE5" w:rsidTr="00401990">
        <w:tc>
          <w:tcPr>
            <w:tcW w:w="339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eastAsia="ArialMT" w:hAnsi="Times New Roman"/>
                <w:szCs w:val="24"/>
              </w:rPr>
              <w:t>свыше 40 до 130</w:t>
            </w:r>
          </w:p>
        </w:tc>
        <w:tc>
          <w:tcPr>
            <w:tcW w:w="201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w:t>
            </w:r>
          </w:p>
        </w:tc>
        <w:tc>
          <w:tcPr>
            <w:tcW w:w="204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25</w:t>
            </w:r>
          </w:p>
        </w:tc>
        <w:tc>
          <w:tcPr>
            <w:tcW w:w="228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20</w:t>
            </w:r>
          </w:p>
        </w:tc>
      </w:tr>
    </w:tbl>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14.2.5.</w:t>
      </w:r>
      <w:r w:rsidRPr="001B3CE5">
        <w:rPr>
          <w:rFonts w:ascii="Times New Roman" w:hAnsi="Times New Roman"/>
          <w:szCs w:val="24"/>
        </w:rPr>
        <w:t xml:space="preserve">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w:t>
      </w:r>
      <w:smartTag w:uri="urn:schemas-microsoft-com:office:smarttags" w:element="metricconverter">
        <w:smartTagPr>
          <w:attr w:name="ProductID" w:val="0,25 гектаров"/>
        </w:smartTagPr>
        <w:r w:rsidRPr="001B3CE5">
          <w:rPr>
            <w:rFonts w:ascii="Times New Roman" w:hAnsi="Times New Roman"/>
            <w:szCs w:val="24"/>
          </w:rPr>
          <w:t>0,25 гектаров</w:t>
        </w:r>
      </w:smartTag>
      <w:r w:rsidRPr="001B3CE5">
        <w:rPr>
          <w:rFonts w:ascii="Times New Roman" w:hAnsi="Times New Roman"/>
          <w:szCs w:val="24"/>
        </w:rPr>
        <w:t>, в соответствии с требованиями Свод правил СП 32.13330.2018 «СНиП 2.04.03-85. Канализация. Наружные сети и сооружения». Размеры земельных участков для станций очистки воды в зависимости от их производительности, тыс. куб. метров/сутки, следует принимать по проекту, но не более:</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свыше 0,8 до 12 – 2 гектара;</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свыше 12 до 32 – 3 гектара;</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свыше 32 до 80 – 4 гектара;</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 xml:space="preserve">свыше 80 до 125 – </w:t>
      </w:r>
      <w:smartTag w:uri="urn:schemas-microsoft-com:office:smarttags" w:element="metricconverter">
        <w:smartTagPr>
          <w:attr w:name="ProductID" w:val="6 гектаров"/>
        </w:smartTagPr>
        <w:r w:rsidRPr="001B3CE5">
          <w:rPr>
            <w:rFonts w:ascii="Times New Roman" w:eastAsia="ArialMT" w:hAnsi="Times New Roman"/>
            <w:szCs w:val="24"/>
          </w:rPr>
          <w:t>6 гектаров</w:t>
        </w:r>
      </w:smartTag>
      <w:r w:rsidRPr="001B3CE5">
        <w:rPr>
          <w:rFonts w:ascii="Times New Roman" w:eastAsia="ArialMT" w:hAnsi="Times New Roman"/>
          <w:szCs w:val="24"/>
        </w:rPr>
        <w:t>;</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 xml:space="preserve">свыше 125 до 250 – </w:t>
      </w:r>
      <w:smartTag w:uri="urn:schemas-microsoft-com:office:smarttags" w:element="metricconverter">
        <w:smartTagPr>
          <w:attr w:name="ProductID" w:val="12 гектаров"/>
        </w:smartTagPr>
        <w:r w:rsidRPr="001B3CE5">
          <w:rPr>
            <w:rFonts w:ascii="Times New Roman" w:eastAsia="ArialMT" w:hAnsi="Times New Roman"/>
            <w:szCs w:val="24"/>
          </w:rPr>
          <w:t>12 гектаров</w:t>
        </w:r>
      </w:smartTag>
      <w:r w:rsidRPr="001B3CE5">
        <w:rPr>
          <w:rFonts w:ascii="Times New Roman" w:eastAsia="ArialMT" w:hAnsi="Times New Roman"/>
          <w:szCs w:val="24"/>
        </w:rPr>
        <w:t>;</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14.2.6.</w:t>
      </w:r>
      <w:r w:rsidRPr="001B3CE5">
        <w:rPr>
          <w:rFonts w:ascii="Times New Roman" w:hAnsi="Times New Roman"/>
          <w:szCs w:val="24"/>
        </w:rPr>
        <w:t xml:space="preserve"> При отсутствии централизованной системы канализации следует предусматривать по согласованию с местными органами санитарно-эпидемиологической службы сливные станции. Размеры земельных участков, отводимых под сливные станции и их санитарно-защитные зоны, следует принимать по </w:t>
      </w:r>
      <w:hyperlink r:id="rId36" w:anchor="Par1252" w:history="1">
        <w:r w:rsidRPr="001B3CE5">
          <w:rPr>
            <w:rFonts w:ascii="Times New Roman" w:hAnsi="Times New Roman"/>
            <w:szCs w:val="24"/>
          </w:rPr>
          <w:t xml:space="preserve">таблице </w:t>
        </w:r>
      </w:hyperlink>
      <w:r w:rsidRPr="001B3CE5">
        <w:rPr>
          <w:rFonts w:ascii="Times New Roman" w:hAnsi="Times New Roman"/>
          <w:szCs w:val="24"/>
        </w:rPr>
        <w:t xml:space="preserve">30 и в соответствии с </w:t>
      </w:r>
      <w:hyperlink r:id="rId37" w:history="1">
        <w:r w:rsidRPr="001B3CE5">
          <w:rPr>
            <w:rFonts w:ascii="Times New Roman" w:hAnsi="Times New Roman"/>
            <w:szCs w:val="24"/>
          </w:rPr>
          <w:t>СП 32.13330</w:t>
        </w:r>
      </w:hyperlink>
      <w:r w:rsidRPr="001B3CE5">
        <w:rPr>
          <w:rFonts w:ascii="Times New Roman" w:hAnsi="Times New Roman"/>
          <w:szCs w:val="24"/>
        </w:rPr>
        <w:t>.2012.</w:t>
      </w: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keepNext/>
        <w:shd w:val="clear" w:color="auto" w:fill="FFFFFF"/>
        <w:tabs>
          <w:tab w:val="left" w:pos="708"/>
        </w:tabs>
        <w:spacing w:after="0" w:line="240" w:lineRule="auto"/>
        <w:ind w:left="720"/>
        <w:jc w:val="center"/>
        <w:outlineLvl w:val="3"/>
        <w:rPr>
          <w:rFonts w:ascii="Times New Roman" w:hAnsi="Times New Roman"/>
          <w:b/>
          <w:szCs w:val="24"/>
        </w:rPr>
      </w:pPr>
      <w:r w:rsidRPr="001B3CE5">
        <w:rPr>
          <w:rFonts w:ascii="Times New Roman" w:hAnsi="Times New Roman"/>
          <w:b/>
          <w:szCs w:val="24"/>
        </w:rPr>
        <w:t>14.4. Нормативы обеспеченности объектами теплоснабжения</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tabs>
          <w:tab w:val="left" w:pos="708"/>
        </w:tabs>
        <w:spacing w:after="0" w:line="240" w:lineRule="auto"/>
        <w:ind w:firstLine="720"/>
        <w:jc w:val="both"/>
        <w:rPr>
          <w:rFonts w:ascii="Times New Roman" w:hAnsi="Times New Roman"/>
          <w:szCs w:val="24"/>
        </w:rPr>
      </w:pPr>
      <w:r w:rsidRPr="001B3CE5">
        <w:rPr>
          <w:rFonts w:ascii="Times New Roman" w:hAnsi="Times New Roman"/>
          <w:b/>
          <w:szCs w:val="24"/>
        </w:rPr>
        <w:t>14.4.1.</w:t>
      </w:r>
      <w:r w:rsidRPr="001B3CE5">
        <w:rPr>
          <w:rFonts w:ascii="Times New Roman" w:hAnsi="Times New Roman"/>
          <w:szCs w:val="24"/>
        </w:rPr>
        <w:t xml:space="preserve"> Нормативы обеспеченности объектами теплоснабжения следует принимать не менее 0,5 килокалорий на отопление 1 квадратного метра площади в год.</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lastRenderedPageBreak/>
        <w:t>14.4.2.</w:t>
      </w:r>
      <w:r w:rsidRPr="001B3CE5">
        <w:rPr>
          <w:rFonts w:ascii="Times New Roman" w:hAnsi="Times New Roman"/>
          <w:szCs w:val="24"/>
        </w:rPr>
        <w:t xml:space="preserve"> Теплоснабжение поселений следует предусматривать в соответствии с утвержденной в установленном порядке схемой теплоснабжения с учетом экономически обоснованных по энергосбережению при оптимальном сочетании и децентрализованных источников теплоснабжения.</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proofErr w:type="spellStart"/>
      <w:r w:rsidRPr="001B3CE5">
        <w:rPr>
          <w:rFonts w:ascii="Times New Roman" w:hAnsi="Times New Roman"/>
          <w:szCs w:val="24"/>
        </w:rPr>
        <w:t>Энергогенерирующие</w:t>
      </w:r>
      <w:proofErr w:type="spellEnd"/>
      <w:r w:rsidRPr="001B3CE5">
        <w:rPr>
          <w:rFonts w:ascii="Times New Roman" w:hAnsi="Times New Roman"/>
          <w:szCs w:val="24"/>
        </w:rPr>
        <w:t xml:space="preserve"> сооружения и устройства, предназначенные для теплоснабжения промышленных предприятий, а также жилой и общественной застройки, следует, как правило, размещать на территории производственных или коммунальных зон.</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Котельные, предназначенные для теплоснабжения промышленных предприятий, а также жилой и общественной застройки, следует размещать на территории производственных зон.</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В районах многоквартирной жилой застройки малой этажности, а также одно-, двухквартирной жилой застройки с приусадебными (</w:t>
      </w:r>
      <w:proofErr w:type="spellStart"/>
      <w:r w:rsidRPr="001B3CE5">
        <w:rPr>
          <w:rFonts w:ascii="Times New Roman" w:hAnsi="Times New Roman"/>
          <w:szCs w:val="24"/>
        </w:rPr>
        <w:t>приквартирными</w:t>
      </w:r>
      <w:proofErr w:type="spellEnd"/>
      <w:r w:rsidRPr="001B3CE5">
        <w:rPr>
          <w:rFonts w:ascii="Times New Roman" w:hAnsi="Times New Roman"/>
          <w:szCs w:val="24"/>
        </w:rPr>
        <w:t xml:space="preserve">) земельными участками 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 экологических, санитарно-гигиенических, а также противопожарных требований. </w:t>
      </w:r>
    </w:p>
    <w:p w:rsidR="00401990" w:rsidRPr="001B3CE5" w:rsidRDefault="00401990" w:rsidP="00401990">
      <w:pPr>
        <w:tabs>
          <w:tab w:val="left" w:pos="0"/>
          <w:tab w:val="left" w:pos="708"/>
        </w:tabs>
        <w:spacing w:after="0" w:line="240" w:lineRule="auto"/>
        <w:ind w:firstLine="539"/>
        <w:jc w:val="both"/>
        <w:rPr>
          <w:rFonts w:ascii="Times New Roman" w:hAnsi="Times New Roman"/>
        </w:rPr>
      </w:pPr>
      <w:r w:rsidRPr="001B3CE5">
        <w:rPr>
          <w:rFonts w:ascii="Times New Roman" w:hAnsi="Times New Roman"/>
        </w:rPr>
        <w:t>Малоэтажная усадебная застройка Бессергеневского сельского поселения имеет отопление от индивидуальных источников тепла.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Размеры земельных участков для отдельно стоящих отопительных котельных, располагаемых в жилых зонах, следует принимать по таблице 27.</w:t>
      </w:r>
    </w:p>
    <w:p w:rsidR="00401990" w:rsidRPr="001B3CE5" w:rsidRDefault="00401990" w:rsidP="00401990">
      <w:pPr>
        <w:tabs>
          <w:tab w:val="left" w:pos="708"/>
        </w:tabs>
        <w:spacing w:after="0" w:line="240" w:lineRule="auto"/>
        <w:jc w:val="right"/>
        <w:rPr>
          <w:rFonts w:ascii="Times New Roman" w:hAnsi="Times New Roman"/>
          <w:szCs w:val="24"/>
        </w:rPr>
      </w:pPr>
    </w:p>
    <w:tbl>
      <w:tblPr>
        <w:tblW w:w="9720" w:type="dxa"/>
        <w:tblInd w:w="45" w:type="dxa"/>
        <w:tblLayout w:type="fixed"/>
        <w:tblCellMar>
          <w:left w:w="45" w:type="dxa"/>
          <w:right w:w="45" w:type="dxa"/>
        </w:tblCellMar>
        <w:tblLook w:val="04A0" w:firstRow="1" w:lastRow="0" w:firstColumn="1" w:lastColumn="0" w:noHBand="0" w:noVBand="1"/>
      </w:tblPr>
      <w:tblGrid>
        <w:gridCol w:w="3930"/>
        <w:gridCol w:w="2235"/>
        <w:gridCol w:w="3555"/>
      </w:tblGrid>
      <w:tr w:rsidR="00401990" w:rsidRPr="001B3CE5" w:rsidTr="00401990">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401990" w:rsidRPr="001B3CE5" w:rsidRDefault="00401990" w:rsidP="00401990">
            <w:pPr>
              <w:spacing w:after="0" w:line="240" w:lineRule="auto"/>
              <w:ind w:firstLine="360"/>
              <w:rPr>
                <w:rFonts w:ascii="Times New Roman" w:hAnsi="Times New Roman"/>
                <w:szCs w:val="24"/>
              </w:rPr>
            </w:pPr>
            <w:r w:rsidRPr="001B3CE5">
              <w:rPr>
                <w:rFonts w:ascii="Times New Roman" w:hAnsi="Times New Roman"/>
                <w:szCs w:val="24"/>
              </w:rPr>
              <w:t>Таблица 27</w:t>
            </w:r>
          </w:p>
        </w:tc>
      </w:tr>
      <w:tr w:rsidR="00401990" w:rsidRPr="001B3CE5" w:rsidTr="00401990">
        <w:tc>
          <w:tcPr>
            <w:tcW w:w="3930" w:type="dxa"/>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Теплопроизводительность котельных, </w:t>
            </w:r>
            <w:proofErr w:type="spellStart"/>
            <w:r w:rsidRPr="001B3CE5">
              <w:rPr>
                <w:rFonts w:ascii="Times New Roman" w:hAnsi="Times New Roman"/>
                <w:szCs w:val="24"/>
              </w:rPr>
              <w:t>гигакалория</w:t>
            </w:r>
            <w:proofErr w:type="spellEnd"/>
            <w:r w:rsidRPr="001B3CE5">
              <w:rPr>
                <w:rFonts w:ascii="Times New Roman" w:hAnsi="Times New Roman"/>
                <w:szCs w:val="24"/>
              </w:rPr>
              <w:t xml:space="preserve"> в час (Мегаватт)</w:t>
            </w:r>
          </w:p>
        </w:tc>
        <w:tc>
          <w:tcPr>
            <w:tcW w:w="5790" w:type="dxa"/>
            <w:gridSpan w:val="2"/>
            <w:tcBorders>
              <w:top w:val="single" w:sz="2" w:space="0" w:color="auto"/>
              <w:left w:val="single" w:sz="2" w:space="0" w:color="auto"/>
              <w:bottom w:val="single" w:sz="2" w:space="0" w:color="auto"/>
              <w:right w:val="single" w:sz="2" w:space="0" w:color="auto"/>
            </w:tcBorders>
            <w:shd w:val="clear" w:color="auto" w:fill="FFFFFF"/>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Размеры земельных участков, гектаров, котельных, работающих</w:t>
            </w:r>
          </w:p>
        </w:tc>
      </w:tr>
      <w:tr w:rsidR="00401990" w:rsidRPr="001B3CE5" w:rsidTr="00401990">
        <w:tc>
          <w:tcPr>
            <w:tcW w:w="3930" w:type="dxa"/>
            <w:vMerge/>
            <w:tcBorders>
              <w:top w:val="single" w:sz="2" w:space="0" w:color="auto"/>
              <w:left w:val="single" w:sz="2" w:space="0" w:color="auto"/>
              <w:bottom w:val="single" w:sz="2" w:space="0" w:color="auto"/>
              <w:right w:val="single" w:sz="2" w:space="0" w:color="auto"/>
            </w:tcBorders>
            <w:shd w:val="clear" w:color="auto" w:fill="FFFFFF"/>
          </w:tcPr>
          <w:p w:rsidR="00401990" w:rsidRPr="001B3CE5" w:rsidRDefault="00401990" w:rsidP="00401990">
            <w:pPr>
              <w:spacing w:after="0" w:line="240" w:lineRule="auto"/>
              <w:ind w:firstLine="360"/>
              <w:rPr>
                <w:rFonts w:ascii="Times New Roman" w:hAnsi="Times New Roman"/>
                <w:szCs w:val="24"/>
              </w:rPr>
            </w:pPr>
          </w:p>
        </w:tc>
        <w:tc>
          <w:tcPr>
            <w:tcW w:w="2235" w:type="dxa"/>
            <w:tcBorders>
              <w:top w:val="single" w:sz="2" w:space="0" w:color="auto"/>
              <w:left w:val="single" w:sz="2" w:space="0" w:color="auto"/>
              <w:bottom w:val="single" w:sz="2" w:space="0" w:color="auto"/>
              <w:right w:val="single" w:sz="2" w:space="0" w:color="auto"/>
            </w:tcBorders>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на твердом топливе</w:t>
            </w:r>
          </w:p>
        </w:tc>
        <w:tc>
          <w:tcPr>
            <w:tcW w:w="3555" w:type="dxa"/>
            <w:tcBorders>
              <w:top w:val="single" w:sz="2" w:space="0" w:color="auto"/>
              <w:left w:val="single" w:sz="2" w:space="0" w:color="auto"/>
              <w:bottom w:val="single" w:sz="2" w:space="0" w:color="auto"/>
              <w:right w:val="single" w:sz="2" w:space="0" w:color="auto"/>
            </w:tcBorders>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 xml:space="preserve">на </w:t>
            </w:r>
            <w:proofErr w:type="spellStart"/>
            <w:r w:rsidRPr="001B3CE5">
              <w:rPr>
                <w:rFonts w:ascii="Times New Roman" w:hAnsi="Times New Roman"/>
                <w:szCs w:val="24"/>
              </w:rPr>
              <w:t>газо,мазутном</w:t>
            </w:r>
            <w:proofErr w:type="spellEnd"/>
            <w:r w:rsidRPr="001B3CE5">
              <w:rPr>
                <w:rFonts w:ascii="Times New Roman" w:hAnsi="Times New Roman"/>
                <w:szCs w:val="24"/>
              </w:rPr>
              <w:t xml:space="preserve"> топливе</w:t>
            </w:r>
          </w:p>
        </w:tc>
      </w:tr>
      <w:tr w:rsidR="00401990" w:rsidRPr="001B3CE5" w:rsidTr="00401990">
        <w:trPr>
          <w:trHeight w:val="304"/>
        </w:trPr>
        <w:tc>
          <w:tcPr>
            <w:tcW w:w="393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До 5</w:t>
            </w:r>
          </w:p>
        </w:tc>
        <w:tc>
          <w:tcPr>
            <w:tcW w:w="223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0,7 </w:t>
            </w:r>
          </w:p>
        </w:tc>
        <w:tc>
          <w:tcPr>
            <w:tcW w:w="355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0,7 </w:t>
            </w:r>
          </w:p>
        </w:tc>
      </w:tr>
      <w:tr w:rsidR="00401990" w:rsidRPr="001B3CE5" w:rsidTr="00401990">
        <w:tc>
          <w:tcPr>
            <w:tcW w:w="393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eastAsia="ArialMT" w:hAnsi="Times New Roman"/>
                <w:szCs w:val="24"/>
              </w:rPr>
              <w:t>от 5 до 10 (от 6 до 12)</w:t>
            </w:r>
          </w:p>
        </w:tc>
        <w:tc>
          <w:tcPr>
            <w:tcW w:w="223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1,0 </w:t>
            </w:r>
          </w:p>
        </w:tc>
        <w:tc>
          <w:tcPr>
            <w:tcW w:w="355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1,0 </w:t>
            </w:r>
          </w:p>
        </w:tc>
      </w:tr>
      <w:tr w:rsidR="00401990" w:rsidRPr="001B3CE5" w:rsidTr="00401990">
        <w:tc>
          <w:tcPr>
            <w:tcW w:w="393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eastAsia="ArialMT" w:hAnsi="Times New Roman"/>
                <w:szCs w:val="24"/>
              </w:rPr>
              <w:t>от 10 до 50 (от 12 до 58)</w:t>
            </w:r>
          </w:p>
        </w:tc>
        <w:tc>
          <w:tcPr>
            <w:tcW w:w="223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2,0 </w:t>
            </w:r>
          </w:p>
        </w:tc>
        <w:tc>
          <w:tcPr>
            <w:tcW w:w="355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1,5 </w:t>
            </w:r>
          </w:p>
        </w:tc>
      </w:tr>
      <w:tr w:rsidR="00401990" w:rsidRPr="001B3CE5" w:rsidTr="00401990">
        <w:tc>
          <w:tcPr>
            <w:tcW w:w="393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eastAsia="ArialMT" w:hAnsi="Times New Roman"/>
                <w:szCs w:val="24"/>
              </w:rPr>
              <w:t>от 50 до 100 (от 58 до 116)</w:t>
            </w:r>
          </w:p>
        </w:tc>
        <w:tc>
          <w:tcPr>
            <w:tcW w:w="223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3,0 </w:t>
            </w:r>
          </w:p>
        </w:tc>
        <w:tc>
          <w:tcPr>
            <w:tcW w:w="355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2,5 </w:t>
            </w:r>
          </w:p>
        </w:tc>
      </w:tr>
      <w:tr w:rsidR="00401990" w:rsidRPr="001B3CE5" w:rsidTr="00401990">
        <w:tc>
          <w:tcPr>
            <w:tcW w:w="393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eastAsia="ArialMT" w:hAnsi="Times New Roman"/>
                <w:szCs w:val="24"/>
              </w:rPr>
              <w:t>от 100 до 200 (от 116 233)</w:t>
            </w:r>
          </w:p>
        </w:tc>
        <w:tc>
          <w:tcPr>
            <w:tcW w:w="223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3,7 </w:t>
            </w:r>
          </w:p>
        </w:tc>
        <w:tc>
          <w:tcPr>
            <w:tcW w:w="355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3,0 </w:t>
            </w:r>
          </w:p>
        </w:tc>
      </w:tr>
      <w:tr w:rsidR="00401990" w:rsidRPr="001B3CE5" w:rsidTr="00401990">
        <w:tc>
          <w:tcPr>
            <w:tcW w:w="393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eastAsia="ArialMT" w:hAnsi="Times New Roman"/>
                <w:szCs w:val="24"/>
              </w:rPr>
              <w:t>от 200 до 400 (от 233 466)</w:t>
            </w:r>
          </w:p>
        </w:tc>
        <w:tc>
          <w:tcPr>
            <w:tcW w:w="223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4,3 </w:t>
            </w:r>
          </w:p>
        </w:tc>
        <w:tc>
          <w:tcPr>
            <w:tcW w:w="355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3,5 </w:t>
            </w:r>
          </w:p>
        </w:tc>
      </w:tr>
      <w:tr w:rsidR="00401990" w:rsidRPr="001B3CE5" w:rsidTr="00401990">
        <w:tc>
          <w:tcPr>
            <w:tcW w:w="9720" w:type="dxa"/>
            <w:gridSpan w:val="3"/>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 xml:space="preserve">П р и м е ч а н и я: </w:t>
            </w:r>
          </w:p>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 xml:space="preserve">1. Размеры земельных участков отопительных котельных, обеспечивающих </w:t>
            </w:r>
            <w:proofErr w:type="spellStart"/>
            <w:r w:rsidRPr="001B3CE5">
              <w:rPr>
                <w:rFonts w:ascii="Times New Roman" w:hAnsi="Times New Roman"/>
                <w:sz w:val="20"/>
              </w:rPr>
              <w:t>по-требителей</w:t>
            </w:r>
            <w:proofErr w:type="spellEnd"/>
            <w:r w:rsidRPr="001B3CE5">
              <w:rPr>
                <w:rFonts w:ascii="Times New Roman" w:hAnsi="Times New Roman"/>
                <w:sz w:val="20"/>
              </w:rPr>
              <w:t xml:space="preserve">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w:t>
            </w:r>
          </w:p>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 xml:space="preserve">2. Размещение </w:t>
            </w:r>
            <w:proofErr w:type="spellStart"/>
            <w:r w:rsidRPr="001B3CE5">
              <w:rPr>
                <w:rFonts w:ascii="Times New Roman" w:hAnsi="Times New Roman"/>
                <w:sz w:val="20"/>
              </w:rPr>
              <w:t>золошлакоотвалов</w:t>
            </w:r>
            <w:proofErr w:type="spellEnd"/>
            <w:r w:rsidRPr="001B3CE5">
              <w:rPr>
                <w:rFonts w:ascii="Times New Roman" w:hAnsi="Times New Roman"/>
                <w:sz w:val="20"/>
              </w:rPr>
              <w:t xml:space="preserve"> следует предусматривать вне территорий жилых, общественно-деловых и рекреационных зон. Условия размещения </w:t>
            </w:r>
            <w:proofErr w:type="spellStart"/>
            <w:r w:rsidRPr="001B3CE5">
              <w:rPr>
                <w:rFonts w:ascii="Times New Roman" w:hAnsi="Times New Roman"/>
                <w:sz w:val="20"/>
              </w:rPr>
              <w:t>золошлакоотвалов</w:t>
            </w:r>
            <w:proofErr w:type="spellEnd"/>
            <w:r w:rsidRPr="001B3CE5">
              <w:rPr>
                <w:rFonts w:ascii="Times New Roman" w:hAnsi="Times New Roman"/>
                <w:sz w:val="20"/>
              </w:rPr>
              <w:t xml:space="preserve"> и определение размеров площадок для них необходимо предусматривать по СП 124.13330.2012 «СНиП 41-02-2003. Тепловые сети»</w:t>
            </w:r>
          </w:p>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Актуализированная редакция СНиП 41-02-2003.</w:t>
            </w:r>
          </w:p>
          <w:p w:rsidR="00401990" w:rsidRPr="001B3CE5" w:rsidRDefault="00401990" w:rsidP="00401990">
            <w:pPr>
              <w:spacing w:after="0" w:line="240" w:lineRule="auto"/>
              <w:jc w:val="both"/>
              <w:rPr>
                <w:rFonts w:ascii="Times New Roman" w:hAnsi="Times New Roman"/>
                <w:i/>
                <w:szCs w:val="24"/>
              </w:rPr>
            </w:pPr>
            <w:r w:rsidRPr="001B3CE5">
              <w:rPr>
                <w:rFonts w:ascii="Times New Roman" w:hAnsi="Times New Roman"/>
                <w:sz w:val="20"/>
              </w:rPr>
              <w:t>3. Размеры санитарно-защитных зон от котельных определяются в соответствии с действующими санитарными нормами.</w:t>
            </w:r>
          </w:p>
        </w:tc>
      </w:tr>
    </w:tbl>
    <w:p w:rsidR="00401990" w:rsidRPr="001B3CE5" w:rsidRDefault="00401990" w:rsidP="00401990">
      <w:pPr>
        <w:tabs>
          <w:tab w:val="left" w:pos="708"/>
        </w:tabs>
        <w:spacing w:after="0" w:line="240" w:lineRule="auto"/>
        <w:jc w:val="both"/>
        <w:rPr>
          <w:rFonts w:ascii="Times New Roman" w:hAnsi="Times New Roman"/>
          <w:szCs w:val="24"/>
        </w:rPr>
      </w:pPr>
      <w:r w:rsidRPr="001B3CE5">
        <w:rPr>
          <w:rFonts w:ascii="Times New Roman" w:hAnsi="Times New Roman"/>
          <w:bCs/>
          <w:szCs w:val="24"/>
        </w:rPr>
        <w:tab/>
      </w:r>
    </w:p>
    <w:p w:rsidR="00401990" w:rsidRPr="001B3CE5" w:rsidRDefault="00401990" w:rsidP="00401990">
      <w:pPr>
        <w:keepNext/>
        <w:shd w:val="clear" w:color="auto" w:fill="FFFFFF"/>
        <w:tabs>
          <w:tab w:val="left" w:pos="708"/>
        </w:tabs>
        <w:spacing w:after="0" w:line="240" w:lineRule="auto"/>
        <w:ind w:left="720"/>
        <w:jc w:val="center"/>
        <w:outlineLvl w:val="3"/>
        <w:rPr>
          <w:rFonts w:ascii="Times New Roman" w:hAnsi="Times New Roman"/>
          <w:b/>
          <w:szCs w:val="24"/>
        </w:rPr>
      </w:pPr>
      <w:r w:rsidRPr="001B3CE5">
        <w:rPr>
          <w:rFonts w:ascii="Times New Roman" w:hAnsi="Times New Roman"/>
          <w:b/>
          <w:szCs w:val="24"/>
        </w:rPr>
        <w:t>14.5. Нормативы обеспеченности объектами газоснабжения</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tabs>
          <w:tab w:val="left" w:pos="708"/>
        </w:tabs>
        <w:spacing w:after="0" w:line="240" w:lineRule="auto"/>
        <w:ind w:firstLine="720"/>
        <w:jc w:val="both"/>
        <w:rPr>
          <w:rFonts w:ascii="Times New Roman" w:hAnsi="Times New Roman"/>
          <w:bCs/>
          <w:szCs w:val="24"/>
        </w:rPr>
      </w:pPr>
      <w:r w:rsidRPr="001B3CE5">
        <w:rPr>
          <w:rFonts w:ascii="Times New Roman" w:hAnsi="Times New Roman"/>
          <w:bCs/>
          <w:szCs w:val="24"/>
        </w:rPr>
        <w:t>Природный газ в Бессергеневском сельском поселении предусматривается как основной вид топлива как для источников централизованного теплоснабжения (котельные), так и для автономного теплоснабжения.</w:t>
      </w:r>
    </w:p>
    <w:p w:rsidR="00401990" w:rsidRPr="001B3CE5" w:rsidRDefault="00401990" w:rsidP="00401990">
      <w:pPr>
        <w:tabs>
          <w:tab w:val="left" w:pos="708"/>
        </w:tabs>
        <w:spacing w:after="0" w:line="240" w:lineRule="auto"/>
        <w:ind w:firstLine="720"/>
        <w:jc w:val="both"/>
        <w:rPr>
          <w:rFonts w:ascii="Times New Roman" w:hAnsi="Times New Roman"/>
          <w:szCs w:val="24"/>
        </w:rPr>
      </w:pPr>
      <w:r w:rsidRPr="001B3CE5">
        <w:rPr>
          <w:rFonts w:ascii="Times New Roman" w:hAnsi="Times New Roman"/>
          <w:b/>
          <w:szCs w:val="24"/>
        </w:rPr>
        <w:t>14.5.1.</w:t>
      </w:r>
      <w:r w:rsidRPr="001B3CE5">
        <w:rPr>
          <w:rFonts w:ascii="Times New Roman" w:hAnsi="Times New Roman"/>
          <w:szCs w:val="24"/>
        </w:rPr>
        <w:t xml:space="preserve"> Норматив обеспеченности объектами газоснабжения (индивидуально-бытовые нужды населения) следует принимать не менее 120 кубических метров на 1 человека в год.</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14.5.2.</w:t>
      </w:r>
      <w:r w:rsidRPr="001B3CE5">
        <w:rPr>
          <w:rFonts w:ascii="Times New Roman" w:hAnsi="Times New Roman"/>
          <w:szCs w:val="24"/>
        </w:rPr>
        <w:t xml:space="preserve"> Газораспределительные станции магистральных газопроводов следует размещать за пределами поселений в соответствии с требованиями </w:t>
      </w:r>
      <w:hyperlink r:id="rId38" w:history="1">
        <w:r w:rsidRPr="001B3CE5">
          <w:rPr>
            <w:rFonts w:ascii="Times New Roman" w:hAnsi="Times New Roman"/>
            <w:szCs w:val="24"/>
          </w:rPr>
          <w:t>СП 36.13330</w:t>
        </w:r>
      </w:hyperlink>
      <w:r w:rsidRPr="001B3CE5">
        <w:rPr>
          <w:rFonts w:ascii="Times New Roman" w:hAnsi="Times New Roman"/>
          <w:szCs w:val="24"/>
        </w:rPr>
        <w:t>.2012 «Магистральные трубопроводы».</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14.5.3.</w:t>
      </w:r>
      <w:r w:rsidRPr="001B3CE5">
        <w:rPr>
          <w:rFonts w:ascii="Times New Roman" w:hAnsi="Times New Roman"/>
          <w:szCs w:val="24"/>
        </w:rPr>
        <w:t xml:space="preserve"> Размеры земельных участков газонаполнительных пунктов (ГНП) и промежуточных складов баллонов (ПСБ) следует принимать не более </w:t>
      </w:r>
      <w:smartTag w:uri="urn:schemas-microsoft-com:office:smarttags" w:element="metricconverter">
        <w:smartTagPr>
          <w:attr w:name="ProductID" w:val="0,6 га"/>
        </w:smartTagPr>
        <w:r w:rsidRPr="001B3CE5">
          <w:rPr>
            <w:rFonts w:ascii="Times New Roman" w:hAnsi="Times New Roman"/>
            <w:szCs w:val="24"/>
          </w:rPr>
          <w:t>0,6 га</w:t>
        </w:r>
      </w:smartTag>
      <w:r w:rsidRPr="001B3CE5">
        <w:rPr>
          <w:rFonts w:ascii="Times New Roman" w:hAnsi="Times New Roman"/>
          <w:szCs w:val="24"/>
        </w:rPr>
        <w:t xml:space="preserve">. Расстояния от них до зданий и сооружений различного назначения следует принимать согласно </w:t>
      </w:r>
      <w:hyperlink r:id="rId39" w:history="1">
        <w:r w:rsidRPr="001B3CE5">
          <w:rPr>
            <w:rFonts w:ascii="Times New Roman" w:hAnsi="Times New Roman"/>
            <w:szCs w:val="24"/>
          </w:rPr>
          <w:t>СП 62.13330</w:t>
        </w:r>
      </w:hyperlink>
      <w:r w:rsidRPr="001B3CE5">
        <w:rPr>
          <w:rFonts w:ascii="Times New Roman" w:hAnsi="Times New Roman"/>
          <w:szCs w:val="24"/>
        </w:rPr>
        <w:t>-2011 «Газораспределительные системы» и требованиям технических регламентов.</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14.5.4.</w:t>
      </w:r>
      <w:r w:rsidRPr="001B3CE5">
        <w:rPr>
          <w:rFonts w:ascii="Times New Roman" w:hAnsi="Times New Roman"/>
          <w:szCs w:val="24"/>
        </w:rPr>
        <w:t xml:space="preserve">  Расстояние от газонаполнительных станций, газонаполнительных пунктов и промежуточных складов баллонов до зданий и сооружений различного назначения следует принимать согласно СП 62.13330.2011* «Газораспределительные системы».</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pStyle w:val="ae"/>
        <w:rPr>
          <w:rFonts w:ascii="Times New Roman" w:hAnsi="Times New Roman"/>
          <w:lang w:val="ru-RU"/>
        </w:rPr>
      </w:pPr>
    </w:p>
    <w:p w:rsidR="00401990" w:rsidRPr="001B3CE5" w:rsidRDefault="00401990" w:rsidP="00401990">
      <w:pPr>
        <w:keepNext/>
        <w:shd w:val="clear" w:color="auto" w:fill="FFFFFF"/>
        <w:tabs>
          <w:tab w:val="left" w:pos="708"/>
        </w:tabs>
        <w:spacing w:after="0" w:line="240" w:lineRule="auto"/>
        <w:ind w:left="720"/>
        <w:jc w:val="center"/>
        <w:outlineLvl w:val="3"/>
        <w:rPr>
          <w:rFonts w:ascii="Times New Roman" w:hAnsi="Times New Roman"/>
          <w:b/>
          <w:szCs w:val="24"/>
        </w:rPr>
      </w:pPr>
      <w:r w:rsidRPr="001B3CE5">
        <w:rPr>
          <w:rFonts w:ascii="Times New Roman" w:hAnsi="Times New Roman"/>
          <w:b/>
          <w:szCs w:val="24"/>
        </w:rPr>
        <w:t>14.7. Нормативы обеспеченности объектами электроснабжения</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14.7.1.</w:t>
      </w:r>
      <w:r w:rsidRPr="001B3CE5">
        <w:rPr>
          <w:rFonts w:ascii="Times New Roman" w:hAnsi="Times New Roman"/>
          <w:szCs w:val="24"/>
        </w:rPr>
        <w:t xml:space="preserve"> Расход энергоносителей и потребность в мощности источников следует определять:</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для промышленных и сельскохозяйственных предприятий по заявкам действующих предприятий, проектам новых, реконструируемых или аналогичных предприятий, а также по укрупненным отраслевым показателям с учетом местных особенностей;</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для хозяйственно-бытовых и коммунальных нужд в соответствии с действующими отраслевыми нормами по электро-, тепло- и газоснабжению.</w:t>
      </w:r>
    </w:p>
    <w:p w:rsidR="00401990" w:rsidRPr="001B3CE5" w:rsidRDefault="00401990" w:rsidP="00401990">
      <w:pPr>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xml:space="preserve">Укрупненные показатели электропотребления допускается принимать в соответствии с </w:t>
      </w:r>
      <w:hyperlink r:id="rId40" w:anchor="Par3309" w:history="1">
        <w:r w:rsidRPr="001B3CE5">
          <w:rPr>
            <w:rFonts w:ascii="Times New Roman" w:hAnsi="Times New Roman"/>
            <w:szCs w:val="24"/>
          </w:rPr>
          <w:t>таблицей</w:t>
        </w:r>
      </w:hyperlink>
      <w:r w:rsidRPr="001B3CE5">
        <w:rPr>
          <w:rFonts w:ascii="Times New Roman" w:hAnsi="Times New Roman"/>
          <w:szCs w:val="24"/>
        </w:rPr>
        <w:t xml:space="preserve"> 28.</w:t>
      </w:r>
    </w:p>
    <w:p w:rsidR="00401990" w:rsidRPr="001B3CE5" w:rsidRDefault="00401990" w:rsidP="00401990">
      <w:pPr>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5220"/>
        <w:gridCol w:w="2340"/>
        <w:gridCol w:w="2160"/>
      </w:tblGrid>
      <w:tr w:rsidR="00401990" w:rsidRPr="001B3CE5" w:rsidTr="00401990">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401990" w:rsidRPr="001B3CE5" w:rsidRDefault="00401990" w:rsidP="00401990">
            <w:pPr>
              <w:spacing w:after="0" w:line="240" w:lineRule="auto"/>
              <w:rPr>
                <w:rFonts w:ascii="Times New Roman" w:hAnsi="Times New Roman"/>
                <w:bCs/>
              </w:rPr>
            </w:pPr>
            <w:r w:rsidRPr="001B3CE5">
              <w:rPr>
                <w:rFonts w:ascii="Times New Roman" w:hAnsi="Times New Roman"/>
                <w:szCs w:val="24"/>
              </w:rPr>
              <w:t xml:space="preserve">  Таблица 28</w:t>
            </w:r>
          </w:p>
        </w:tc>
      </w:tr>
      <w:tr w:rsidR="00401990" w:rsidRPr="001B3CE5" w:rsidTr="00401990">
        <w:tc>
          <w:tcPr>
            <w:tcW w:w="5220" w:type="dxa"/>
            <w:tcBorders>
              <w:top w:val="single" w:sz="2" w:space="0" w:color="auto"/>
              <w:left w:val="single" w:sz="2" w:space="0" w:color="auto"/>
              <w:bottom w:val="single" w:sz="4" w:space="0" w:color="auto"/>
              <w:right w:val="single" w:sz="2" w:space="0" w:color="auto"/>
            </w:tcBorders>
            <w:shd w:val="clear" w:color="auto" w:fill="FFFFFF"/>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Степень благоустройства поселений </w:t>
            </w:r>
          </w:p>
        </w:tc>
        <w:tc>
          <w:tcPr>
            <w:tcW w:w="2340" w:type="dxa"/>
            <w:tcBorders>
              <w:top w:val="single" w:sz="2" w:space="0" w:color="auto"/>
              <w:left w:val="single" w:sz="2" w:space="0" w:color="auto"/>
              <w:bottom w:val="single" w:sz="4" w:space="0" w:color="auto"/>
              <w:right w:val="single" w:sz="2" w:space="0" w:color="auto"/>
            </w:tcBorders>
            <w:shd w:val="clear" w:color="auto" w:fill="FFFFFF"/>
          </w:tcPr>
          <w:p w:rsidR="00401990" w:rsidRPr="001B3CE5" w:rsidRDefault="00401990" w:rsidP="00401990">
            <w:pPr>
              <w:spacing w:after="0" w:line="240" w:lineRule="auto"/>
              <w:jc w:val="center"/>
              <w:rPr>
                <w:rFonts w:ascii="Times New Roman" w:hAnsi="Times New Roman"/>
                <w:bCs/>
              </w:rPr>
            </w:pPr>
            <w:r w:rsidRPr="001B3CE5">
              <w:rPr>
                <w:rFonts w:ascii="Times New Roman" w:hAnsi="Times New Roman"/>
                <w:bCs/>
              </w:rPr>
              <w:t xml:space="preserve">Электропотребление, </w:t>
            </w:r>
          </w:p>
          <w:p w:rsidR="00401990" w:rsidRPr="001B3CE5" w:rsidRDefault="00401990" w:rsidP="00401990">
            <w:pPr>
              <w:spacing w:after="0" w:line="240" w:lineRule="auto"/>
              <w:jc w:val="center"/>
              <w:rPr>
                <w:rFonts w:ascii="Times New Roman" w:hAnsi="Times New Roman"/>
                <w:bCs/>
              </w:rPr>
            </w:pPr>
            <w:r w:rsidRPr="001B3CE5">
              <w:rPr>
                <w:rFonts w:ascii="Times New Roman" w:hAnsi="Times New Roman"/>
                <w:bCs/>
              </w:rPr>
              <w:t>киловатт в час /год на 1 чел.</w:t>
            </w:r>
          </w:p>
        </w:tc>
        <w:tc>
          <w:tcPr>
            <w:tcW w:w="2160" w:type="dxa"/>
            <w:tcBorders>
              <w:top w:val="single" w:sz="2" w:space="0" w:color="auto"/>
              <w:left w:val="single" w:sz="2" w:space="0" w:color="auto"/>
              <w:bottom w:val="single" w:sz="4" w:space="0" w:color="auto"/>
              <w:right w:val="single" w:sz="2" w:space="0" w:color="auto"/>
            </w:tcBorders>
            <w:shd w:val="clear" w:color="auto" w:fill="FFFFFF"/>
          </w:tcPr>
          <w:p w:rsidR="00401990" w:rsidRPr="001B3CE5" w:rsidRDefault="00401990" w:rsidP="00401990">
            <w:pPr>
              <w:spacing w:after="0" w:line="240" w:lineRule="auto"/>
              <w:jc w:val="center"/>
              <w:rPr>
                <w:rFonts w:ascii="Times New Roman" w:hAnsi="Times New Roman"/>
                <w:bCs/>
              </w:rPr>
            </w:pPr>
            <w:r w:rsidRPr="001B3CE5">
              <w:rPr>
                <w:rFonts w:ascii="Times New Roman" w:hAnsi="Times New Roman"/>
                <w:bCs/>
              </w:rPr>
              <w:t xml:space="preserve">Использование максимума электрической нагрузки, ч/год </w:t>
            </w:r>
          </w:p>
        </w:tc>
      </w:tr>
      <w:tr w:rsidR="00401990" w:rsidRPr="001B3CE5" w:rsidTr="00401990">
        <w:trPr>
          <w:trHeight w:val="830"/>
        </w:trPr>
        <w:tc>
          <w:tcPr>
            <w:tcW w:w="522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bCs/>
                <w:sz w:val="23"/>
                <w:szCs w:val="23"/>
              </w:rPr>
            </w:pPr>
            <w:r w:rsidRPr="001B3CE5">
              <w:rPr>
                <w:rFonts w:ascii="Times New Roman" w:hAnsi="Times New Roman"/>
                <w:bCs/>
                <w:sz w:val="23"/>
                <w:szCs w:val="23"/>
              </w:rPr>
              <w:t>Сельские поселения (без кондиционеров):</w:t>
            </w:r>
          </w:p>
          <w:p w:rsidR="00401990" w:rsidRPr="001B3CE5" w:rsidRDefault="00401990" w:rsidP="00401990">
            <w:pPr>
              <w:spacing w:after="0" w:line="240" w:lineRule="auto"/>
              <w:rPr>
                <w:rFonts w:ascii="Times New Roman" w:hAnsi="Times New Roman"/>
                <w:bCs/>
                <w:szCs w:val="24"/>
              </w:rPr>
            </w:pPr>
            <w:r w:rsidRPr="001B3CE5">
              <w:rPr>
                <w:rFonts w:ascii="Times New Roman" w:hAnsi="Times New Roman"/>
                <w:bCs/>
                <w:sz w:val="23"/>
                <w:szCs w:val="23"/>
              </w:rPr>
              <w:t>не оборудованные стационарными электроплитами</w:t>
            </w:r>
            <w:r w:rsidRPr="001B3CE5">
              <w:rPr>
                <w:rFonts w:ascii="Times New Roman" w:hAnsi="Times New Roman"/>
                <w:bCs/>
                <w:szCs w:val="24"/>
              </w:rPr>
              <w:t xml:space="preserve"> </w:t>
            </w:r>
          </w:p>
        </w:tc>
        <w:tc>
          <w:tcPr>
            <w:tcW w:w="234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950</w:t>
            </w:r>
          </w:p>
        </w:tc>
        <w:tc>
          <w:tcPr>
            <w:tcW w:w="216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4100</w:t>
            </w:r>
          </w:p>
        </w:tc>
      </w:tr>
      <w:tr w:rsidR="00401990" w:rsidRPr="001B3CE5" w:rsidTr="00401990">
        <w:tc>
          <w:tcPr>
            <w:tcW w:w="5220" w:type="dxa"/>
            <w:tcBorders>
              <w:top w:val="single" w:sz="4"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rPr>
                <w:rFonts w:ascii="Times New Roman" w:hAnsi="Times New Roman"/>
                <w:bCs/>
                <w:szCs w:val="24"/>
              </w:rPr>
            </w:pPr>
            <w:r w:rsidRPr="001B3CE5">
              <w:rPr>
                <w:rFonts w:ascii="Times New Roman" w:hAnsi="Times New Roman"/>
                <w:bCs/>
                <w:szCs w:val="24"/>
              </w:rPr>
              <w:t>оборудованные стационарными электроплитами (100% охвата)</w:t>
            </w:r>
          </w:p>
        </w:tc>
        <w:tc>
          <w:tcPr>
            <w:tcW w:w="2340" w:type="dxa"/>
            <w:tcBorders>
              <w:top w:val="single" w:sz="4" w:space="0" w:color="auto"/>
              <w:left w:val="single" w:sz="2" w:space="0" w:color="auto"/>
              <w:bottom w:val="single" w:sz="2" w:space="0" w:color="auto"/>
              <w:right w:val="single" w:sz="2" w:space="0" w:color="auto"/>
            </w:tcBorders>
            <w:vAlign w:val="center"/>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1350</w:t>
            </w:r>
          </w:p>
        </w:tc>
        <w:tc>
          <w:tcPr>
            <w:tcW w:w="2160" w:type="dxa"/>
            <w:tcBorders>
              <w:top w:val="single" w:sz="4" w:space="0" w:color="auto"/>
              <w:left w:val="single" w:sz="2" w:space="0" w:color="auto"/>
              <w:bottom w:val="single" w:sz="2" w:space="0" w:color="auto"/>
              <w:right w:val="single" w:sz="2" w:space="0" w:color="auto"/>
            </w:tcBorders>
            <w:vAlign w:val="center"/>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4400</w:t>
            </w:r>
          </w:p>
        </w:tc>
      </w:tr>
      <w:tr w:rsidR="00401990" w:rsidRPr="001B3CE5" w:rsidTr="00401990">
        <w:tc>
          <w:tcPr>
            <w:tcW w:w="9720" w:type="dxa"/>
            <w:gridSpan w:val="3"/>
            <w:tcBorders>
              <w:top w:val="single" w:sz="2" w:space="0" w:color="auto"/>
              <w:left w:val="single" w:sz="2" w:space="0" w:color="auto"/>
              <w:bottom w:val="single" w:sz="2" w:space="0" w:color="auto"/>
              <w:right w:val="single" w:sz="2" w:space="0" w:color="auto"/>
            </w:tcBorders>
          </w:tcPr>
          <w:p w:rsidR="00401990" w:rsidRPr="001B3CE5" w:rsidRDefault="00401990" w:rsidP="00401990">
            <w:pPr>
              <w:pBdr>
                <w:top w:val="single" w:sz="2" w:space="1" w:color="auto"/>
                <w:left w:val="single" w:sz="2" w:space="4" w:color="auto"/>
                <w:bottom w:val="single" w:sz="2" w:space="1" w:color="auto"/>
                <w:right w:val="single" w:sz="2" w:space="4" w:color="auto"/>
              </w:pBdr>
              <w:spacing w:after="0" w:line="240" w:lineRule="auto"/>
              <w:rPr>
                <w:rFonts w:ascii="Times New Roman" w:hAnsi="Times New Roman"/>
                <w:bCs/>
                <w:sz w:val="20"/>
              </w:rPr>
            </w:pPr>
            <w:r w:rsidRPr="001B3CE5">
              <w:rPr>
                <w:rFonts w:ascii="Times New Roman" w:hAnsi="Times New Roman"/>
                <w:bCs/>
                <w:sz w:val="20"/>
              </w:rPr>
              <w:t xml:space="preserve">П р и м е ч а н и я: </w:t>
            </w:r>
          </w:p>
          <w:p w:rsidR="00401990" w:rsidRPr="001B3CE5" w:rsidRDefault="00401990" w:rsidP="00401990">
            <w:pPr>
              <w:pBdr>
                <w:top w:val="single" w:sz="2" w:space="1" w:color="auto"/>
                <w:left w:val="single" w:sz="2" w:space="4" w:color="auto"/>
                <w:bottom w:val="single" w:sz="2" w:space="1" w:color="auto"/>
                <w:right w:val="single" w:sz="2" w:space="4" w:color="auto"/>
              </w:pBdr>
              <w:spacing w:after="0" w:line="240" w:lineRule="auto"/>
              <w:rPr>
                <w:rFonts w:ascii="Times New Roman" w:hAnsi="Times New Roman"/>
                <w:bCs/>
                <w:sz w:val="20"/>
              </w:rPr>
            </w:pPr>
            <w:r w:rsidRPr="001B3CE5">
              <w:rPr>
                <w:rFonts w:ascii="Times New Roman" w:hAnsi="Times New Roman"/>
                <w:bCs/>
                <w:sz w:val="20"/>
              </w:rPr>
              <w:t xml:space="preserve">1. Укрупненные показатели следует принимать с коэффициентами для населенных пунктов: средних - 0,9;   малых - 0,8 </w:t>
            </w:r>
          </w:p>
          <w:p w:rsidR="00401990" w:rsidRPr="001B3CE5" w:rsidRDefault="00401990" w:rsidP="00401990">
            <w:pPr>
              <w:pBdr>
                <w:top w:val="single" w:sz="2" w:space="1" w:color="auto"/>
                <w:left w:val="single" w:sz="2" w:space="4" w:color="auto"/>
                <w:bottom w:val="single" w:sz="2" w:space="1" w:color="auto"/>
                <w:right w:val="single" w:sz="2" w:space="4" w:color="auto"/>
              </w:pBdr>
              <w:spacing w:after="0" w:line="240" w:lineRule="auto"/>
              <w:rPr>
                <w:rFonts w:ascii="Times New Roman" w:hAnsi="Times New Roman"/>
                <w:bCs/>
                <w:sz w:val="20"/>
              </w:rPr>
            </w:pPr>
            <w:r w:rsidRPr="001B3CE5">
              <w:rPr>
                <w:rFonts w:ascii="Times New Roman" w:hAnsi="Times New Roman"/>
                <w:bCs/>
                <w:sz w:val="20"/>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401990" w:rsidRPr="001B3CE5" w:rsidRDefault="00401990" w:rsidP="00401990">
            <w:pPr>
              <w:pBdr>
                <w:top w:val="single" w:sz="2" w:space="1" w:color="auto"/>
                <w:left w:val="single" w:sz="2" w:space="4" w:color="auto"/>
                <w:bottom w:val="single" w:sz="2" w:space="1" w:color="auto"/>
                <w:right w:val="single" w:sz="2" w:space="4" w:color="auto"/>
              </w:pBdr>
              <w:shd w:val="clear" w:color="auto" w:fill="FFFFFF"/>
              <w:tabs>
                <w:tab w:val="left" w:pos="708"/>
              </w:tabs>
              <w:spacing w:after="0" w:line="240" w:lineRule="auto"/>
              <w:rPr>
                <w:rFonts w:ascii="Times New Roman" w:hAnsi="Times New Roman"/>
              </w:rPr>
            </w:pPr>
            <w:r w:rsidRPr="001B3CE5">
              <w:rPr>
                <w:rFonts w:ascii="Times New Roman" w:hAnsi="Times New Roman"/>
                <w:bCs/>
                <w:sz w:val="20"/>
              </w:rPr>
              <w:t>2.</w:t>
            </w:r>
            <w:r w:rsidRPr="001B3CE5">
              <w:rPr>
                <w:rFonts w:ascii="Times New Roman" w:hAnsi="Times New Roman"/>
                <w:sz w:val="20"/>
              </w:rPr>
              <w:t xml:space="preserve"> При использовании в жилом фонде бытовых кондиционеров к показателям таблицы вводится коэфф.-1,14.</w:t>
            </w:r>
          </w:p>
        </w:tc>
      </w:tr>
    </w:tbl>
    <w:p w:rsidR="00401990" w:rsidRPr="001B3CE5" w:rsidRDefault="00401990" w:rsidP="00401990">
      <w:pPr>
        <w:tabs>
          <w:tab w:val="left" w:pos="708"/>
        </w:tabs>
        <w:autoSpaceDE w:val="0"/>
        <w:autoSpaceDN w:val="0"/>
        <w:adjustRightInd w:val="0"/>
        <w:spacing w:after="0" w:line="240" w:lineRule="auto"/>
        <w:jc w:val="both"/>
        <w:rPr>
          <w:rFonts w:ascii="Times New Roman" w:hAnsi="Times New Roman"/>
          <w:szCs w:val="24"/>
        </w:rPr>
      </w:pP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14.7.2</w:t>
      </w:r>
      <w:r w:rsidRPr="001B3CE5">
        <w:rPr>
          <w:rFonts w:ascii="Times New Roman" w:hAnsi="Times New Roman"/>
          <w:szCs w:val="24"/>
        </w:rPr>
        <w:t>. Электроснабжение сельских населенных пунктов следует предусматривать от районной энергетической системы. В случае невозможности или нецелесообразности присоединения к районной энергосистеме электроснабжение предусматривается от отдельных электростанций.</w:t>
      </w:r>
    </w:p>
    <w:p w:rsidR="00401990" w:rsidRPr="001B3CE5" w:rsidRDefault="00401990" w:rsidP="00401990">
      <w:pPr>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ab/>
        <w:t>Электроснабжение населенных пунктов, как правило, должно осуществляться не менее чем от двух независимых источников электроэнергии.</w:t>
      </w:r>
    </w:p>
    <w:p w:rsidR="00401990" w:rsidRPr="001B3CE5" w:rsidRDefault="00401990" w:rsidP="00401990">
      <w:pPr>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ab/>
        <w:t>Воздушные линии электропередачи (далее именуется ВЛ) напряжением 110 киловатт и выше допускается размещать только за пределами жилых и общественно-деловых зон.</w:t>
      </w:r>
    </w:p>
    <w:p w:rsidR="00401990" w:rsidRPr="001B3CE5" w:rsidRDefault="00401990" w:rsidP="00401990">
      <w:pPr>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ab/>
        <w:t>Транзитные линии электропередачи напряжением до 220 киловатт и выше не допускается размещать в пределах границ поселений, за исключением резервных территорий. Ширина коридора высоковольтных линий и допускаемый режим его использования, в том числе для получения сельскохозяйственной продукции, определяются санитарными правилами и нормами.</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14.7.3.</w:t>
      </w:r>
      <w:r w:rsidRPr="001B3CE5">
        <w:rPr>
          <w:rFonts w:ascii="Times New Roman" w:hAnsi="Times New Roman"/>
          <w:szCs w:val="24"/>
        </w:rPr>
        <w:t xml:space="preserve"> Прокладку электрических сетей напряжением 110 киловатт и выше к понизительным подстанциям глубокого ввода в пределах жилых и общественно-деловых, а также курортных зон следует предусматривать кабельными линиями.</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14.7.4.</w:t>
      </w:r>
      <w:r w:rsidRPr="001B3CE5">
        <w:rPr>
          <w:rFonts w:ascii="Times New Roman" w:hAnsi="Times New Roman"/>
          <w:szCs w:val="24"/>
        </w:rPr>
        <w:t xml:space="preserve"> При реконструкции населенных пунктов следует предусматривать вынос за пределы жилых и общественно-деловых зон, существующих ВЛ электропередачи напряжением 35 - 110 киловатт и выше или замену ВЛ кабельными.</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 w:val="23"/>
          <w:szCs w:val="23"/>
        </w:rPr>
      </w:pPr>
      <w:r w:rsidRPr="001B3CE5">
        <w:rPr>
          <w:rFonts w:ascii="Times New Roman" w:hAnsi="Times New Roman"/>
          <w:b/>
          <w:szCs w:val="24"/>
        </w:rPr>
        <w:t>14.7.5.</w:t>
      </w:r>
      <w:r w:rsidRPr="001B3CE5">
        <w:rPr>
          <w:rFonts w:ascii="Times New Roman" w:hAnsi="Times New Roman"/>
          <w:szCs w:val="24"/>
        </w:rPr>
        <w:t xml:space="preserve"> </w:t>
      </w:r>
      <w:r w:rsidRPr="001B3CE5">
        <w:rPr>
          <w:rFonts w:ascii="Times New Roman" w:hAnsi="Times New Roman"/>
          <w:sz w:val="23"/>
          <w:szCs w:val="23"/>
        </w:rPr>
        <w:t xml:space="preserve">При размещении отдельно стоящих распределительных пунктов и трансформаторных подстанций напряжением 10 (6) - 20 </w:t>
      </w:r>
      <w:proofErr w:type="spellStart"/>
      <w:r w:rsidRPr="001B3CE5">
        <w:rPr>
          <w:rFonts w:ascii="Times New Roman" w:hAnsi="Times New Roman"/>
          <w:sz w:val="23"/>
          <w:szCs w:val="23"/>
        </w:rPr>
        <w:t>кВ</w:t>
      </w:r>
      <w:proofErr w:type="spellEnd"/>
      <w:r w:rsidRPr="001B3CE5">
        <w:rPr>
          <w:rFonts w:ascii="Times New Roman" w:hAnsi="Times New Roman"/>
          <w:sz w:val="23"/>
          <w:szCs w:val="23"/>
        </w:rPr>
        <w:t xml:space="preserve"> при числе трансформаторов не более двух мощностью каждого до 1000 </w:t>
      </w:r>
      <w:proofErr w:type="spellStart"/>
      <w:r w:rsidRPr="001B3CE5">
        <w:rPr>
          <w:rFonts w:ascii="Times New Roman" w:hAnsi="Times New Roman"/>
          <w:sz w:val="23"/>
          <w:szCs w:val="23"/>
        </w:rPr>
        <w:t>кВА</w:t>
      </w:r>
      <w:proofErr w:type="spellEnd"/>
      <w:r w:rsidRPr="001B3CE5">
        <w:rPr>
          <w:rFonts w:ascii="Times New Roman" w:hAnsi="Times New Roman"/>
          <w:sz w:val="23"/>
          <w:szCs w:val="23"/>
        </w:rPr>
        <w:t xml:space="preserve"> расстояние от них до окон жилых домов и общественных зданий следует принимать с учетом допустимых уровней шума и вибрации, но не менее </w:t>
      </w:r>
      <w:smartTag w:uri="urn:schemas-microsoft-com:office:smarttags" w:element="metricconverter">
        <w:smartTagPr>
          <w:attr w:name="ProductID" w:val="10 м"/>
        </w:smartTagPr>
        <w:r w:rsidRPr="001B3CE5">
          <w:rPr>
            <w:rFonts w:ascii="Times New Roman" w:hAnsi="Times New Roman"/>
            <w:sz w:val="23"/>
            <w:szCs w:val="23"/>
          </w:rPr>
          <w:t>10 м</w:t>
        </w:r>
      </w:smartTag>
      <w:r w:rsidRPr="001B3CE5">
        <w:rPr>
          <w:rFonts w:ascii="Times New Roman" w:hAnsi="Times New Roman"/>
          <w:sz w:val="23"/>
          <w:szCs w:val="23"/>
        </w:rPr>
        <w:t xml:space="preserve">, а до зданий лечебно-профилактических учреждений - не менее </w:t>
      </w:r>
      <w:smartTag w:uri="urn:schemas-microsoft-com:office:smarttags" w:element="metricconverter">
        <w:smartTagPr>
          <w:attr w:name="ProductID" w:val="15 метров"/>
        </w:smartTagPr>
        <w:r w:rsidRPr="001B3CE5">
          <w:rPr>
            <w:rFonts w:ascii="Times New Roman" w:hAnsi="Times New Roman"/>
            <w:sz w:val="23"/>
            <w:szCs w:val="23"/>
          </w:rPr>
          <w:t>15 метров</w:t>
        </w:r>
      </w:smartTag>
      <w:r w:rsidRPr="001B3CE5">
        <w:rPr>
          <w:rFonts w:ascii="Times New Roman" w:hAnsi="Times New Roman"/>
          <w:sz w:val="23"/>
          <w:szCs w:val="23"/>
        </w:rPr>
        <w:t>.</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ind w:left="720"/>
        <w:jc w:val="center"/>
        <w:outlineLvl w:val="3"/>
        <w:rPr>
          <w:rFonts w:ascii="Times New Roman" w:hAnsi="Times New Roman"/>
          <w:b/>
          <w:szCs w:val="24"/>
        </w:rPr>
      </w:pPr>
      <w:r w:rsidRPr="001B3CE5">
        <w:rPr>
          <w:rFonts w:ascii="Times New Roman" w:hAnsi="Times New Roman"/>
          <w:b/>
          <w:szCs w:val="24"/>
        </w:rPr>
        <w:t>14.8. Нормативы обеспеченности объектами санитарной очистки</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zCs w:val="24"/>
        </w:rPr>
        <w:t>14.8.1</w:t>
      </w:r>
      <w:r w:rsidRPr="001B3CE5">
        <w:rPr>
          <w:rFonts w:ascii="Times New Roman" w:hAnsi="Times New Roman"/>
          <w:szCs w:val="24"/>
        </w:rPr>
        <w:t>. Санитарная очистка территорий сельского поселения должна обеспечивать во взаимосвязи с системой канализации сбор и утилизацию (удаление, обезвреживание) бытовых и производственных отходов с учетом экологических и ресурсосберегающих требований.</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zCs w:val="24"/>
        </w:rPr>
        <w:lastRenderedPageBreak/>
        <w:t>14.8.2.</w:t>
      </w:r>
      <w:r w:rsidRPr="001B3CE5">
        <w:rPr>
          <w:rFonts w:ascii="Times New Roman" w:hAnsi="Times New Roman"/>
          <w:szCs w:val="24"/>
        </w:rPr>
        <w:t xml:space="preserve"> Нормы накопления бытовых отходов принимаются в соответствии 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14.8.3.</w:t>
      </w:r>
      <w:r w:rsidRPr="001B3CE5">
        <w:rPr>
          <w:rFonts w:ascii="Times New Roman" w:hAnsi="Times New Roman"/>
          <w:szCs w:val="24"/>
        </w:rPr>
        <w:t xml:space="preserve"> Размеры земельных участков и санитарно-защитных зон предприятий и сооружений по обезвреживанию, транспортировке и переработке бытовых отходов следует принимать по таблице 29.</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401990" w:rsidRPr="001B3CE5" w:rsidTr="00401990">
        <w:tc>
          <w:tcPr>
            <w:tcW w:w="9720"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rsidR="00401990" w:rsidRPr="001B3CE5" w:rsidRDefault="00401990" w:rsidP="00401990">
            <w:pPr>
              <w:keepNext/>
              <w:tabs>
                <w:tab w:val="left" w:pos="0"/>
              </w:tabs>
              <w:autoSpaceDE w:val="0"/>
              <w:autoSpaceDN w:val="0"/>
              <w:spacing w:after="0" w:line="240" w:lineRule="auto"/>
              <w:ind w:right="-1"/>
              <w:outlineLvl w:val="7"/>
              <w:rPr>
                <w:rFonts w:ascii="Times New Roman" w:hAnsi="Times New Roman"/>
                <w:bCs/>
                <w:szCs w:val="24"/>
              </w:rPr>
            </w:pPr>
            <w:r w:rsidRPr="001B3CE5">
              <w:rPr>
                <w:rFonts w:ascii="Times New Roman" w:hAnsi="Times New Roman"/>
                <w:iCs/>
                <w:szCs w:val="24"/>
              </w:rPr>
              <w:t>Таблица 29.</w:t>
            </w:r>
          </w:p>
        </w:tc>
      </w:tr>
      <w:tr w:rsidR="00401990" w:rsidRPr="001B3CE5" w:rsidTr="00401990">
        <w:tc>
          <w:tcPr>
            <w:tcW w:w="5280"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 xml:space="preserve">Предприятия и </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сооружения</w:t>
            </w:r>
          </w:p>
        </w:tc>
        <w:tc>
          <w:tcPr>
            <w:tcW w:w="2280"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Площади земельных участков на 1000 тонн бытовых отходов, гектаров</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Размеры санитарно-защитных зон, метров</w:t>
            </w:r>
          </w:p>
        </w:tc>
      </w:tr>
      <w:tr w:rsidR="00401990" w:rsidRPr="001B3CE5" w:rsidTr="00401990">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Склады компоста</w:t>
            </w:r>
          </w:p>
        </w:tc>
        <w:tc>
          <w:tcPr>
            <w:tcW w:w="228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0,04</w:t>
            </w:r>
          </w:p>
        </w:tc>
        <w:tc>
          <w:tcPr>
            <w:tcW w:w="216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300</w:t>
            </w:r>
          </w:p>
        </w:tc>
      </w:tr>
      <w:tr w:rsidR="00401990" w:rsidRPr="001B3CE5" w:rsidTr="00401990">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Полигоны</w:t>
            </w:r>
          </w:p>
        </w:tc>
        <w:tc>
          <w:tcPr>
            <w:tcW w:w="228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 xml:space="preserve">0,02 – 0,05 </w:t>
            </w:r>
          </w:p>
        </w:tc>
        <w:tc>
          <w:tcPr>
            <w:tcW w:w="216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500</w:t>
            </w:r>
          </w:p>
        </w:tc>
      </w:tr>
      <w:tr w:rsidR="00401990" w:rsidRPr="001B3CE5" w:rsidTr="00401990">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Поля компостирования</w:t>
            </w:r>
          </w:p>
        </w:tc>
        <w:tc>
          <w:tcPr>
            <w:tcW w:w="228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 xml:space="preserve">0,5 – 1 </w:t>
            </w:r>
          </w:p>
        </w:tc>
        <w:tc>
          <w:tcPr>
            <w:tcW w:w="216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500</w:t>
            </w:r>
          </w:p>
        </w:tc>
      </w:tr>
      <w:tr w:rsidR="00401990" w:rsidRPr="001B3CE5" w:rsidTr="00401990">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Мусороперегрузочные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0,04</w:t>
            </w:r>
          </w:p>
        </w:tc>
        <w:tc>
          <w:tcPr>
            <w:tcW w:w="216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100</w:t>
            </w:r>
          </w:p>
        </w:tc>
      </w:tr>
      <w:tr w:rsidR="00401990" w:rsidRPr="001B3CE5" w:rsidTr="00401990">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Сливные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0,02</w:t>
            </w:r>
          </w:p>
        </w:tc>
        <w:tc>
          <w:tcPr>
            <w:tcW w:w="216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300</w:t>
            </w:r>
          </w:p>
        </w:tc>
      </w:tr>
      <w:tr w:rsidR="00401990" w:rsidRPr="001B3CE5" w:rsidTr="00401990">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Поля складирования и захоронения обезвреженных осадков (по сухому веществу)</w:t>
            </w:r>
          </w:p>
        </w:tc>
        <w:tc>
          <w:tcPr>
            <w:tcW w:w="228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0,3</w:t>
            </w:r>
          </w:p>
        </w:tc>
        <w:tc>
          <w:tcPr>
            <w:tcW w:w="216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1000</w:t>
            </w:r>
          </w:p>
        </w:tc>
      </w:tr>
    </w:tbl>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 xml:space="preserve">П р и м е ч а н и е: </w:t>
      </w:r>
    </w:p>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Наименьшие размеры площадей полигонов отно</w:t>
      </w:r>
      <w:r w:rsidRPr="001B3CE5">
        <w:rPr>
          <w:rFonts w:ascii="Times New Roman" w:hAnsi="Times New Roman"/>
          <w:sz w:val="20"/>
        </w:rPr>
        <w:softHyphen/>
        <w:t>сятся к сооружениям, размещаемым на песчаных грунтах.</w:t>
      </w:r>
    </w:p>
    <w:p w:rsidR="00401990" w:rsidRPr="001B3CE5" w:rsidRDefault="00401990" w:rsidP="00401990">
      <w:pPr>
        <w:spacing w:after="0" w:line="240" w:lineRule="auto"/>
        <w:jc w:val="both"/>
        <w:rPr>
          <w:rFonts w:ascii="Times New Roman" w:hAnsi="Times New Roman"/>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401990" w:rsidRPr="001B3CE5" w:rsidTr="00401990">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Сооружения для  очистки сточных вод</w:t>
            </w:r>
          </w:p>
        </w:tc>
        <w:tc>
          <w:tcPr>
            <w:tcW w:w="4440" w:type="dxa"/>
            <w:gridSpan w:val="2"/>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Расстояние в метрах при расчетной производительности:</w:t>
            </w:r>
          </w:p>
        </w:tc>
      </w:tr>
      <w:tr w:rsidR="00401990" w:rsidRPr="001B3CE5" w:rsidTr="00401990">
        <w:trPr>
          <w:trHeight w:val="555"/>
        </w:trPr>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Очистные сооружения для механической и биологической с иловыми площадками для </w:t>
            </w:r>
            <w:proofErr w:type="spellStart"/>
            <w:r w:rsidRPr="001B3CE5">
              <w:rPr>
                <w:rFonts w:ascii="Times New Roman" w:hAnsi="Times New Roman"/>
                <w:szCs w:val="24"/>
              </w:rPr>
              <w:t>сброжения</w:t>
            </w:r>
            <w:proofErr w:type="spellEnd"/>
            <w:r w:rsidRPr="001B3CE5">
              <w:rPr>
                <w:rFonts w:ascii="Times New Roman" w:hAnsi="Times New Roman"/>
                <w:szCs w:val="24"/>
              </w:rPr>
              <w:t xml:space="preserve"> осадков (тыс. м3/сутки )</w:t>
            </w:r>
          </w:p>
        </w:tc>
        <w:tc>
          <w:tcPr>
            <w:tcW w:w="2280"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до 0,2</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более 0,2-до 5,0</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более 5,0-до 50</w:t>
            </w:r>
          </w:p>
        </w:tc>
        <w:tc>
          <w:tcPr>
            <w:tcW w:w="2160"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150</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200</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400</w:t>
            </w:r>
          </w:p>
        </w:tc>
      </w:tr>
      <w:tr w:rsidR="00401990" w:rsidRPr="001B3CE5" w:rsidTr="00401990">
        <w:trPr>
          <w:trHeight w:val="555"/>
        </w:trPr>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Очистные сооружения для механической и биологической очистки с термомеханической обработкой осадка в закрытых помещениях</w:t>
            </w:r>
          </w:p>
        </w:tc>
        <w:tc>
          <w:tcPr>
            <w:tcW w:w="2280" w:type="dxa"/>
            <w:tcBorders>
              <w:left w:val="single" w:sz="4" w:space="0" w:color="auto"/>
              <w:bottom w:val="single" w:sz="4" w:space="0" w:color="auto"/>
              <w:right w:val="single" w:sz="4" w:space="0" w:color="auto"/>
            </w:tcBorders>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до 0,2</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более 0,2-до 5,0</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более 5,0-до 50</w:t>
            </w:r>
          </w:p>
        </w:tc>
        <w:tc>
          <w:tcPr>
            <w:tcW w:w="2160" w:type="dxa"/>
            <w:tcBorders>
              <w:left w:val="single" w:sz="4" w:space="0" w:color="auto"/>
              <w:bottom w:val="single" w:sz="4" w:space="0" w:color="auto"/>
              <w:right w:val="single" w:sz="4" w:space="0" w:color="auto"/>
            </w:tcBorders>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100</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150</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300</w:t>
            </w:r>
          </w:p>
        </w:tc>
      </w:tr>
    </w:tbl>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 xml:space="preserve">Санитарно-защитную зону (СЗЗ) от очистных сооружений поверхностного стока </w:t>
      </w:r>
      <w:proofErr w:type="spellStart"/>
      <w:r w:rsidRPr="001B3CE5">
        <w:rPr>
          <w:rFonts w:ascii="Times New Roman" w:hAnsi="Times New Roman"/>
          <w:szCs w:val="24"/>
        </w:rPr>
        <w:t>откры</w:t>
      </w:r>
      <w:proofErr w:type="spellEnd"/>
      <w:r w:rsidRPr="001B3CE5">
        <w:rPr>
          <w:rFonts w:ascii="Times New Roman" w:hAnsi="Times New Roman"/>
          <w:szCs w:val="24"/>
        </w:rPr>
        <w:t xml:space="preserve">-того типа до жилой территории следует принимать </w:t>
      </w:r>
      <w:smartTag w:uri="urn:schemas-microsoft-com:office:smarttags" w:element="metricconverter">
        <w:smartTagPr>
          <w:attr w:name="ProductID" w:val="100 метров"/>
        </w:smartTagPr>
        <w:r w:rsidRPr="001B3CE5">
          <w:rPr>
            <w:rFonts w:ascii="Times New Roman" w:hAnsi="Times New Roman"/>
            <w:szCs w:val="24"/>
          </w:rPr>
          <w:t>100 метров</w:t>
        </w:r>
      </w:smartTag>
      <w:r w:rsidRPr="001B3CE5">
        <w:rPr>
          <w:rFonts w:ascii="Times New Roman" w:hAnsi="Times New Roman"/>
          <w:szCs w:val="24"/>
        </w:rPr>
        <w:t xml:space="preserve">, закрытого типа - </w:t>
      </w:r>
      <w:smartTag w:uri="urn:schemas-microsoft-com:office:smarttags" w:element="metricconverter">
        <w:smartTagPr>
          <w:attr w:name="ProductID" w:val="50 метров"/>
        </w:smartTagPr>
        <w:r w:rsidRPr="001B3CE5">
          <w:rPr>
            <w:rFonts w:ascii="Times New Roman" w:hAnsi="Times New Roman"/>
            <w:szCs w:val="24"/>
          </w:rPr>
          <w:t>50 метров</w:t>
        </w:r>
      </w:smartTag>
      <w:r w:rsidRPr="001B3CE5">
        <w:rPr>
          <w:rFonts w:ascii="Times New Roman" w:hAnsi="Times New Roman"/>
          <w:szCs w:val="24"/>
        </w:rPr>
        <w:t>.</w:t>
      </w:r>
    </w:p>
    <w:p w:rsidR="00401990" w:rsidRPr="001B3CE5" w:rsidRDefault="00401990" w:rsidP="00401990">
      <w:pPr>
        <w:spacing w:after="0" w:line="240" w:lineRule="auto"/>
        <w:jc w:val="both"/>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15. Расчетные показатели в сфере инженерной подготовки и защиты территорий</w:t>
      </w:r>
    </w:p>
    <w:p w:rsidR="00401990" w:rsidRPr="001B3CE5" w:rsidRDefault="00401990" w:rsidP="00401990">
      <w:pPr>
        <w:spacing w:after="0" w:line="240" w:lineRule="auto"/>
        <w:jc w:val="both"/>
        <w:rPr>
          <w:rFonts w:ascii="Times New Roman" w:hAnsi="Times New Roman"/>
          <w:szCs w:val="24"/>
        </w:rPr>
      </w:pPr>
      <w:bookmarkStart w:id="49" w:name="_Hlk179418178"/>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15.1. Общие требования</w:t>
      </w:r>
    </w:p>
    <w:p w:rsidR="00401990" w:rsidRPr="001B3CE5" w:rsidRDefault="00401990" w:rsidP="00401990">
      <w:pPr>
        <w:tabs>
          <w:tab w:val="left" w:pos="708"/>
        </w:tabs>
        <w:spacing w:after="0" w:line="240" w:lineRule="auto"/>
        <w:jc w:val="center"/>
        <w:rPr>
          <w:rFonts w:ascii="Times New Roman" w:hAnsi="Times New Roman"/>
          <w:b/>
          <w:szCs w:val="24"/>
        </w:rPr>
      </w:pPr>
    </w:p>
    <w:bookmarkEnd w:id="49"/>
    <w:p w:rsidR="00401990" w:rsidRPr="001B3CE5" w:rsidRDefault="00401990" w:rsidP="00401990">
      <w:pPr>
        <w:widowControl w:val="0"/>
        <w:tabs>
          <w:tab w:val="left" w:pos="708"/>
        </w:tabs>
        <w:spacing w:after="0" w:line="240" w:lineRule="auto"/>
        <w:ind w:firstLine="709"/>
        <w:jc w:val="both"/>
        <w:rPr>
          <w:rFonts w:ascii="Times New Roman" w:hAnsi="Times New Roman"/>
          <w:lang w:val="x-none" w:eastAsia="x-none"/>
        </w:rPr>
      </w:pPr>
      <w:r w:rsidRPr="001B3CE5">
        <w:rPr>
          <w:rFonts w:ascii="Times New Roman" w:hAnsi="Times New Roman"/>
          <w:b/>
          <w:lang w:val="x-none" w:eastAsia="x-none"/>
        </w:rPr>
        <w:t>15.1.1</w:t>
      </w:r>
      <w:r w:rsidRPr="001B3CE5">
        <w:rPr>
          <w:rFonts w:ascii="Times New Roman" w:hAnsi="Times New Roman"/>
          <w:lang w:val="x-none" w:eastAsia="x-none"/>
        </w:rPr>
        <w:t xml:space="preserve">. Защита населения и территорий от воздействия чрезвычайных ситуаций природного и техногенного характера представляет собой совокупность мероприятий направленных на обеспечение защиты территории и населения Ростовской </w:t>
      </w:r>
      <w:r w:rsidRPr="001B3CE5">
        <w:rPr>
          <w:rFonts w:ascii="Times New Roman" w:hAnsi="Times New Roman"/>
          <w:spacing w:val="-2"/>
          <w:lang w:val="x-none" w:eastAsia="x-none"/>
        </w:rPr>
        <w:t>области</w:t>
      </w:r>
      <w:r w:rsidRPr="001B3CE5">
        <w:rPr>
          <w:rFonts w:ascii="Times New Roman" w:hAnsi="Times New Roman"/>
          <w:lang w:val="x-none" w:eastAsia="x-none"/>
        </w:rPr>
        <w:t xml:space="preserve">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lang w:val="x-none" w:eastAsia="x-none"/>
        </w:rPr>
        <w:t>15</w:t>
      </w:r>
      <w:r w:rsidRPr="001B3CE5">
        <w:rPr>
          <w:rFonts w:ascii="Times New Roman" w:hAnsi="Times New Roman"/>
          <w:b/>
          <w:szCs w:val="24"/>
        </w:rPr>
        <w:t>.1.2</w:t>
      </w:r>
      <w:r w:rsidRPr="001B3CE5">
        <w:rPr>
          <w:rFonts w:ascii="Times New Roman" w:hAnsi="Times New Roman"/>
          <w:szCs w:val="24"/>
        </w:rPr>
        <w:t>.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 При необходимости следует предусматривать инженерную защиту от затопления, подтопления, селевых потоков, снежных лавин, оползней и обвалов.</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lang w:val="x-none" w:eastAsia="x-none"/>
        </w:rPr>
        <w:t>15</w:t>
      </w:r>
      <w:r w:rsidRPr="001B3CE5">
        <w:rPr>
          <w:rFonts w:ascii="Times New Roman" w:hAnsi="Times New Roman"/>
          <w:b/>
          <w:szCs w:val="24"/>
        </w:rPr>
        <w:t>.1.3</w:t>
      </w:r>
      <w:r w:rsidRPr="001B3CE5">
        <w:rPr>
          <w:rFonts w:ascii="Times New Roman" w:hAnsi="Times New Roman"/>
          <w:szCs w:val="24"/>
        </w:rPr>
        <w:t>.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lang w:val="x-none" w:eastAsia="x-none"/>
        </w:rPr>
        <w:t>15</w:t>
      </w:r>
      <w:r w:rsidRPr="001B3CE5">
        <w:rPr>
          <w:rFonts w:ascii="Times New Roman" w:hAnsi="Times New Roman"/>
          <w:b/>
          <w:szCs w:val="24"/>
        </w:rPr>
        <w:t>.2. Нормативы по отводу поверхностных вод</w:t>
      </w:r>
    </w:p>
    <w:p w:rsidR="00401990" w:rsidRPr="001B3CE5" w:rsidRDefault="00401990" w:rsidP="00401990">
      <w:pPr>
        <w:tabs>
          <w:tab w:val="left" w:pos="708"/>
        </w:tabs>
        <w:spacing w:after="0" w:line="240" w:lineRule="auto"/>
        <w:jc w:val="center"/>
        <w:rPr>
          <w:rFonts w:ascii="Times New Roman" w:hAnsi="Times New Roman"/>
          <w:b/>
          <w:szCs w:val="24"/>
        </w:rPr>
      </w:pPr>
    </w:p>
    <w:p w:rsidR="00401990" w:rsidRPr="001B3CE5" w:rsidRDefault="00401990" w:rsidP="00401990">
      <w:pPr>
        <w:tabs>
          <w:tab w:val="left" w:pos="708"/>
        </w:tabs>
        <w:spacing w:after="0" w:line="240" w:lineRule="auto"/>
        <w:ind w:firstLine="720"/>
        <w:jc w:val="both"/>
        <w:rPr>
          <w:rFonts w:ascii="Times New Roman" w:hAnsi="Times New Roman"/>
          <w:szCs w:val="24"/>
        </w:rPr>
      </w:pPr>
      <w:r w:rsidRPr="001B3CE5">
        <w:rPr>
          <w:rFonts w:ascii="Times New Roman" w:hAnsi="Times New Roman"/>
          <w:b/>
          <w:lang w:val="x-none" w:eastAsia="x-none"/>
        </w:rPr>
        <w:lastRenderedPageBreak/>
        <w:t>15</w:t>
      </w:r>
      <w:r w:rsidRPr="001B3CE5">
        <w:rPr>
          <w:rFonts w:ascii="Times New Roman" w:hAnsi="Times New Roman"/>
          <w:b/>
          <w:szCs w:val="24"/>
        </w:rPr>
        <w:t>.2.1.</w:t>
      </w:r>
      <w:r w:rsidRPr="001B3CE5">
        <w:rPr>
          <w:rFonts w:ascii="Times New Roman" w:hAnsi="Times New Roman"/>
          <w:szCs w:val="24"/>
        </w:rPr>
        <w:t xml:space="preserve"> Норматив по отводу поверхностных вод следует принимать не менее </w:t>
      </w:r>
      <w:smartTag w:uri="urn:schemas-microsoft-com:office:smarttags" w:element="metricconverter">
        <w:smartTagPr>
          <w:attr w:name="ProductID" w:val="1 километра"/>
        </w:smartTagPr>
        <w:r w:rsidRPr="001B3CE5">
          <w:rPr>
            <w:rFonts w:ascii="Times New Roman" w:hAnsi="Times New Roman"/>
            <w:szCs w:val="24"/>
          </w:rPr>
          <w:t>1 километра</w:t>
        </w:r>
      </w:smartTag>
      <w:r w:rsidRPr="001B3CE5">
        <w:rPr>
          <w:rFonts w:ascii="Times New Roman" w:hAnsi="Times New Roman"/>
          <w:szCs w:val="24"/>
        </w:rPr>
        <w:t xml:space="preserve"> дождевой канализации и открытых водоотводящих устройств на квадратный километр территории поселения.</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lang w:val="x-none" w:eastAsia="x-none"/>
        </w:rPr>
        <w:t>15</w:t>
      </w:r>
      <w:r w:rsidRPr="001B3CE5">
        <w:rPr>
          <w:rFonts w:ascii="Times New Roman" w:hAnsi="Times New Roman"/>
          <w:b/>
          <w:szCs w:val="24"/>
        </w:rPr>
        <w:t>.2.2</w:t>
      </w:r>
      <w:r w:rsidRPr="001B3CE5">
        <w:rPr>
          <w:rFonts w:ascii="Times New Roman" w:hAnsi="Times New Roman"/>
          <w:szCs w:val="24"/>
        </w:rPr>
        <w:t>. Отвод поверхностных вод следует осуществлять со всего бассейна (стоки в водоемы, водостоки, овраги и т.п.) в соответствии с Свод правил СП 32.13330.2018 «СНиП 2.04.03-85. Канализация. Наружные сети и сооружения».</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Допускается применение открытых водоотводящих устройств - канав, кюветов, лотков, а также на территории парков с устройством мостиков или труб на пересечении с улицами, дорогами, проездами и тротуарами.</w:t>
      </w:r>
    </w:p>
    <w:p w:rsidR="00401990" w:rsidRPr="001B3CE5" w:rsidRDefault="00401990" w:rsidP="00401990">
      <w:pPr>
        <w:tabs>
          <w:tab w:val="left" w:pos="708"/>
        </w:tabs>
        <w:spacing w:after="0" w:line="240" w:lineRule="auto"/>
        <w:jc w:val="center"/>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lang w:val="x-none" w:eastAsia="x-none"/>
        </w:rPr>
        <w:t>15</w:t>
      </w:r>
      <w:r w:rsidRPr="001B3CE5">
        <w:rPr>
          <w:rFonts w:ascii="Times New Roman" w:hAnsi="Times New Roman"/>
          <w:b/>
          <w:szCs w:val="24"/>
        </w:rPr>
        <w:t>.3. Нормативы по защите территорий от затопления и подтопления</w:t>
      </w:r>
    </w:p>
    <w:p w:rsidR="00401990" w:rsidRPr="001B3CE5" w:rsidRDefault="00401990" w:rsidP="00401990">
      <w:pPr>
        <w:tabs>
          <w:tab w:val="left" w:pos="708"/>
        </w:tabs>
        <w:spacing w:after="0" w:line="240" w:lineRule="auto"/>
        <w:jc w:val="center"/>
        <w:rPr>
          <w:rFonts w:ascii="Times New Roman" w:hAnsi="Times New Roman"/>
          <w:b/>
          <w:szCs w:val="24"/>
        </w:rPr>
      </w:pP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15.3.1.</w:t>
      </w:r>
      <w:r w:rsidRPr="001B3CE5">
        <w:rPr>
          <w:rFonts w:ascii="Times New Roman" w:hAnsi="Times New Roman"/>
          <w:szCs w:val="24"/>
        </w:rPr>
        <w:t xml:space="preserve"> Понижение уровня грунтовых вод в населенных пунктах с высоким стояние грунтовых вод, на заболоченных участках предусматривается путем устройства закрытых либо открытых дренажей.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15.3.2.</w:t>
      </w:r>
      <w:r w:rsidRPr="001B3CE5">
        <w:rPr>
          <w:rFonts w:ascii="Times New Roman" w:hAnsi="Times New Roman"/>
          <w:szCs w:val="24"/>
        </w:rPr>
        <w:t xml:space="preserve"> Территории сельского поселения, расположенные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w:t>
      </w:r>
      <w:smartTag w:uri="urn:schemas-microsoft-com:office:smarttags" w:element="metricconverter">
        <w:smartTagPr>
          <w:attr w:name="ProductID" w:val="0,5 метра"/>
        </w:smartTagPr>
        <w:r w:rsidRPr="001B3CE5">
          <w:rPr>
            <w:rFonts w:ascii="Times New Roman" w:hAnsi="Times New Roman"/>
            <w:szCs w:val="24"/>
          </w:rPr>
          <w:t>0,5 метра</w:t>
        </w:r>
      </w:smartTag>
      <w:r w:rsidRPr="001B3CE5">
        <w:rPr>
          <w:rFonts w:ascii="Times New Roman" w:hAnsi="Times New Roman"/>
          <w:szCs w:val="24"/>
        </w:rPr>
        <w:t xml:space="preserve"> выше расчетного горизонта высоких вод с учетом высоты волны при ветровом нагоне.</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Превышение отметки гребня водоподпорных защитных сооружений над расчетным уровнем воды следует назначать в зависимости от класса защитных сооружений и с учетом требований СП 104.13330.2016 «Инженерная защита территории от затопления и подтопления» Актуализированная редакция СНиП 2.06.15-85» и СП 58.13330.2019 «СНиП 33-01-2003 Гидротехнические сооружения. Основные положения».</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401990" w:rsidRPr="001B3CE5" w:rsidRDefault="00401990" w:rsidP="00401990">
      <w:pPr>
        <w:tabs>
          <w:tab w:val="left" w:pos="708"/>
        </w:tabs>
        <w:spacing w:after="0" w:line="240" w:lineRule="auto"/>
        <w:jc w:val="center"/>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16. Расчетные показатели в сфере охраны окружающей среды</w:t>
      </w:r>
    </w:p>
    <w:p w:rsidR="00401990" w:rsidRPr="001B3CE5" w:rsidRDefault="00401990" w:rsidP="00401990">
      <w:pPr>
        <w:tabs>
          <w:tab w:val="left" w:pos="708"/>
        </w:tabs>
        <w:spacing w:after="0" w:line="240" w:lineRule="auto"/>
        <w:jc w:val="center"/>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 xml:space="preserve">16.1. </w:t>
      </w:r>
      <w:r w:rsidRPr="001B3CE5">
        <w:rPr>
          <w:rFonts w:ascii="Times New Roman" w:hAnsi="Times New Roman"/>
          <w:b/>
          <w:noProof/>
          <w:szCs w:val="24"/>
        </w:rPr>
        <w:t>Общие требования</w:t>
      </w:r>
    </w:p>
    <w:p w:rsidR="00401990" w:rsidRPr="001B3CE5" w:rsidRDefault="00401990" w:rsidP="00401990">
      <w:pPr>
        <w:tabs>
          <w:tab w:val="left" w:pos="708"/>
        </w:tabs>
        <w:spacing w:after="0" w:line="240" w:lineRule="auto"/>
        <w:jc w:val="center"/>
        <w:rPr>
          <w:rFonts w:ascii="Times New Roman" w:hAnsi="Times New Roman"/>
          <w:b/>
          <w:szCs w:val="24"/>
        </w:rPr>
      </w:pPr>
    </w:p>
    <w:p w:rsidR="00401990" w:rsidRPr="001B3CE5" w:rsidRDefault="00401990" w:rsidP="00401990">
      <w:pPr>
        <w:autoSpaceDE w:val="0"/>
        <w:spacing w:after="0" w:line="240" w:lineRule="auto"/>
        <w:ind w:firstLine="851"/>
        <w:jc w:val="both"/>
        <w:rPr>
          <w:rFonts w:ascii="Times New Roman" w:hAnsi="Times New Roman"/>
          <w:szCs w:val="24"/>
        </w:rPr>
      </w:pPr>
      <w:r w:rsidRPr="001B3CE5">
        <w:rPr>
          <w:rFonts w:ascii="Times New Roman" w:hAnsi="Times New Roman"/>
          <w:szCs w:val="24"/>
        </w:rPr>
        <w:t>При планировке и застройке сельских населенных пунктов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сельских поселений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происхождения.</w:t>
      </w:r>
    </w:p>
    <w:p w:rsidR="00401990" w:rsidRPr="001B3CE5" w:rsidRDefault="00401990" w:rsidP="00401990">
      <w:pPr>
        <w:tabs>
          <w:tab w:val="left" w:pos="708"/>
        </w:tabs>
        <w:spacing w:after="0" w:line="240" w:lineRule="auto"/>
        <w:jc w:val="center"/>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 xml:space="preserve">16.2. </w:t>
      </w:r>
      <w:r w:rsidRPr="001B3CE5">
        <w:rPr>
          <w:rFonts w:ascii="Times New Roman" w:hAnsi="Times New Roman"/>
          <w:b/>
          <w:noProof/>
          <w:szCs w:val="24"/>
        </w:rPr>
        <w:t>Нормативы качества окружающей среды</w:t>
      </w:r>
    </w:p>
    <w:p w:rsidR="00401990" w:rsidRPr="001B3CE5" w:rsidRDefault="00401990" w:rsidP="00401990">
      <w:pPr>
        <w:spacing w:after="0" w:line="240" w:lineRule="auto"/>
        <w:ind w:firstLine="600"/>
        <w:jc w:val="both"/>
        <w:rPr>
          <w:rFonts w:ascii="Times New Roman" w:hAnsi="Times New Roman"/>
          <w:b/>
          <w:bCs/>
        </w:rPr>
      </w:pP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b/>
          <w:szCs w:val="24"/>
        </w:rPr>
        <w:t>16</w:t>
      </w:r>
      <w:r w:rsidRPr="001B3CE5">
        <w:rPr>
          <w:rFonts w:ascii="Times New Roman" w:hAnsi="Times New Roman"/>
          <w:b/>
          <w:bCs/>
        </w:rPr>
        <w:t>.2.1.</w:t>
      </w:r>
      <w:r w:rsidRPr="001B3CE5">
        <w:rPr>
          <w:rFonts w:ascii="Times New Roman" w:hAnsi="Times New Roman"/>
          <w:bCs/>
        </w:rPr>
        <w:t xml:space="preserve"> </w:t>
      </w:r>
      <w:r w:rsidRPr="001B3CE5">
        <w:rPr>
          <w:rFonts w:ascii="Times New Roman" w:hAnsi="Times New Roman"/>
          <w:szCs w:val="24"/>
        </w:rPr>
        <w:t xml:space="preserve">Раздел «Охрана окружающей среды» применяется на обязательной основе и разрабатывается на всех стадиях подготовки проектной документации с целью обеспечения устойчивого развития и экологической безопасности территории и населения на основе достоверной и качественной информации о природно-климатических, ландшафтных, геологических, гидрологических и экологических условиях, а также антропогенных изменениях природной среды в процессе хозяйственной деятельности для объектов капитального строительства, подлежащих экспертизе. </w:t>
      </w:r>
    </w:p>
    <w:p w:rsidR="00401990" w:rsidRPr="001B3CE5" w:rsidRDefault="00401990" w:rsidP="00401990">
      <w:pPr>
        <w:widowControl w:val="0"/>
        <w:spacing w:after="0" w:line="240" w:lineRule="auto"/>
        <w:ind w:firstLine="708"/>
        <w:jc w:val="both"/>
        <w:rPr>
          <w:rFonts w:ascii="Times New Roman" w:eastAsia="Calibri" w:hAnsi="Times New Roman"/>
          <w:szCs w:val="24"/>
        </w:rPr>
      </w:pPr>
      <w:r w:rsidRPr="001B3CE5">
        <w:rPr>
          <w:rFonts w:ascii="Times New Roman" w:eastAsia="Calibri" w:hAnsi="Times New Roman"/>
          <w:szCs w:val="24"/>
        </w:rPr>
        <w:t>Сравнение и выбор вариантов проектных решений следует производить с учетом объемов работ по рекультивации и компенсации экономического ущерба от загрязнения окружающей среды и нарушения экосистем и природных комплексов.</w:t>
      </w:r>
    </w:p>
    <w:p w:rsidR="00401990" w:rsidRPr="001B3CE5" w:rsidRDefault="00401990" w:rsidP="00401990">
      <w:pPr>
        <w:widowControl w:val="0"/>
        <w:spacing w:after="0" w:line="240" w:lineRule="auto"/>
        <w:ind w:firstLine="708"/>
        <w:jc w:val="both"/>
        <w:rPr>
          <w:rFonts w:ascii="Times New Roman" w:eastAsia="Calibri" w:hAnsi="Times New Roman"/>
          <w:szCs w:val="24"/>
        </w:rPr>
      </w:pPr>
      <w:r w:rsidRPr="001B3CE5">
        <w:rPr>
          <w:rFonts w:ascii="Times New Roman" w:hAnsi="Times New Roman"/>
          <w:b/>
          <w:szCs w:val="24"/>
        </w:rPr>
        <w:t>16</w:t>
      </w:r>
      <w:r w:rsidRPr="001B3CE5">
        <w:rPr>
          <w:rFonts w:ascii="Times New Roman" w:eastAsia="Calibri" w:hAnsi="Times New Roman"/>
          <w:b/>
          <w:szCs w:val="24"/>
        </w:rPr>
        <w:t>.2.2.</w:t>
      </w:r>
      <w:r w:rsidRPr="001B3CE5">
        <w:rPr>
          <w:rFonts w:ascii="Times New Roman" w:eastAsia="Calibri" w:hAnsi="Times New Roman"/>
          <w:szCs w:val="24"/>
        </w:rPr>
        <w:t xml:space="preserve"> При проектировании необходимо руководствоваться Водным, Земельным, Воздушным и Лесным кодексами Российской Федерации, Федеральными законами от 10.01.2002г. № 7-ФЗ (ред. от 01.09.2024)  «Об охране окружающей среды», от 4.05.1999 г. № 96-ФЗ (ред. от 19.08.2024) «Об охране атмосферного воздуха»,  от 30.03.1999 г. № 52-ФЗ  (ред. от 19.08.2024) «О санитарно-</w:t>
      </w:r>
      <w:r w:rsidRPr="001B3CE5">
        <w:rPr>
          <w:rFonts w:ascii="Times New Roman" w:eastAsia="Calibri" w:hAnsi="Times New Roman"/>
          <w:szCs w:val="24"/>
        </w:rPr>
        <w:lastRenderedPageBreak/>
        <w:t>эпидемиологическом благополучии населения», от 24.06.1998 г. № 89-ФЗ (ред. от 01.09.2024) Федеральный закон от 23 ноября 1995 г. N 174-ФЗ "Об экологической экспертизе" (ред. от 01.09.2024), Закон РФ от 21.02.1992 N 2395-1 (ред. от 01.09.2024) «О недрах», Инструкцией по экологическому обоснованию хозяйственной и иной деятельности», утв. приказом Министерства охраны окружающей среды и природных ресурсов Российской Федерации от 29.12.1995 г. № 539, законодательством Ростовской области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ресурсосбережение, защита территорий от опасных природных явлений и техногенных процессов и обеспечение благоприятных условий жизнедеятельности человека.</w:t>
      </w:r>
    </w:p>
    <w:p w:rsidR="00401990" w:rsidRPr="001B3CE5" w:rsidRDefault="00401990" w:rsidP="00401990">
      <w:pPr>
        <w:widowControl w:val="0"/>
        <w:spacing w:after="0" w:line="240" w:lineRule="auto"/>
        <w:ind w:firstLine="708"/>
        <w:jc w:val="both"/>
        <w:rPr>
          <w:rFonts w:ascii="Times New Roman" w:eastAsia="Calibri" w:hAnsi="Times New Roman"/>
          <w:szCs w:val="24"/>
        </w:rPr>
      </w:pPr>
    </w:p>
    <w:p w:rsidR="00401990" w:rsidRPr="001B3CE5" w:rsidRDefault="00401990" w:rsidP="00401990">
      <w:pPr>
        <w:tabs>
          <w:tab w:val="left" w:pos="708"/>
        </w:tabs>
        <w:spacing w:after="0" w:line="240" w:lineRule="auto"/>
        <w:jc w:val="center"/>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16.3. Нормативы допустимого воздействия на окружающую среду</w:t>
      </w:r>
    </w:p>
    <w:p w:rsidR="00401990" w:rsidRPr="001B3CE5" w:rsidRDefault="00401990" w:rsidP="00401990">
      <w:pPr>
        <w:spacing w:after="0" w:line="240" w:lineRule="auto"/>
        <w:ind w:firstLine="600"/>
        <w:jc w:val="both"/>
        <w:rPr>
          <w:rFonts w:ascii="Times New Roman" w:hAnsi="Times New Roman"/>
          <w:b/>
          <w:bCs/>
        </w:rPr>
      </w:pP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16.3.1.</w:t>
      </w:r>
      <w:r w:rsidRPr="001B3CE5">
        <w:rPr>
          <w:rFonts w:ascii="Times New Roman" w:hAnsi="Times New Roman"/>
          <w:szCs w:val="24"/>
        </w:rPr>
        <w:t xml:space="preserve"> При планировке и застройке сельских поселений необходимо обеспечивать требования к качеству атмосферного воздуха в соответствии с действующими санитарными нормами. При этом в жилых, общественно-деловых и смешанных зонах поселений не допускается превышение установленных санитарными нормами предельно допустимых концентраций (ПДК) загрязнений, а в зонах с особыми требованиями к качеству атмосферного воздуха (территории объектов здравоохранения, детских дошкольных учреждений, школ, объектов рекреации) - 0,8 ПДК</w:t>
      </w:r>
      <w:r w:rsidRPr="001B3CE5">
        <w:rPr>
          <w:rFonts w:ascii="Times New Roman" w:hAnsi="Times New Roman"/>
        </w:rPr>
        <w:t xml:space="preserve"> согласно </w:t>
      </w:r>
      <w:r w:rsidRPr="001B3CE5">
        <w:rPr>
          <w:rFonts w:ascii="Times New Roman" w:hAnsi="Times New Roman"/>
          <w:szCs w:val="24"/>
        </w:rPr>
        <w:t>СП 42.13330.2016 «Градостроительство. Планировка и застройка городских и сельских поселений» Актуализированная редакция СНиП 2.07.01-89*.</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В случае превышения допустимых уровней концентрации вредных веществ в атмосферном воздухе в застроенных жилых и общественно-деловых зонах следует 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предприятиям, являющимся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Животноводческие, птицеводческие и звероводческие предприятия, склады по хранению ядохимикатов, биопрепаратов, удобрений, а также </w:t>
      </w:r>
      <w:proofErr w:type="spellStart"/>
      <w:r w:rsidRPr="001B3CE5">
        <w:rPr>
          <w:rFonts w:ascii="Times New Roman" w:hAnsi="Times New Roman"/>
          <w:szCs w:val="24"/>
        </w:rPr>
        <w:t>пожаровзрывоопасные</w:t>
      </w:r>
      <w:proofErr w:type="spellEnd"/>
      <w:r w:rsidRPr="001B3CE5">
        <w:rPr>
          <w:rFonts w:ascii="Times New Roman" w:hAnsi="Times New Roman"/>
          <w:szCs w:val="24"/>
        </w:rPr>
        <w:t xml:space="preserve">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жилым, общественно-деловым и рекреационным зонам и другим предприятиям и объектам производственной зоны в соответствии с действующими нормативными документами.</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Примечания. 1. Расчет загрязненности атмосферного воздуха следует проводить с учетом выделения вредных веществ автомобильным транспортом.</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16.3.2.</w:t>
      </w:r>
      <w:r w:rsidRPr="001B3CE5">
        <w:rPr>
          <w:rFonts w:ascii="Times New Roman" w:hAnsi="Times New Roman"/>
          <w:szCs w:val="24"/>
        </w:rPr>
        <w:t xml:space="preserve"> Мероприятия по защите водоемов, водотоков и речных акваторий необходимо предусматривать в соответствии с требованиями Водного </w:t>
      </w:r>
      <w:hyperlink r:id="rId41" w:history="1">
        <w:r w:rsidRPr="001B3CE5">
          <w:rPr>
            <w:rFonts w:ascii="Times New Roman" w:hAnsi="Times New Roman"/>
            <w:szCs w:val="24"/>
          </w:rPr>
          <w:t>кодекса</w:t>
        </w:r>
      </w:hyperlink>
      <w:r w:rsidRPr="001B3CE5">
        <w:rPr>
          <w:rFonts w:ascii="Times New Roman" w:hAnsi="Times New Roman"/>
          <w:szCs w:val="24"/>
        </w:rPr>
        <w:t xml:space="preserve"> Российской Федерации, санитарных и экологических норм, утвержденных в установленном порядке, обеспечивая предупреждение загрязнения поверхностных вод с соблюдением предельно допустимых концентраций (ПДК) загрязняющих веществ в водных объектах, используемых для хозяйственно-питьевого водоснабжения, отдыха населения, в рыбохозяйственных целях, а также расположенных в черте поселений.</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Жилые, общественно-деловые, смешанные и рекреационные зоны сельских поселений следует размещать выше по течению водотоков и водоемов относительно выпусков всех категорий сточных вод, включая поверхностный сток с территории поселений. Размещение их ниже указанных выпусков допускается при соблюдении </w:t>
      </w:r>
      <w:r w:rsidRPr="001B3CE5">
        <w:rPr>
          <w:rFonts w:ascii="Times New Roman" w:hAnsi="Times New Roman"/>
          <w:szCs w:val="24"/>
        </w:rPr>
        <w:br/>
        <w:t>СП 32.13330.2018 «СНиП 2.04.03-85. Канализация. Наружные сети и сооружения».</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16.3.3.</w:t>
      </w:r>
      <w:r w:rsidRPr="001B3CE5">
        <w:rPr>
          <w:rFonts w:ascii="Times New Roman" w:hAnsi="Times New Roman"/>
          <w:szCs w:val="24"/>
        </w:rPr>
        <w:t xml:space="preserve"> При планировке и застройке сельских поселений необходимо предусматривать организацию водоохранных зон и прибрежных защитных полос на природных водных объектах, размеры и режим использования которых следует принимать в соответствии с </w:t>
      </w:r>
      <w:hyperlink r:id="rId42" w:history="1">
        <w:r w:rsidRPr="001B3CE5">
          <w:rPr>
            <w:rFonts w:ascii="Times New Roman" w:hAnsi="Times New Roman"/>
            <w:szCs w:val="24"/>
          </w:rPr>
          <w:t>Положением</w:t>
        </w:r>
      </w:hyperlink>
      <w:r w:rsidRPr="001B3CE5">
        <w:rPr>
          <w:rFonts w:ascii="Times New Roman" w:hAnsi="Times New Roman"/>
          <w:szCs w:val="24"/>
        </w:rPr>
        <w:t xml:space="preserve"> о водоохранных зонах и прибрежных защитных полосах водных объектов, утвержденным Постановлением Правительства Российской Федерации.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lastRenderedPageBreak/>
        <w:t>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следует осуществлять с учетом санитарных правил проектирования, строительства и эксплуатации водохранилищ.</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В сложившихся и проектируемых зонах отдыха, расположенных на берегах водоемов и водотоков, водоохранные мероприятия должны отвечать требованиям ГОСТ 17.1.5.02-80 «Охрана природы. Гидросфера. Гигиенические требования к зонам рекреации водных объектов».</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Для источников хозяйственно-питьевого водоснабжения устанавливаются округа (II и III) санитарной охраны согласно СанПиН 2.1.4.1110-02 «Зоны санитарной охраны источников водоснабжения и водопроводов питьевого назначения».</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16.3.4.</w:t>
      </w:r>
      <w:r w:rsidRPr="001B3CE5">
        <w:rPr>
          <w:rFonts w:ascii="Times New Roman" w:hAnsi="Times New Roman"/>
          <w:szCs w:val="24"/>
        </w:rPr>
        <w:t xml:space="preserve"> Размещение производственных предприятий в прибрежных защитных полосах водоемов допускается по согласованию с органами по регулированию использования и охране вод в соответствии с законодательством только при необходимости по технологическим условиям непосредственного примыкания площадки предприятия к водоемам. Число и протяженность примыканий площадок производственных предприятий к водоемам должны быть минимальными (зона объектов рыбного хозяйства).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Размещение объектов в водоохранных зонах осуществляется согласно требований Водного Кодекса Российской Федерации.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50 метров.</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bookmarkStart w:id="50" w:name="_Hlk181964222"/>
      <w:r w:rsidRPr="001B3CE5">
        <w:rPr>
          <w:rFonts w:ascii="Times New Roman" w:hAnsi="Times New Roman"/>
          <w:b/>
          <w:szCs w:val="24"/>
        </w:rPr>
        <w:t>16.3.5.</w:t>
      </w:r>
      <w:r w:rsidRPr="001B3CE5">
        <w:rPr>
          <w:rFonts w:ascii="Times New Roman" w:hAnsi="Times New Roman"/>
          <w:szCs w:val="24"/>
        </w:rPr>
        <w:t xml:space="preserve"> Склады минеральных удобрений и химических средств защиты растений следует располагать </w:t>
      </w:r>
      <w:bookmarkEnd w:id="50"/>
      <w:r w:rsidRPr="001B3CE5">
        <w:rPr>
          <w:rFonts w:ascii="Times New Roman" w:hAnsi="Times New Roman"/>
          <w:szCs w:val="24"/>
        </w:rPr>
        <w:t xml:space="preserve">на расстоянии не менее </w:t>
      </w:r>
      <w:smartTag w:uri="urn:schemas-microsoft-com:office:smarttags" w:element="metricconverter">
        <w:smartTagPr>
          <w:attr w:name="ProductID" w:val="2 километра"/>
        </w:smartTagPr>
        <w:r w:rsidRPr="001B3CE5">
          <w:rPr>
            <w:rFonts w:ascii="Times New Roman" w:hAnsi="Times New Roman"/>
            <w:szCs w:val="24"/>
          </w:rPr>
          <w:t>2 километра</w:t>
        </w:r>
      </w:smartTag>
      <w:r w:rsidRPr="001B3CE5">
        <w:rPr>
          <w:rFonts w:ascii="Times New Roman" w:hAnsi="Times New Roman"/>
          <w:szCs w:val="24"/>
        </w:rPr>
        <w:t xml:space="preserve"> от рыбохозяйственных водоемов. В случае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При размещении складов минеральных удобрений и химических средств защиты растений, животноводческих и птицеводческих предприятий должны быть предусмотрены необходимые меры, исключающие попадание указанных веществ, навозных стоков и помета в водоемы.</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16.3.6</w:t>
      </w:r>
      <w:r w:rsidRPr="001B3CE5">
        <w:rPr>
          <w:rFonts w:ascii="Times New Roman" w:hAnsi="Times New Roman"/>
          <w:szCs w:val="24"/>
        </w:rPr>
        <w:t>. Мероприятия по защите почв от загрязнения и их санирование следует предусматривать в соответствии с требованиями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401990" w:rsidRPr="001B3CE5" w:rsidRDefault="00401990" w:rsidP="00401990">
      <w:pPr>
        <w:spacing w:after="0" w:line="240" w:lineRule="auto"/>
        <w:ind w:firstLine="709"/>
        <w:jc w:val="both"/>
        <w:rPr>
          <w:rFonts w:ascii="Times New Roman" w:eastAsia="MS Mincho" w:hAnsi="Times New Roman"/>
        </w:rPr>
      </w:pPr>
      <w:r w:rsidRPr="001B3CE5">
        <w:rPr>
          <w:rFonts w:ascii="Times New Roman" w:eastAsia="MS Mincho" w:hAnsi="Times New Roman"/>
        </w:rPr>
        <w:t>Рекультивации подлежат земли, нарушенные и (или) загрязненные при:</w:t>
      </w:r>
    </w:p>
    <w:p w:rsidR="00401990" w:rsidRPr="001B3CE5" w:rsidRDefault="00401990" w:rsidP="00401990">
      <w:pPr>
        <w:spacing w:after="0" w:line="240" w:lineRule="auto"/>
        <w:ind w:firstLine="709"/>
        <w:jc w:val="both"/>
        <w:rPr>
          <w:rFonts w:ascii="Times New Roman" w:eastAsia="MS Mincho" w:hAnsi="Times New Roman"/>
        </w:rPr>
      </w:pPr>
      <w:r w:rsidRPr="001B3CE5">
        <w:rPr>
          <w:rFonts w:ascii="Times New Roman" w:eastAsia="MS Mincho" w:hAnsi="Times New Roman"/>
          <w:szCs w:val="24"/>
        </w:rPr>
        <w:t xml:space="preserve">      - </w:t>
      </w:r>
      <w:r w:rsidRPr="001B3CE5">
        <w:rPr>
          <w:rFonts w:ascii="Times New Roman" w:eastAsia="MS Mincho" w:hAnsi="Times New Roman"/>
        </w:rPr>
        <w:t>разработке месторождений полезных ископаемых;</w:t>
      </w:r>
    </w:p>
    <w:p w:rsidR="00401990" w:rsidRPr="001B3CE5" w:rsidRDefault="00401990" w:rsidP="00401990">
      <w:pPr>
        <w:spacing w:after="0" w:line="240" w:lineRule="auto"/>
        <w:ind w:firstLine="709"/>
        <w:jc w:val="both"/>
        <w:rPr>
          <w:rFonts w:ascii="Times New Roman" w:eastAsia="MS Mincho" w:hAnsi="Times New Roman"/>
        </w:rPr>
      </w:pPr>
      <w:r w:rsidRPr="001B3CE5">
        <w:rPr>
          <w:rFonts w:ascii="Times New Roman" w:eastAsia="MS Mincho" w:hAnsi="Times New Roman"/>
        </w:rPr>
        <w:t xml:space="preserve">      - прокладке трубопроводов различного назначения;</w:t>
      </w:r>
    </w:p>
    <w:p w:rsidR="00401990" w:rsidRPr="001B3CE5" w:rsidRDefault="00401990" w:rsidP="00401990">
      <w:pPr>
        <w:spacing w:after="0" w:line="240" w:lineRule="auto"/>
        <w:ind w:firstLine="709"/>
        <w:jc w:val="both"/>
        <w:rPr>
          <w:rFonts w:ascii="Times New Roman" w:eastAsia="MS Mincho" w:hAnsi="Times New Roman"/>
        </w:rPr>
      </w:pPr>
      <w:r w:rsidRPr="001B3CE5">
        <w:rPr>
          <w:rFonts w:ascii="Times New Roman" w:eastAsia="MS Mincho" w:hAnsi="Times New Roman"/>
        </w:rPr>
        <w:t xml:space="preserve">      - складировании и захоронении промышленных, бытовых биологических и пр. отходов, ядохимикатов; </w:t>
      </w:r>
    </w:p>
    <w:p w:rsidR="00401990" w:rsidRPr="001B3CE5" w:rsidRDefault="00401990" w:rsidP="00401990">
      <w:pPr>
        <w:spacing w:after="0" w:line="240" w:lineRule="auto"/>
        <w:ind w:firstLine="709"/>
        <w:jc w:val="both"/>
        <w:rPr>
          <w:rFonts w:ascii="Times New Roman" w:eastAsia="MS Mincho" w:hAnsi="Times New Roman"/>
        </w:rPr>
      </w:pPr>
      <w:r w:rsidRPr="001B3CE5">
        <w:rPr>
          <w:rFonts w:ascii="Times New Roman" w:eastAsia="MS Mincho" w:hAnsi="Times New Roman"/>
          <w:szCs w:val="24"/>
        </w:rPr>
        <w:t xml:space="preserve">     - ликвидации последствий загрязнения земель. </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и СанПиН 42-128-4433-87 «Санитарные нормы допустимых концентраций химических веществ в почве».</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(почвы поселений, почвы сельскохозяйственного назначения, прочие).</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Мероприятия по защите подземных вод следует предусматривать в соответствии с санитарными и экологическими требованиями по охране подземных вод.</w:t>
      </w:r>
    </w:p>
    <w:p w:rsidR="00401990" w:rsidRPr="001B3CE5" w:rsidRDefault="00401990" w:rsidP="00401990">
      <w:pPr>
        <w:shd w:val="clear" w:color="auto" w:fill="FFFFFF"/>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b/>
          <w:szCs w:val="24"/>
        </w:rPr>
        <w:t>16.3.7.</w:t>
      </w:r>
      <w:r w:rsidRPr="001B3CE5">
        <w:rPr>
          <w:rFonts w:ascii="Times New Roman" w:hAnsi="Times New Roman"/>
          <w:szCs w:val="24"/>
        </w:rPr>
        <w:t xml:space="preserve"> 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w:t>
      </w:r>
      <w:hyperlink r:id="rId43" w:history="1">
        <w:r w:rsidRPr="001B3CE5">
          <w:rPr>
            <w:rFonts w:ascii="Times New Roman" w:hAnsi="Times New Roman"/>
            <w:szCs w:val="24"/>
          </w:rPr>
          <w:t>СП 51.13330</w:t>
        </w:r>
      </w:hyperlink>
      <w:r w:rsidRPr="001B3CE5">
        <w:rPr>
          <w:rFonts w:ascii="Times New Roman" w:hAnsi="Times New Roman"/>
          <w:szCs w:val="24"/>
        </w:rPr>
        <w:t xml:space="preserve">.2011 «Защита от шума». </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lastRenderedPageBreak/>
        <w:t>16.3.8.</w:t>
      </w:r>
      <w:r w:rsidRPr="001B3CE5">
        <w:rPr>
          <w:rFonts w:ascii="Times New Roman" w:hAnsi="Times New Roman"/>
          <w:szCs w:val="24"/>
        </w:rPr>
        <w:t xml:space="preserve"> Допустимые уровни вибрации в помещениях жилых и общественных зданий должны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w:t>
      </w:r>
      <w:proofErr w:type="spellStart"/>
      <w:r w:rsidRPr="001B3CE5">
        <w:rPr>
          <w:rFonts w:ascii="Times New Roman" w:hAnsi="Times New Roman"/>
          <w:szCs w:val="24"/>
        </w:rPr>
        <w:t>виброгасящих</w:t>
      </w:r>
      <w:proofErr w:type="spellEnd"/>
      <w:r w:rsidRPr="001B3CE5">
        <w:rPr>
          <w:rFonts w:ascii="Times New Roman" w:hAnsi="Times New Roman"/>
          <w:szCs w:val="24"/>
        </w:rPr>
        <w:t xml:space="preserve"> материалов и конструкций.</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 xml:space="preserve">            </w:t>
      </w:r>
      <w:r w:rsidRPr="001B3CE5">
        <w:rPr>
          <w:rFonts w:ascii="Times New Roman" w:hAnsi="Times New Roman"/>
          <w:b/>
          <w:szCs w:val="24"/>
        </w:rPr>
        <w:t>16.3.9.</w:t>
      </w:r>
      <w:r w:rsidRPr="001B3CE5">
        <w:rPr>
          <w:rFonts w:ascii="Times New Roman" w:hAnsi="Times New Roman"/>
          <w:szCs w:val="24"/>
        </w:rPr>
        <w:t xml:space="preserve"> При размещении радиотехнических объектов (метеорологических радио-локаторов, телецентров и ретрансляторов, радиостанций, башен или мачт с установленными на них антеннами, ЛЭП, промышленных генераторов и других объектов, излучающих электромагнитную энергию) следует руководствоваться СанПиН 2.1.8/2.2.4.1383-03 «Гигиенические требования к размещению и эксплуатации передающих радиотехнических объектов» и ПУЭ.</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16.3.10.</w:t>
      </w:r>
      <w:r w:rsidRPr="001B3CE5">
        <w:rPr>
          <w:rFonts w:ascii="Times New Roman" w:hAnsi="Times New Roman"/>
          <w:szCs w:val="24"/>
        </w:rPr>
        <w:t xml:space="preserve"> 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w:t>
      </w:r>
    </w:p>
    <w:p w:rsidR="00401990" w:rsidRPr="001B3CE5" w:rsidRDefault="00401990" w:rsidP="00401990">
      <w:pPr>
        <w:tabs>
          <w:tab w:val="left" w:pos="708"/>
        </w:tabs>
        <w:spacing w:after="0" w:line="240" w:lineRule="auto"/>
        <w:jc w:val="center"/>
        <w:rPr>
          <w:rFonts w:ascii="Times New Roman" w:hAnsi="Times New Roman"/>
          <w:szCs w:val="24"/>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17. Зоны специального назначения</w:t>
      </w:r>
    </w:p>
    <w:p w:rsidR="00401990" w:rsidRPr="001B3CE5" w:rsidRDefault="00401990" w:rsidP="00401990">
      <w:pPr>
        <w:tabs>
          <w:tab w:val="left" w:pos="708"/>
        </w:tabs>
        <w:spacing w:after="0" w:line="240" w:lineRule="auto"/>
        <w:jc w:val="center"/>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17.1. Общие требования</w:t>
      </w:r>
    </w:p>
    <w:p w:rsidR="00401990" w:rsidRPr="001B3CE5" w:rsidRDefault="00401990" w:rsidP="00401990">
      <w:pPr>
        <w:spacing w:after="0" w:line="240" w:lineRule="auto"/>
        <w:ind w:firstLine="600"/>
        <w:jc w:val="both"/>
        <w:rPr>
          <w:rFonts w:ascii="Times New Roman" w:hAnsi="Times New Roman"/>
          <w:b/>
          <w:bCs/>
        </w:rPr>
      </w:pPr>
    </w:p>
    <w:p w:rsidR="00401990" w:rsidRPr="001B3CE5" w:rsidRDefault="00401990" w:rsidP="00401990">
      <w:pPr>
        <w:widowControl w:val="0"/>
        <w:spacing w:after="0" w:line="240" w:lineRule="auto"/>
        <w:ind w:firstLine="540"/>
        <w:jc w:val="both"/>
        <w:rPr>
          <w:rFonts w:ascii="Times New Roman" w:hAnsi="Times New Roman"/>
          <w:szCs w:val="24"/>
        </w:rPr>
      </w:pPr>
      <w:r w:rsidRPr="001B3CE5">
        <w:rPr>
          <w:rFonts w:ascii="Times New Roman" w:hAnsi="Times New Roman"/>
          <w:b/>
          <w:szCs w:val="24"/>
        </w:rPr>
        <w:t>17.1.1.</w:t>
      </w:r>
      <w:r w:rsidRPr="001B3CE5">
        <w:rPr>
          <w:rFonts w:ascii="Times New Roman" w:hAnsi="Times New Roman"/>
          <w:szCs w:val="24"/>
        </w:rPr>
        <w:t xml:space="preserve"> В состав зон специального назначения Бессергеневское сельского поселения включаются зоны, занятые кладбищами, скотомогильниками,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401990" w:rsidRPr="001B3CE5" w:rsidRDefault="00401990" w:rsidP="00401990">
      <w:pPr>
        <w:widowControl w:val="0"/>
        <w:spacing w:after="0" w:line="240" w:lineRule="auto"/>
        <w:ind w:firstLine="540"/>
        <w:jc w:val="both"/>
        <w:rPr>
          <w:rFonts w:ascii="Times New Roman" w:hAnsi="Times New Roman"/>
          <w:szCs w:val="24"/>
        </w:rPr>
      </w:pPr>
      <w:r w:rsidRPr="001B3CE5">
        <w:rPr>
          <w:rFonts w:ascii="Times New Roman" w:hAnsi="Times New Roman"/>
          <w:b/>
          <w:szCs w:val="24"/>
        </w:rPr>
        <w:t>17.1.2.</w:t>
      </w:r>
      <w:r w:rsidRPr="001B3CE5">
        <w:rPr>
          <w:rFonts w:ascii="Times New Roman" w:hAnsi="Times New Roman"/>
          <w:szCs w:val="24"/>
        </w:rPr>
        <w:t xml:space="preserve"> Для предприятий, производств и объектов, расположенных в зоне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требованиями СанПиН 2.2.1/2.1.1.1200-03 «Санитарно-защитные нормы и санитарная классификация предприятий, сооружений и иных объектов. Новая редакция»</w:t>
      </w:r>
      <w:r w:rsidRPr="001B3CE5">
        <w:rPr>
          <w:rFonts w:ascii="Times New Roman" w:hAnsi="Times New Roman"/>
          <w:sz w:val="20"/>
          <w:shd w:val="clear" w:color="auto" w:fill="FFFFFF"/>
        </w:rPr>
        <w:t xml:space="preserve"> </w:t>
      </w:r>
      <w:r w:rsidRPr="001B3CE5">
        <w:rPr>
          <w:rFonts w:ascii="Times New Roman" w:hAnsi="Times New Roman"/>
          <w:szCs w:val="24"/>
        </w:rPr>
        <w:t>и требованиями настоящих Нормативов.</w:t>
      </w:r>
    </w:p>
    <w:p w:rsidR="00401990" w:rsidRPr="001B3CE5" w:rsidRDefault="00401990" w:rsidP="00401990">
      <w:pPr>
        <w:widowControl w:val="0"/>
        <w:spacing w:after="0" w:line="240" w:lineRule="auto"/>
        <w:ind w:firstLine="540"/>
        <w:jc w:val="both"/>
        <w:rPr>
          <w:rFonts w:ascii="Times New Roman" w:hAnsi="Times New Roman"/>
          <w:szCs w:val="24"/>
        </w:rPr>
      </w:pPr>
      <w:r w:rsidRPr="001B3CE5">
        <w:rPr>
          <w:rFonts w:ascii="Times New Roman" w:hAnsi="Times New Roman"/>
          <w:b/>
          <w:szCs w:val="24"/>
        </w:rPr>
        <w:t>17.1.3</w:t>
      </w:r>
      <w:r w:rsidRPr="001B3CE5">
        <w:rPr>
          <w:rFonts w:ascii="Times New Roman" w:hAnsi="Times New Roman"/>
          <w:szCs w:val="24"/>
        </w:rPr>
        <w:t>. Санитарно-защитные зоны отделяют зоны территорий специального назначения с обязательным обозначением границ информационными знаками</w:t>
      </w:r>
    </w:p>
    <w:p w:rsidR="00401990" w:rsidRPr="001B3CE5" w:rsidRDefault="00401990" w:rsidP="00401990">
      <w:pPr>
        <w:tabs>
          <w:tab w:val="left" w:pos="708"/>
          <w:tab w:val="center" w:pos="4677"/>
          <w:tab w:val="right" w:pos="9355"/>
        </w:tabs>
        <w:spacing w:after="0" w:line="240" w:lineRule="auto"/>
        <w:ind w:firstLine="709"/>
        <w:jc w:val="both"/>
        <w:rPr>
          <w:rFonts w:ascii="Times New Roman" w:eastAsia="Calibri" w:hAnsi="Times New Roman"/>
          <w:szCs w:val="24"/>
        </w:rPr>
      </w:pPr>
      <w:r w:rsidRPr="001B3CE5">
        <w:rPr>
          <w:rFonts w:ascii="Times New Roman" w:eastAsia="Calibri" w:hAnsi="Times New Roman"/>
          <w:szCs w:val="24"/>
        </w:rPr>
        <w:t xml:space="preserve">В настоящее время на территории сельского поселения в специальную зону входят четыре кладбища. В </w:t>
      </w:r>
      <w:r w:rsidRPr="001B3CE5">
        <w:rPr>
          <w:rFonts w:ascii="Times New Roman" w:eastAsia="Calibri" w:hAnsi="Times New Roman"/>
          <w:iCs/>
          <w:szCs w:val="24"/>
        </w:rPr>
        <w:t>хуторе Красный Кут</w:t>
      </w:r>
      <w:r w:rsidRPr="001B3CE5">
        <w:rPr>
          <w:rFonts w:ascii="Times New Roman" w:eastAsia="Calibri" w:hAnsi="Times New Roman"/>
          <w:szCs w:val="24"/>
        </w:rPr>
        <w:t xml:space="preserve"> расположено два кладбища в черте населенного пункта на западе южнее улицы Социалистическая, площадью </w:t>
      </w:r>
      <w:smartTag w:uri="urn:schemas-microsoft-com:office:smarttags" w:element="metricconverter">
        <w:smartTagPr>
          <w:attr w:name="ProductID" w:val="0,3 га"/>
        </w:smartTagPr>
        <w:r w:rsidRPr="001B3CE5">
          <w:rPr>
            <w:rFonts w:ascii="Times New Roman" w:eastAsia="Calibri" w:hAnsi="Times New Roman"/>
            <w:szCs w:val="24"/>
          </w:rPr>
          <w:t>0,3 га</w:t>
        </w:r>
      </w:smartTag>
      <w:r w:rsidRPr="001B3CE5">
        <w:rPr>
          <w:rFonts w:ascii="Times New Roman" w:eastAsia="Calibri" w:hAnsi="Times New Roman"/>
          <w:szCs w:val="24"/>
        </w:rPr>
        <w:t xml:space="preserve"> и на востоке за улицей Заречная, площадью </w:t>
      </w:r>
      <w:smartTag w:uri="urn:schemas-microsoft-com:office:smarttags" w:element="metricconverter">
        <w:smartTagPr>
          <w:attr w:name="ProductID" w:val="0,7 га"/>
        </w:smartTagPr>
        <w:r w:rsidRPr="001B3CE5">
          <w:rPr>
            <w:rFonts w:ascii="Times New Roman" w:eastAsia="Calibri" w:hAnsi="Times New Roman"/>
            <w:szCs w:val="24"/>
          </w:rPr>
          <w:t>0,7 га</w:t>
        </w:r>
      </w:smartTag>
      <w:r w:rsidRPr="001B3CE5">
        <w:rPr>
          <w:rFonts w:ascii="Times New Roman" w:eastAsia="Calibri" w:hAnsi="Times New Roman"/>
          <w:szCs w:val="24"/>
        </w:rPr>
        <w:t xml:space="preserve">. В </w:t>
      </w:r>
      <w:r w:rsidRPr="001B3CE5">
        <w:rPr>
          <w:rFonts w:ascii="Times New Roman" w:eastAsia="Calibri" w:hAnsi="Times New Roman"/>
          <w:iCs/>
          <w:szCs w:val="24"/>
        </w:rPr>
        <w:t>хуторе Новогригорьевка</w:t>
      </w:r>
      <w:r w:rsidRPr="001B3CE5">
        <w:rPr>
          <w:rFonts w:ascii="Times New Roman" w:eastAsia="Calibri" w:hAnsi="Times New Roman"/>
          <w:szCs w:val="24"/>
        </w:rPr>
        <w:t xml:space="preserve"> расположено одно кладбище в центре населенного пункта, площадью </w:t>
      </w:r>
      <w:smartTag w:uri="urn:schemas-microsoft-com:office:smarttags" w:element="metricconverter">
        <w:smartTagPr>
          <w:attr w:name="ProductID" w:val="0,8 га"/>
        </w:smartTagPr>
        <w:r w:rsidRPr="001B3CE5">
          <w:rPr>
            <w:rFonts w:ascii="Times New Roman" w:eastAsia="Calibri" w:hAnsi="Times New Roman"/>
            <w:szCs w:val="24"/>
          </w:rPr>
          <w:t>0,8 га</w:t>
        </w:r>
      </w:smartTag>
      <w:r w:rsidRPr="001B3CE5">
        <w:rPr>
          <w:rFonts w:ascii="Times New Roman" w:eastAsia="Calibri" w:hAnsi="Times New Roman"/>
          <w:szCs w:val="24"/>
        </w:rPr>
        <w:t xml:space="preserve">. В </w:t>
      </w:r>
      <w:r w:rsidRPr="001B3CE5">
        <w:rPr>
          <w:rFonts w:ascii="Times New Roman" w:eastAsia="Calibri" w:hAnsi="Times New Roman"/>
          <w:iCs/>
          <w:szCs w:val="24"/>
        </w:rPr>
        <w:t>хуторе Новопавловка</w:t>
      </w:r>
      <w:r w:rsidRPr="001B3CE5">
        <w:rPr>
          <w:rFonts w:ascii="Times New Roman" w:eastAsia="Calibri" w:hAnsi="Times New Roman"/>
          <w:szCs w:val="24"/>
        </w:rPr>
        <w:t xml:space="preserve"> кладбище расположено вне черты населенного пункта, на севере, его площадь составляет </w:t>
      </w:r>
      <w:smartTag w:uri="urn:schemas-microsoft-com:office:smarttags" w:element="metricconverter">
        <w:smartTagPr>
          <w:attr w:name="ProductID" w:val="0,4 га"/>
        </w:smartTagPr>
        <w:r w:rsidRPr="001B3CE5">
          <w:rPr>
            <w:rFonts w:ascii="Times New Roman" w:eastAsia="Calibri" w:hAnsi="Times New Roman"/>
            <w:szCs w:val="24"/>
          </w:rPr>
          <w:t>0,4 га</w:t>
        </w:r>
      </w:smartTag>
      <w:r w:rsidRPr="001B3CE5">
        <w:rPr>
          <w:rFonts w:ascii="Times New Roman" w:eastAsia="Calibri" w:hAnsi="Times New Roman"/>
          <w:szCs w:val="24"/>
        </w:rPr>
        <w:t xml:space="preserve">. </w:t>
      </w:r>
    </w:p>
    <w:p w:rsidR="00401990" w:rsidRPr="001B3CE5" w:rsidRDefault="00401990" w:rsidP="00401990">
      <w:pPr>
        <w:tabs>
          <w:tab w:val="left" w:pos="708"/>
          <w:tab w:val="center" w:pos="4677"/>
          <w:tab w:val="right" w:pos="9355"/>
        </w:tabs>
        <w:spacing w:after="0" w:line="240" w:lineRule="auto"/>
        <w:ind w:firstLine="709"/>
        <w:jc w:val="both"/>
        <w:rPr>
          <w:rFonts w:ascii="Times New Roman" w:eastAsia="Calibri" w:hAnsi="Times New Roman"/>
          <w:szCs w:val="24"/>
        </w:rPr>
      </w:pPr>
      <w:r w:rsidRPr="001B3CE5">
        <w:rPr>
          <w:rFonts w:ascii="Times New Roman" w:eastAsia="Calibri" w:hAnsi="Times New Roman"/>
          <w:bCs/>
          <w:szCs w:val="24"/>
        </w:rPr>
        <w:t xml:space="preserve">Санитарно-защитная зона существующих кладбищ – </w:t>
      </w:r>
      <w:smartTag w:uri="urn:schemas-microsoft-com:office:smarttags" w:element="metricconverter">
        <w:smartTagPr>
          <w:attr w:name="ProductID" w:val="50 м"/>
        </w:smartTagPr>
        <w:r w:rsidRPr="001B3CE5">
          <w:rPr>
            <w:rFonts w:ascii="Times New Roman" w:eastAsia="Calibri" w:hAnsi="Times New Roman"/>
            <w:bCs/>
            <w:szCs w:val="24"/>
          </w:rPr>
          <w:t>50 м</w:t>
        </w:r>
      </w:smartTag>
      <w:r w:rsidRPr="001B3CE5">
        <w:rPr>
          <w:rFonts w:ascii="Times New Roman" w:eastAsia="Calibri" w:hAnsi="Times New Roman"/>
          <w:bCs/>
          <w:szCs w:val="24"/>
        </w:rPr>
        <w:t xml:space="preserve">. </w:t>
      </w:r>
      <w:r w:rsidRPr="001B3CE5">
        <w:rPr>
          <w:rFonts w:ascii="Times New Roman" w:eastAsia="Calibri" w:hAnsi="Times New Roman"/>
          <w:szCs w:val="24"/>
        </w:rPr>
        <w:t>В границах СЗЗ указанных кладбищ жилая застройка отсутствует.</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17.2. Зоны размещения кладбищ</w:t>
      </w:r>
    </w:p>
    <w:p w:rsidR="00401990" w:rsidRPr="001B3CE5" w:rsidRDefault="00401990" w:rsidP="00401990">
      <w:pPr>
        <w:spacing w:after="0" w:line="240" w:lineRule="auto"/>
        <w:ind w:firstLine="720"/>
        <w:jc w:val="both"/>
        <w:rPr>
          <w:rFonts w:ascii="Times New Roman" w:hAnsi="Times New Roman"/>
          <w:szCs w:val="24"/>
        </w:rPr>
      </w:pP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b/>
          <w:szCs w:val="24"/>
        </w:rPr>
        <w:t>17.2.1</w:t>
      </w:r>
      <w:r w:rsidRPr="001B3CE5">
        <w:rPr>
          <w:rFonts w:ascii="Times New Roman" w:hAnsi="Times New Roman"/>
          <w:szCs w:val="24"/>
        </w:rPr>
        <w:t>.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от 12.01.1996 № 8-ФЗ «О погребении и похоронном деле» (с изменениями и дополнениями на 01.09.2024),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настоящих Нормативов.</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b/>
          <w:szCs w:val="24"/>
        </w:rPr>
        <w:t>17.2.2.</w:t>
      </w:r>
      <w:r w:rsidRPr="001B3CE5">
        <w:rPr>
          <w:rFonts w:ascii="Times New Roman" w:hAnsi="Times New Roman"/>
          <w:szCs w:val="24"/>
        </w:rPr>
        <w:t xml:space="preserve"> Не разрешается размещать кладбища на территориях:</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первого и второго поясов зон санитарной охраны источников централизованного водоснабжения и минеральных вод;</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зон санитарной охраны лечебно-оздоровительных местностей;</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lastRenderedPageBreak/>
        <w:t xml:space="preserve">- со стоянием грунтовых вод менее </w:t>
      </w:r>
      <w:smartTag w:uri="urn:schemas-microsoft-com:office:smarttags" w:element="metricconverter">
        <w:smartTagPr>
          <w:attr w:name="ProductID" w:val="2 м"/>
        </w:smartTagPr>
        <w:r w:rsidRPr="001B3CE5">
          <w:rPr>
            <w:rFonts w:ascii="Times New Roman" w:hAnsi="Times New Roman"/>
            <w:szCs w:val="24"/>
          </w:rPr>
          <w:t>2 м</w:t>
        </w:r>
      </w:smartTag>
      <w:r w:rsidRPr="001B3CE5">
        <w:rPr>
          <w:rFonts w:ascii="Times New Roman" w:hAnsi="Times New Roman"/>
          <w:szCs w:val="24"/>
        </w:rPr>
        <w:t xml:space="preserve"> от поверхности земли при наиболее высоком их стоянии, а также на затапливаемых, подверженных оползням и обвалам, заболоченных участках;</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b/>
          <w:szCs w:val="24"/>
        </w:rPr>
        <w:t>17.2.3.</w:t>
      </w:r>
      <w:r w:rsidRPr="001B3CE5">
        <w:rPr>
          <w:rFonts w:ascii="Times New Roman" w:hAnsi="Times New Roman"/>
          <w:szCs w:val="24"/>
        </w:rPr>
        <w:t xml:space="preserve"> Выбор земельного участка под размещение кладбища производится на основе санитарно-эпидемиологической оценки следующих факторов:</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санитарно-эпидемиологической обстановки;</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градостроительного назначения и ландшафтного зонирования территории;</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геологических, гидрогеологических и гидрогеохимических данных;</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xml:space="preserve">- почвенно-географических и способности почв и </w:t>
      </w:r>
      <w:proofErr w:type="spellStart"/>
      <w:r w:rsidRPr="001B3CE5">
        <w:rPr>
          <w:rFonts w:ascii="Times New Roman" w:hAnsi="Times New Roman"/>
          <w:szCs w:val="24"/>
        </w:rPr>
        <w:t>почвогрунтов</w:t>
      </w:r>
      <w:proofErr w:type="spellEnd"/>
      <w:r w:rsidRPr="001B3CE5">
        <w:rPr>
          <w:rFonts w:ascii="Times New Roman" w:hAnsi="Times New Roman"/>
          <w:szCs w:val="24"/>
        </w:rPr>
        <w:t xml:space="preserve"> к самоочищению;</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эрозионного потенциала и миграции загрязнений;</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транспортной доступности.</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Участок, отводимый под кладбище, должен удовлетворять следующим требованиям:</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не затопляться при паводках;</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xml:space="preserve">- иметь уровень стояния грунтовых вод не менее чем в 2,5 м от поверхности земли при максимальном стоянии грунтовых вод. </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xml:space="preserve">- иметь сухую, пористую почву (супесчаную, песчаную) на глубине </w:t>
      </w:r>
      <w:smartTag w:uri="urn:schemas-microsoft-com:office:smarttags" w:element="metricconverter">
        <w:smartTagPr>
          <w:attr w:name="ProductID" w:val="1,5 м"/>
        </w:smartTagPr>
        <w:r w:rsidRPr="001B3CE5">
          <w:rPr>
            <w:rFonts w:ascii="Times New Roman" w:hAnsi="Times New Roman"/>
            <w:szCs w:val="24"/>
          </w:rPr>
          <w:t>1,5 м</w:t>
        </w:r>
      </w:smartTag>
      <w:r w:rsidRPr="001B3CE5">
        <w:rPr>
          <w:rFonts w:ascii="Times New Roman" w:hAnsi="Times New Roman"/>
          <w:szCs w:val="24"/>
        </w:rPr>
        <w:t xml:space="preserve"> и ниже с влажностью почвы в пределах 6-18 %;</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b/>
          <w:szCs w:val="24"/>
        </w:rPr>
        <w:t xml:space="preserve">- </w:t>
      </w:r>
      <w:r w:rsidRPr="001B3CE5">
        <w:rPr>
          <w:rFonts w:ascii="Times New Roman" w:hAnsi="Times New Roman"/>
          <w:szCs w:val="24"/>
        </w:rPr>
        <w:t>располагаться с подветренной стороны по отношению к жилой территории.</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b/>
          <w:szCs w:val="24"/>
        </w:rPr>
        <w:t>17.2.4.</w:t>
      </w:r>
      <w:r w:rsidRPr="001B3CE5">
        <w:rPr>
          <w:rFonts w:ascii="Times New Roman" w:hAnsi="Times New Roman"/>
          <w:szCs w:val="24"/>
        </w:rPr>
        <w:t xml:space="preserve"> Устройство кладбища осуществляется в соответствии с утвержденным проектом, в котором предусматривается:</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обоснованность места размещения кладбища с мероприятиями по обеспечению защиты окружающей среды;</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наличие водоупорного слоя для кладбищ традиционного типа;</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система дренажа;</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обваловка территории;</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организация и благоустройство санитарно-защитной зоны;</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характер и площадь зеленых насаждений;</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организация подъездных путей и автостоянок;</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 общей площади кладбища;</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xml:space="preserve">- </w:t>
      </w:r>
      <w:proofErr w:type="spellStart"/>
      <w:r w:rsidRPr="001B3CE5">
        <w:rPr>
          <w:rFonts w:ascii="Times New Roman" w:hAnsi="Times New Roman"/>
          <w:szCs w:val="24"/>
        </w:rPr>
        <w:t>канализование</w:t>
      </w:r>
      <w:proofErr w:type="spellEnd"/>
      <w:r w:rsidRPr="001B3CE5">
        <w:rPr>
          <w:rFonts w:ascii="Times New Roman" w:hAnsi="Times New Roman"/>
          <w:szCs w:val="24"/>
        </w:rPr>
        <w:t>, водо-, тепло-, электроснабжение, благоустройство территории.</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b/>
          <w:szCs w:val="24"/>
        </w:rPr>
        <w:t>17.2.5</w:t>
      </w:r>
      <w:r w:rsidRPr="001B3CE5">
        <w:rPr>
          <w:rFonts w:ascii="Times New Roman" w:hAnsi="Times New Roman"/>
          <w:szCs w:val="24"/>
        </w:rPr>
        <w:t>. Размер земельного участка для кладбища определяется с учетом количества жителей конкретного населенного пункта.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на одно захоронение.</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Размер участка земли на территориях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Вновь создаваемые места погребения от границ территории жилых, общественно-деловых и рекреационных зон должны размещаться на расстоянии не менее, указанных в таблице 30.</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5F5F5"/>
        <w:tblCellMar>
          <w:top w:w="15" w:type="dxa"/>
          <w:left w:w="15" w:type="dxa"/>
          <w:bottom w:w="15" w:type="dxa"/>
          <w:right w:w="15" w:type="dxa"/>
        </w:tblCellMar>
        <w:tblLook w:val="0000" w:firstRow="0" w:lastRow="0" w:firstColumn="0" w:lastColumn="0" w:noHBand="0" w:noVBand="0"/>
      </w:tblPr>
      <w:tblGrid>
        <w:gridCol w:w="8109"/>
        <w:gridCol w:w="464"/>
      </w:tblGrid>
      <w:tr w:rsidR="00401990" w:rsidRPr="001B3CE5" w:rsidTr="00401990">
        <w:tc>
          <w:tcPr>
            <w:tcW w:w="0" w:type="auto"/>
            <w:gridSpan w:val="2"/>
            <w:shd w:val="clear" w:color="auto" w:fill="D9D9D9"/>
            <w:tcMar>
              <w:top w:w="33" w:type="dxa"/>
              <w:left w:w="67" w:type="dxa"/>
              <w:bottom w:w="33" w:type="dxa"/>
              <w:right w:w="67" w:type="dxa"/>
            </w:tcMar>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Таблица 30</w:t>
            </w:r>
          </w:p>
        </w:tc>
      </w:tr>
      <w:tr w:rsidR="00401990" w:rsidRPr="001B3CE5" w:rsidTr="00401990">
        <w:tc>
          <w:tcPr>
            <w:tcW w:w="0" w:type="auto"/>
            <w:shd w:val="clear" w:color="auto" w:fill="FFFFFF"/>
            <w:tcMar>
              <w:top w:w="33" w:type="dxa"/>
              <w:left w:w="67" w:type="dxa"/>
              <w:bottom w:w="33" w:type="dxa"/>
              <w:right w:w="67" w:type="dxa"/>
            </w:tcMar>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Кладбища традиционного захоронения   площадью от 10 до </w:t>
            </w:r>
            <w:smartTag w:uri="urn:schemas-microsoft-com:office:smarttags" w:element="metricconverter">
              <w:smartTagPr>
                <w:attr w:name="ProductID" w:val="20 га"/>
              </w:smartTagPr>
              <w:r w:rsidRPr="001B3CE5">
                <w:rPr>
                  <w:rFonts w:ascii="Times New Roman" w:hAnsi="Times New Roman"/>
                  <w:szCs w:val="24"/>
                </w:rPr>
                <w:t>20 га</w:t>
              </w:r>
            </w:smartTag>
            <w:r w:rsidRPr="001B3CE5">
              <w:rPr>
                <w:rFonts w:ascii="Times New Roman" w:hAnsi="Times New Roman"/>
                <w:szCs w:val="24"/>
              </w:rPr>
              <w:t>.</w:t>
            </w:r>
          </w:p>
        </w:tc>
        <w:tc>
          <w:tcPr>
            <w:tcW w:w="0" w:type="auto"/>
            <w:shd w:val="clear" w:color="auto" w:fill="FFFFFF"/>
            <w:tcMar>
              <w:top w:w="33" w:type="dxa"/>
              <w:left w:w="67" w:type="dxa"/>
              <w:bottom w:w="33" w:type="dxa"/>
              <w:right w:w="67" w:type="dxa"/>
            </w:tcMar>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300</w:t>
            </w:r>
          </w:p>
        </w:tc>
      </w:tr>
      <w:tr w:rsidR="00401990" w:rsidRPr="001B3CE5" w:rsidTr="00401990">
        <w:tc>
          <w:tcPr>
            <w:tcW w:w="0" w:type="auto"/>
            <w:shd w:val="clear" w:color="auto" w:fill="FFFFFF"/>
            <w:tcMar>
              <w:top w:w="33" w:type="dxa"/>
              <w:left w:w="67" w:type="dxa"/>
              <w:bottom w:w="33" w:type="dxa"/>
              <w:right w:w="67" w:type="dxa"/>
            </w:tcMar>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Кладбища традиционного захоронения   площадью менее </w:t>
            </w:r>
            <w:smartTag w:uri="urn:schemas-microsoft-com:office:smarttags" w:element="metricconverter">
              <w:smartTagPr>
                <w:attr w:name="ProductID" w:val="10 га"/>
              </w:smartTagPr>
              <w:r w:rsidRPr="001B3CE5">
                <w:rPr>
                  <w:rFonts w:ascii="Times New Roman" w:hAnsi="Times New Roman"/>
                  <w:szCs w:val="24"/>
                </w:rPr>
                <w:t>10 га</w:t>
              </w:r>
            </w:smartTag>
            <w:r w:rsidRPr="001B3CE5">
              <w:rPr>
                <w:rFonts w:ascii="Times New Roman" w:hAnsi="Times New Roman"/>
                <w:szCs w:val="24"/>
              </w:rPr>
              <w:t>.</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(по согласованию с местными органами санитарного надзора)</w:t>
            </w:r>
          </w:p>
        </w:tc>
        <w:tc>
          <w:tcPr>
            <w:tcW w:w="0" w:type="auto"/>
            <w:shd w:val="clear" w:color="auto" w:fill="FFFFFF"/>
            <w:tcMar>
              <w:top w:w="33" w:type="dxa"/>
              <w:left w:w="67" w:type="dxa"/>
              <w:bottom w:w="33" w:type="dxa"/>
              <w:right w:w="67" w:type="dxa"/>
            </w:tcMar>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100</w:t>
            </w:r>
          </w:p>
        </w:tc>
      </w:tr>
      <w:tr w:rsidR="00401990" w:rsidRPr="001B3CE5" w:rsidTr="00401990">
        <w:tc>
          <w:tcPr>
            <w:tcW w:w="0" w:type="auto"/>
            <w:shd w:val="clear" w:color="auto" w:fill="FFFFFF"/>
            <w:tcMar>
              <w:top w:w="33" w:type="dxa"/>
              <w:left w:w="67" w:type="dxa"/>
              <w:bottom w:w="33" w:type="dxa"/>
              <w:right w:w="67" w:type="dxa"/>
            </w:tcMar>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Мемориальные комплексы                                                                                                  .</w:t>
            </w:r>
          </w:p>
        </w:tc>
        <w:tc>
          <w:tcPr>
            <w:tcW w:w="0" w:type="auto"/>
            <w:shd w:val="clear" w:color="auto" w:fill="FFFFFF"/>
            <w:tcMar>
              <w:top w:w="33" w:type="dxa"/>
              <w:left w:w="67" w:type="dxa"/>
              <w:bottom w:w="33" w:type="dxa"/>
              <w:right w:w="67" w:type="dxa"/>
            </w:tcMar>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50</w:t>
            </w:r>
          </w:p>
        </w:tc>
      </w:tr>
    </w:tbl>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 xml:space="preserve">Примечания: </w:t>
      </w:r>
    </w:p>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lastRenderedPageBreak/>
        <w:t>1. В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100 м.</w:t>
      </w:r>
    </w:p>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водоисточника и времени фильтрации;</w:t>
      </w:r>
    </w:p>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В населенных пунктах, в которых используются колодцы,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401990" w:rsidRPr="001B3CE5" w:rsidRDefault="00401990" w:rsidP="00401990">
      <w:pPr>
        <w:spacing w:after="0" w:line="240" w:lineRule="auto"/>
        <w:jc w:val="both"/>
        <w:rPr>
          <w:rFonts w:ascii="Times New Roman" w:hAnsi="Times New Roman"/>
          <w:sz w:val="20"/>
        </w:rPr>
      </w:pPr>
    </w:p>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В населенных пунктах, в которых используются колодцы,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401990" w:rsidRPr="001B3CE5" w:rsidRDefault="00401990" w:rsidP="00401990">
      <w:pPr>
        <w:pStyle w:val="ae"/>
        <w:rPr>
          <w:rFonts w:ascii="Times New Roman" w:hAnsi="Times New Roman"/>
          <w:lang w:val="ru-RU"/>
        </w:rPr>
      </w:pP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17.2.6.</w:t>
      </w:r>
      <w:r w:rsidRPr="001B3CE5">
        <w:rPr>
          <w:rFonts w:ascii="Times New Roman" w:hAnsi="Times New Roman"/>
          <w:szCs w:val="24"/>
        </w:rPr>
        <w:t xml:space="preserve">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17.2.7</w:t>
      </w:r>
      <w:r w:rsidRPr="001B3CE5">
        <w:rPr>
          <w:rFonts w:ascii="Times New Roman" w:hAnsi="Times New Roman"/>
          <w:szCs w:val="24"/>
        </w:rPr>
        <w:t>.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По территории санитарно-защитных зон и кладбищ запрещается прокладка сетей централизованного хозяйственно-питьевого водоснабжения.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На кладбищах и других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норма и правил.</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17.2.8.</w:t>
      </w:r>
      <w:r w:rsidRPr="001B3CE5">
        <w:rPr>
          <w:rFonts w:ascii="Times New Roman" w:hAnsi="Times New Roman"/>
          <w:szCs w:val="24"/>
        </w:rPr>
        <w:t xml:space="preserve"> На участках кладбищ, зданий и сооружений похоронного назначения предусматривается зона зеленых насаждений шириной не менее </w:t>
      </w:r>
      <w:smartTag w:uri="urn:schemas-microsoft-com:office:smarttags" w:element="metricconverter">
        <w:smartTagPr>
          <w:attr w:name="ProductID" w:val="20 м"/>
        </w:smartTagPr>
        <w:r w:rsidRPr="001B3CE5">
          <w:rPr>
            <w:rFonts w:ascii="Times New Roman" w:hAnsi="Times New Roman"/>
            <w:szCs w:val="24"/>
          </w:rPr>
          <w:t>20 м</w:t>
        </w:r>
      </w:smartTag>
      <w:r w:rsidRPr="001B3CE5">
        <w:rPr>
          <w:rFonts w:ascii="Times New Roman" w:hAnsi="Times New Roman"/>
          <w:szCs w:val="24"/>
        </w:rPr>
        <w:t>, стоянки автокатафалков и автотранспорта, урны для сбора мусора, площадки для мусоросборников с подъездами к ним.</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17.2.9.</w:t>
      </w:r>
      <w:r w:rsidRPr="001B3CE5">
        <w:rPr>
          <w:rFonts w:ascii="Times New Roman" w:hAnsi="Times New Roman"/>
          <w:szCs w:val="24"/>
        </w:rPr>
        <w:t xml:space="preserve">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Размер санитарно-защитных зон после переноса кладбищ, а также закрытых кладбищ для новых погребений по истечении кладбищенского периода сокращать не рекомендуется.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17.2.10</w:t>
      </w:r>
      <w:r w:rsidRPr="001B3CE5">
        <w:rPr>
          <w:rFonts w:ascii="Times New Roman" w:hAnsi="Times New Roman"/>
          <w:szCs w:val="24"/>
        </w:rPr>
        <w:t xml:space="preserve">.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w:t>
      </w:r>
      <w:smartTag w:uri="urn:schemas-microsoft-com:office:smarttags" w:element="metricconverter">
        <w:smartTagPr>
          <w:attr w:name="ProductID" w:val="50 м"/>
        </w:smartTagPr>
        <w:r w:rsidRPr="001B3CE5">
          <w:rPr>
            <w:rFonts w:ascii="Times New Roman" w:hAnsi="Times New Roman"/>
            <w:szCs w:val="24"/>
          </w:rPr>
          <w:t>50 м</w:t>
        </w:r>
      </w:smartTag>
      <w:r w:rsidRPr="001B3CE5">
        <w:rPr>
          <w:rFonts w:ascii="Times New Roman" w:hAnsi="Times New Roman"/>
          <w:szCs w:val="24"/>
        </w:rPr>
        <w:t xml:space="preserve"> до жилой застройки, территорий лечебных, детских, образовательных, спортивно-оздоровительных, культурно-просветительных учреждений и учреждений социального обеспечения населения.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17.2.11.</w:t>
      </w:r>
      <w:r w:rsidRPr="001B3CE5">
        <w:rPr>
          <w:rFonts w:ascii="Times New Roman" w:hAnsi="Times New Roman"/>
          <w:szCs w:val="24"/>
        </w:rPr>
        <w:t xml:space="preserve">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r w:rsidRPr="001B3CE5">
        <w:rPr>
          <w:rFonts w:ascii="Times New Roman" w:hAnsi="Times New Roman"/>
          <w:szCs w:val="24"/>
        </w:rPr>
        <w:br/>
        <w:t xml:space="preserve">Расстояние от домов траурных обрядов до жилых зданий, территории лечебных, детских, образовательных, спортивно-оздоровительных, культурно-просветительных учреждений и учреждений социального обеспечения регламентируется с учетом характера траурного обряда и должно составлять не менее </w:t>
      </w:r>
      <w:smartTag w:uri="urn:schemas-microsoft-com:office:smarttags" w:element="metricconverter">
        <w:smartTagPr>
          <w:attr w:name="ProductID" w:val="100 м"/>
        </w:smartTagPr>
        <w:r w:rsidRPr="001B3CE5">
          <w:rPr>
            <w:rFonts w:ascii="Times New Roman" w:hAnsi="Times New Roman"/>
            <w:szCs w:val="24"/>
          </w:rPr>
          <w:t>100 м</w:t>
        </w:r>
      </w:smartTag>
      <w:r w:rsidRPr="001B3CE5">
        <w:rPr>
          <w:rFonts w:ascii="Times New Roman" w:hAnsi="Times New Roman"/>
          <w:szCs w:val="24"/>
        </w:rPr>
        <w:t>.</w:t>
      </w:r>
    </w:p>
    <w:p w:rsidR="00401990" w:rsidRPr="001B3CE5" w:rsidRDefault="00401990" w:rsidP="00401990">
      <w:pPr>
        <w:tabs>
          <w:tab w:val="left" w:pos="708"/>
        </w:tabs>
        <w:spacing w:after="0" w:line="240" w:lineRule="auto"/>
        <w:jc w:val="center"/>
        <w:rPr>
          <w:rFonts w:ascii="Times New Roman" w:hAnsi="Times New Roman"/>
          <w:szCs w:val="24"/>
        </w:rPr>
      </w:pPr>
      <w:bookmarkStart w:id="51" w:name="_Hlk179418926"/>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17.3. Зоны размещения скотомогильников</w:t>
      </w:r>
    </w:p>
    <w:p w:rsidR="00401990" w:rsidRPr="001B3CE5" w:rsidRDefault="00401990" w:rsidP="00401990">
      <w:pPr>
        <w:spacing w:after="0" w:line="240" w:lineRule="auto"/>
        <w:ind w:firstLine="720"/>
        <w:jc w:val="both"/>
        <w:rPr>
          <w:rFonts w:ascii="Times New Roman" w:hAnsi="Times New Roman"/>
          <w:szCs w:val="24"/>
        </w:rPr>
      </w:pPr>
    </w:p>
    <w:bookmarkEnd w:id="51"/>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b/>
          <w:szCs w:val="24"/>
        </w:rPr>
        <w:t>17.3.1.</w:t>
      </w:r>
      <w:r w:rsidRPr="001B3CE5">
        <w:rPr>
          <w:rFonts w:ascii="Times New Roman" w:hAnsi="Times New Roman"/>
          <w:szCs w:val="24"/>
        </w:rPr>
        <w:t xml:space="preserve"> В настоящий момент на территории Бессергеневского сельского поселения действующих скотомогильников и биотермических ям нет. Генеральным планом развития Бессергеневского сельского поселения на период до 2025 года размещение новых скотомогильников и биотермических ям не планируется.</w:t>
      </w: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b/>
          <w:bCs/>
          <w:szCs w:val="24"/>
        </w:rPr>
        <w:lastRenderedPageBreak/>
        <w:t>17.3.2.</w:t>
      </w:r>
      <w:r w:rsidRPr="001B3CE5">
        <w:rPr>
          <w:rFonts w:ascii="Times New Roman" w:hAnsi="Times New Roman"/>
          <w:szCs w:val="24"/>
        </w:rPr>
        <w:t xml:space="preserve">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szCs w:val="24"/>
        </w:rPr>
        <w:t>Скотомогильники (биотермические ямы) проектируются в соответствии с требованиями СП 289.1325800.2017 «Сооружения животноводческих, птицеводческих и звероводческих предприятий. Правила проектирования».</w:t>
      </w: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b/>
          <w:bCs/>
          <w:szCs w:val="24"/>
        </w:rPr>
        <w:t>17</w:t>
      </w:r>
      <w:r w:rsidRPr="001B3CE5">
        <w:rPr>
          <w:rFonts w:ascii="Times New Roman" w:hAnsi="Times New Roman"/>
          <w:b/>
          <w:szCs w:val="24"/>
        </w:rPr>
        <w:t>.3.2.</w:t>
      </w:r>
      <w:r w:rsidRPr="001B3CE5">
        <w:rPr>
          <w:rFonts w:ascii="Times New Roman" w:hAnsi="Times New Roman"/>
          <w:szCs w:val="24"/>
        </w:rPr>
        <w:t xml:space="preserve"> Трупы животных и птиц, ветеринарные конфискаты, выявленные на рынках, организациях торговли и других организациях, другие отходы животного происхождения планируется вывозить, по договоренности, в </w:t>
      </w:r>
      <w:proofErr w:type="spellStart"/>
      <w:r w:rsidRPr="001B3CE5">
        <w:rPr>
          <w:rFonts w:ascii="Times New Roman" w:hAnsi="Times New Roman"/>
          <w:szCs w:val="24"/>
        </w:rPr>
        <w:t>Персиановское</w:t>
      </w:r>
      <w:proofErr w:type="spellEnd"/>
      <w:r w:rsidRPr="001B3CE5">
        <w:rPr>
          <w:rFonts w:ascii="Times New Roman" w:hAnsi="Times New Roman"/>
          <w:szCs w:val="24"/>
        </w:rPr>
        <w:t xml:space="preserve"> сельское поселение.</w:t>
      </w:r>
    </w:p>
    <w:p w:rsidR="00401990" w:rsidRPr="001B3CE5" w:rsidRDefault="00401990" w:rsidP="00401990">
      <w:pPr>
        <w:spacing w:after="0" w:line="240" w:lineRule="auto"/>
        <w:ind w:firstLine="600"/>
        <w:jc w:val="center"/>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18. Зоны размещения полигонов для твердых бытовых отходов</w:t>
      </w:r>
    </w:p>
    <w:p w:rsidR="00401990" w:rsidRPr="001B3CE5" w:rsidRDefault="00401990" w:rsidP="00401990">
      <w:pPr>
        <w:spacing w:after="0" w:line="240" w:lineRule="auto"/>
        <w:ind w:firstLine="720"/>
        <w:jc w:val="both"/>
        <w:rPr>
          <w:rFonts w:ascii="Times New Roman" w:hAnsi="Times New Roman"/>
          <w:szCs w:val="24"/>
        </w:rPr>
      </w:pP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b/>
          <w:szCs w:val="24"/>
        </w:rPr>
        <w:t xml:space="preserve">18.1. </w:t>
      </w:r>
      <w:r w:rsidRPr="001B3CE5">
        <w:rPr>
          <w:rFonts w:ascii="Times New Roman" w:hAnsi="Times New Roman"/>
          <w:szCs w:val="24"/>
        </w:rPr>
        <w:t>Полигоны твердых бытовых отходов (ТБО)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r w:rsidRPr="001B3CE5">
        <w:rPr>
          <w:rFonts w:ascii="Times New Roman" w:hAnsi="Times New Roman"/>
          <w:szCs w:val="24"/>
        </w:rPr>
        <w:br/>
        <w:t xml:space="preserve">Полигоны ТБО проектируются в соответствии с требованиями СанПиН </w:t>
      </w:r>
      <w:r w:rsidRPr="001B3CE5">
        <w:rPr>
          <w:rFonts w:ascii="Times New Roman" w:hAnsi="Times New Roman"/>
          <w:szCs w:val="24"/>
        </w:rPr>
        <w:br/>
        <w:t>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b/>
          <w:szCs w:val="24"/>
        </w:rPr>
        <w:t>18.2.</w:t>
      </w:r>
      <w:r w:rsidRPr="001B3CE5">
        <w:rPr>
          <w:rFonts w:ascii="Times New Roman" w:hAnsi="Times New Roman"/>
          <w:szCs w:val="24"/>
        </w:rPr>
        <w:t xml:space="preserve"> Полигоны ТБО размещаются за пределами жилой зоны, на обособленных территориях с обеспечением нормативных санитарно-защитных зон.</w:t>
      </w:r>
      <w:r w:rsidRPr="001B3CE5">
        <w:rPr>
          <w:rFonts w:ascii="Times New Roman" w:hAnsi="Times New Roman"/>
          <w:szCs w:val="24"/>
        </w:rPr>
        <w:br/>
        <w:t>При отводе земельного участка определяется срок эксплуатации полигона и мероприятия по возвращению данной территории в состояние пригодное для хозяйственного использования (рекультивация).</w:t>
      </w: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b/>
          <w:szCs w:val="24"/>
        </w:rPr>
        <w:t>18.3</w:t>
      </w:r>
      <w:r w:rsidRPr="001B3CE5">
        <w:rPr>
          <w:rFonts w:ascii="Times New Roman" w:hAnsi="Times New Roman"/>
          <w:szCs w:val="24"/>
        </w:rPr>
        <w:t>. 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szCs w:val="24"/>
        </w:rPr>
        <w:t>- участков компостирования – 500;</w:t>
      </w: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szCs w:val="24"/>
        </w:rPr>
        <w:t>- усовершенствованных свалок – 1000.</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Границы зоны устанавливаются по изолинии 1 ПДК, если она выходит из пределов нормативной зоны.</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Санитарно-защитная зона должна быть озеленена.</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18.4.</w:t>
      </w:r>
      <w:r w:rsidRPr="001B3CE5">
        <w:rPr>
          <w:rFonts w:ascii="Times New Roman" w:hAnsi="Times New Roman"/>
          <w:szCs w:val="24"/>
        </w:rPr>
        <w:t xml:space="preserve"> Не допускается размещение полигонов: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зонах охраны лечебно-оздоровительных местностей;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рекреационных зонах;</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местах массового отдыха населения и размещения оздоровительных учреждений.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местах выхода на поверхность трещиноватых пород;</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Полигоны ТБО размещаются на участках, где выявлены глины или тяжелые суглинки, а грунтовые воды находятся на глубине более </w:t>
      </w:r>
      <w:smartTag w:uri="urn:schemas-microsoft-com:office:smarttags" w:element="metricconverter">
        <w:smartTagPr>
          <w:attr w:name="ProductID" w:val="2 м"/>
        </w:smartTagPr>
        <w:r w:rsidRPr="001B3CE5">
          <w:rPr>
            <w:rFonts w:ascii="Times New Roman" w:hAnsi="Times New Roman"/>
            <w:szCs w:val="24"/>
          </w:rPr>
          <w:t>2 м</w:t>
        </w:r>
      </w:smartTag>
      <w:r w:rsidRPr="001B3CE5">
        <w:rPr>
          <w:rFonts w:ascii="Times New Roman" w:hAnsi="Times New Roman"/>
          <w:szCs w:val="24"/>
        </w:rPr>
        <w:t xml:space="preserve">. Не используются под полигоны болота глубиной более </w:t>
      </w:r>
      <w:smartTag w:uri="urn:schemas-microsoft-com:office:smarttags" w:element="metricconverter">
        <w:smartTagPr>
          <w:attr w:name="ProductID" w:val="1 м"/>
        </w:smartTagPr>
        <w:r w:rsidRPr="001B3CE5">
          <w:rPr>
            <w:rFonts w:ascii="Times New Roman" w:hAnsi="Times New Roman"/>
            <w:szCs w:val="24"/>
          </w:rPr>
          <w:t>1 м</w:t>
        </w:r>
      </w:smartTag>
      <w:r w:rsidRPr="001B3CE5">
        <w:rPr>
          <w:rFonts w:ascii="Times New Roman" w:hAnsi="Times New Roman"/>
          <w:szCs w:val="24"/>
        </w:rPr>
        <w:t xml:space="preserve"> и участки с выходами грунтовых вод в виде ключей.</w:t>
      </w:r>
      <w:r w:rsidRPr="001B3CE5">
        <w:rPr>
          <w:rFonts w:ascii="Times New Roman" w:hAnsi="Times New Roman"/>
          <w:szCs w:val="24"/>
        </w:rPr>
        <w:br/>
        <w:t xml:space="preserve">Полигон ТБО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w:t>
      </w:r>
      <w:r w:rsidRPr="001B3CE5">
        <w:rPr>
          <w:rFonts w:ascii="Times New Roman" w:hAnsi="Times New Roman"/>
          <w:szCs w:val="24"/>
        </w:rPr>
        <w:lastRenderedPageBreak/>
        <w:t>удаление поверхностных вод путем устройства перехватывающих нагорных каналов для отвода этих вод в открытые водоемы.</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18.5</w:t>
      </w:r>
      <w:r w:rsidRPr="001B3CE5">
        <w:rPr>
          <w:rFonts w:ascii="Times New Roman" w:hAnsi="Times New Roman"/>
          <w:szCs w:val="24"/>
        </w:rPr>
        <w:t>. Полигон проектируют из двух взаимосвязанных территориальных частей: территории, занятой под складирование ТБО, и территории для размещения хозяйственно-бытовых объектов.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18.6.</w:t>
      </w:r>
      <w:r w:rsidRPr="001B3CE5">
        <w:rPr>
          <w:rFonts w:ascii="Times New Roman" w:hAnsi="Times New Roman"/>
          <w:szCs w:val="24"/>
        </w:rPr>
        <w:t xml:space="preserve">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18.7.</w:t>
      </w:r>
      <w:r w:rsidRPr="001B3CE5">
        <w:rPr>
          <w:rFonts w:ascii="Times New Roman" w:hAnsi="Times New Roman"/>
          <w:szCs w:val="24"/>
        </w:rPr>
        <w:t xml:space="preserve"> По периметру всей территории полигона ТБО проектируется ограждение или осушительная траншея глубиной более </w:t>
      </w:r>
      <w:smartTag w:uri="urn:schemas-microsoft-com:office:smarttags" w:element="metricconverter">
        <w:smartTagPr>
          <w:attr w:name="ProductID" w:val="2 м"/>
        </w:smartTagPr>
        <w:r w:rsidRPr="001B3CE5">
          <w:rPr>
            <w:rFonts w:ascii="Times New Roman" w:hAnsi="Times New Roman"/>
            <w:szCs w:val="24"/>
          </w:rPr>
          <w:t>2 м</w:t>
        </w:r>
      </w:smartTag>
      <w:r w:rsidRPr="001B3CE5">
        <w:rPr>
          <w:rFonts w:ascii="Times New Roman" w:hAnsi="Times New Roman"/>
          <w:szCs w:val="24"/>
        </w:rPr>
        <w:t xml:space="preserve"> или вал высотой не более </w:t>
      </w:r>
      <w:smartTag w:uri="urn:schemas-microsoft-com:office:smarttags" w:element="metricconverter">
        <w:smartTagPr>
          <w:attr w:name="ProductID" w:val="2 м"/>
        </w:smartTagPr>
        <w:r w:rsidRPr="001B3CE5">
          <w:rPr>
            <w:rFonts w:ascii="Times New Roman" w:hAnsi="Times New Roman"/>
            <w:szCs w:val="24"/>
          </w:rPr>
          <w:t>2 м</w:t>
        </w:r>
      </w:smartTag>
      <w:r w:rsidRPr="001B3CE5">
        <w:rPr>
          <w:rFonts w:ascii="Times New Roman" w:hAnsi="Times New Roman"/>
          <w:szCs w:val="24"/>
        </w:rPr>
        <w:t>.</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18.8</w:t>
      </w:r>
      <w:r w:rsidRPr="001B3CE5">
        <w:rPr>
          <w:rFonts w:ascii="Times New Roman" w:hAnsi="Times New Roman"/>
          <w:szCs w:val="24"/>
        </w:rPr>
        <w:t>. На выезде из полигона следует предусматривать контрольно-дезинфицирующую установку для обработки ходовой части мусоровозов.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18.9.</w:t>
      </w:r>
      <w:r w:rsidRPr="001B3CE5">
        <w:rPr>
          <w:rFonts w:ascii="Times New Roman" w:hAnsi="Times New Roman"/>
          <w:szCs w:val="24"/>
        </w:rPr>
        <w:t xml:space="preserve"> В зеленой зоне полигона проектируются контрольные скважины, в том числе: одна контрольная скважина – выше полигона по потоку грунтовых вод, 1-2 скважины ниже полигона для учета влияния складирования ТБО на грунтовые воды.</w:t>
      </w:r>
      <w:r w:rsidRPr="001B3CE5">
        <w:rPr>
          <w:rFonts w:ascii="Times New Roman" w:hAnsi="Times New Roman"/>
          <w:szCs w:val="24"/>
        </w:rPr>
        <w:br/>
        <w:t>Сооружения по контролю качества грунтовых и поверхностных вод должны иметь подъезды для автотранспорта.</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18.10</w:t>
      </w:r>
      <w:r w:rsidRPr="001B3CE5">
        <w:rPr>
          <w:rFonts w:ascii="Times New Roman" w:hAnsi="Times New Roman"/>
          <w:szCs w:val="24"/>
        </w:rPr>
        <w:t>. К полигонам ТБО проектируются подъездные пути в соответствии с нормативными требованиями.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Проектирование объектов по переработке ТБО следует осуществлять в соответствии с требованиями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401990" w:rsidRPr="001B3CE5" w:rsidRDefault="00401990" w:rsidP="00401990">
      <w:pPr>
        <w:spacing w:after="0" w:line="240" w:lineRule="auto"/>
        <w:ind w:firstLine="600"/>
        <w:jc w:val="center"/>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19. Зоны размещения объектов для отходов производства</w:t>
      </w:r>
    </w:p>
    <w:p w:rsidR="00401990" w:rsidRPr="001B3CE5" w:rsidRDefault="00401990" w:rsidP="00401990">
      <w:pPr>
        <w:spacing w:after="0" w:line="240" w:lineRule="auto"/>
        <w:ind w:firstLine="720"/>
        <w:jc w:val="both"/>
        <w:rPr>
          <w:rFonts w:ascii="Times New Roman" w:hAnsi="Times New Roman"/>
          <w:szCs w:val="24"/>
        </w:rPr>
      </w:pP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19.1.</w:t>
      </w:r>
      <w:r w:rsidRPr="001B3CE5">
        <w:rPr>
          <w:rFonts w:ascii="Times New Roman" w:hAnsi="Times New Roman"/>
          <w:szCs w:val="24"/>
        </w:rPr>
        <w:t xml:space="preserve"> Объекты размещения отходов производства (далее объекты)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Объекты размещения отходов производства проектируются в соответствии с требованиями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Свод правил СП 127.13330.2023 «Объекты размещения отходов производства. Основные положения по проектированию </w:t>
      </w:r>
      <w:r w:rsidRPr="001B3CE5">
        <w:rPr>
          <w:rFonts w:ascii="Times New Roman" w:hAnsi="Times New Roman"/>
          <w:szCs w:val="24"/>
        </w:rPr>
        <w:br/>
        <w:t>(СНиП 2.01.28-85 Полигоны по обезвреживанию и захоронению токсичных промышленных отходов. Основные положения по проектированию)».</w:t>
      </w:r>
    </w:p>
    <w:p w:rsidR="00401990" w:rsidRPr="001B3CE5" w:rsidRDefault="00401990" w:rsidP="00401990">
      <w:pPr>
        <w:spacing w:after="0" w:line="240" w:lineRule="auto"/>
        <w:ind w:firstLine="708"/>
        <w:jc w:val="both"/>
        <w:rPr>
          <w:rFonts w:ascii="Times New Roman" w:hAnsi="Times New Roman"/>
          <w:b/>
          <w:szCs w:val="24"/>
        </w:rPr>
      </w:pPr>
      <w:r w:rsidRPr="001B3CE5">
        <w:rPr>
          <w:rFonts w:ascii="Times New Roman" w:hAnsi="Times New Roman"/>
          <w:b/>
          <w:szCs w:val="24"/>
        </w:rPr>
        <w:t>19.2</w:t>
      </w:r>
      <w:r w:rsidRPr="001B3CE5">
        <w:rPr>
          <w:rFonts w:ascii="Times New Roman" w:hAnsi="Times New Roman"/>
          <w:szCs w:val="24"/>
        </w:rPr>
        <w:t>. Объекты следует размещать за пределами жилой зоны и на обособленных территориях с обеспечением нормативных санитарно-защитных зон. Объекты должны располагаться с подветренной стороны по отношению к жилой застройке.</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19.3.</w:t>
      </w:r>
      <w:r w:rsidRPr="001B3CE5">
        <w:rPr>
          <w:rFonts w:ascii="Times New Roman" w:hAnsi="Times New Roman"/>
          <w:szCs w:val="24"/>
        </w:rPr>
        <w:t xml:space="preserve"> Размещение объектов не допускается: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зонах охраны лечебно-оздоровительных местностей;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зонах массового загородного отдыха населения и на территории лечебно-</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  оздоровительных учреждений;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рекреационных зонах;</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на заболачиваемых и подтопляемых территориях.</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границах установленных водоохранных зон водоемов и водотоков.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19.4.</w:t>
      </w:r>
      <w:r w:rsidRPr="001B3CE5">
        <w:rPr>
          <w:rFonts w:ascii="Times New Roman" w:hAnsi="Times New Roman"/>
          <w:szCs w:val="24"/>
        </w:rPr>
        <w:t xml:space="preserve"> Полигоны по обезвреживанию и захоронению токсичных промышленных отходов, отходов, загрязненных органическими и радиоактивными отходами, до истечения сроков, установленных органами службы Роспотребнадзора на территории Бессергеневского сельского поселения размещать, не допускается.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lastRenderedPageBreak/>
        <w:t>19</w:t>
      </w:r>
      <w:r w:rsidRPr="001B3CE5">
        <w:rPr>
          <w:rFonts w:ascii="Times New Roman" w:hAnsi="Times New Roman"/>
          <w:b/>
          <w:bCs/>
          <w:szCs w:val="24"/>
        </w:rPr>
        <w:t>.5.</w:t>
      </w:r>
      <w:r w:rsidRPr="001B3CE5">
        <w:rPr>
          <w:rFonts w:ascii="Times New Roman" w:hAnsi="Times New Roman"/>
          <w:szCs w:val="24"/>
        </w:rPr>
        <w:t xml:space="preserve"> На территории Бессергеневского сельского поселения, вдоль автодороги Новочеркасск-Новошахтинск, вблизи х. Веселый», размещено открытое хранилище помета ООО «ЕВРОДОН» с проектной емкостью хранилища 30 </w:t>
      </w:r>
      <w:proofErr w:type="spellStart"/>
      <w:r w:rsidRPr="001B3CE5">
        <w:rPr>
          <w:rFonts w:ascii="Times New Roman" w:hAnsi="Times New Roman"/>
          <w:szCs w:val="24"/>
        </w:rPr>
        <w:t>тыс.т</w:t>
      </w:r>
      <w:proofErr w:type="spellEnd"/>
      <w:r w:rsidRPr="001B3CE5">
        <w:rPr>
          <w:rFonts w:ascii="Times New Roman" w:hAnsi="Times New Roman"/>
          <w:szCs w:val="24"/>
        </w:rPr>
        <w:t>. помета.</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Проектная мощность хранилища помета обеспечивает его переработку и составляет 170 тыс. тонн/год.</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Открытое хранилище помета в соответствии с СанПиН 2.2.1/2.1.1.1200-03 в редакции от 09.09.2010 г. относится к 1 классу и имеет санитарно-защитную зону 1000 метров.</w:t>
      </w:r>
      <w:bookmarkStart w:id="52" w:name="sub_10092"/>
    </w:p>
    <w:p w:rsidR="00401990" w:rsidRPr="001B3CE5" w:rsidRDefault="00401990" w:rsidP="00401990">
      <w:pPr>
        <w:spacing w:after="0" w:line="240" w:lineRule="auto"/>
        <w:ind w:firstLine="708"/>
        <w:jc w:val="both"/>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 xml:space="preserve">20. </w:t>
      </w:r>
      <w:r w:rsidRPr="001B3CE5">
        <w:rPr>
          <w:rFonts w:ascii="Times New Roman" w:hAnsi="Times New Roman"/>
          <w:b/>
          <w:bCs/>
          <w:szCs w:val="24"/>
        </w:rPr>
        <w:t>Зоны охраны объектов культурного наследия</w:t>
      </w:r>
    </w:p>
    <w:p w:rsidR="00401990" w:rsidRPr="001B3CE5" w:rsidRDefault="00401990" w:rsidP="00401990">
      <w:pPr>
        <w:spacing w:after="0" w:line="240" w:lineRule="auto"/>
        <w:ind w:firstLine="720"/>
        <w:jc w:val="both"/>
        <w:rPr>
          <w:rFonts w:ascii="Times New Roman" w:hAnsi="Times New Roman"/>
          <w:szCs w:val="24"/>
        </w:rPr>
      </w:pPr>
    </w:p>
    <w:p w:rsidR="00401990" w:rsidRPr="001B3CE5" w:rsidRDefault="00401990" w:rsidP="00401990">
      <w:pPr>
        <w:spacing w:after="0" w:line="240" w:lineRule="auto"/>
        <w:ind w:firstLine="709"/>
        <w:jc w:val="both"/>
        <w:rPr>
          <w:rFonts w:ascii="Times New Roman" w:hAnsi="Times New Roman"/>
          <w:bCs/>
          <w:szCs w:val="24"/>
        </w:rPr>
      </w:pPr>
      <w:r w:rsidRPr="001B3CE5">
        <w:rPr>
          <w:rFonts w:ascii="Times New Roman" w:hAnsi="Times New Roman"/>
          <w:b/>
          <w:szCs w:val="24"/>
        </w:rPr>
        <w:t>20.1.</w:t>
      </w:r>
      <w:r w:rsidRPr="001B3CE5">
        <w:rPr>
          <w:rFonts w:ascii="Times New Roman" w:hAnsi="Times New Roman"/>
          <w:bCs/>
          <w:szCs w:val="24"/>
        </w:rPr>
        <w:t xml:space="preserve"> На территории Бессергеневского сельского поселения располагаются памятники археологического и исторического наследия - курганы, курганные группы, городище; памятники архитектуры и культуры - Свято-Алексеевская церковь </w:t>
      </w:r>
      <w:r w:rsidRPr="001B3CE5">
        <w:rPr>
          <w:rFonts w:ascii="Times New Roman" w:hAnsi="Times New Roman"/>
          <w:bCs/>
          <w:szCs w:val="24"/>
        </w:rPr>
        <w:br/>
        <w:t>(ст. Бессергеневская); Свято-Одигитриевская церковь (ст. Заплавская), часовни.</w:t>
      </w:r>
    </w:p>
    <w:p w:rsidR="00401990" w:rsidRPr="001B3CE5" w:rsidRDefault="00401990" w:rsidP="00401990">
      <w:pPr>
        <w:spacing w:after="0" w:line="240" w:lineRule="auto"/>
        <w:ind w:firstLine="709"/>
        <w:jc w:val="both"/>
        <w:rPr>
          <w:rFonts w:ascii="Times New Roman" w:hAnsi="Times New Roman"/>
          <w:bCs/>
          <w:szCs w:val="24"/>
        </w:rPr>
      </w:pPr>
      <w:r w:rsidRPr="001B3CE5">
        <w:rPr>
          <w:rFonts w:ascii="Times New Roman" w:hAnsi="Times New Roman"/>
          <w:bCs/>
          <w:szCs w:val="24"/>
        </w:rPr>
        <w:t xml:space="preserve">На территории Бессергеневского сельского поселения между станицами </w:t>
      </w:r>
      <w:proofErr w:type="spellStart"/>
      <w:r w:rsidRPr="001B3CE5">
        <w:rPr>
          <w:rFonts w:ascii="Times New Roman" w:hAnsi="Times New Roman"/>
          <w:bCs/>
          <w:szCs w:val="24"/>
        </w:rPr>
        <w:t>Бессергеневской</w:t>
      </w:r>
      <w:proofErr w:type="spellEnd"/>
      <w:r w:rsidRPr="001B3CE5">
        <w:rPr>
          <w:rFonts w:ascii="Times New Roman" w:hAnsi="Times New Roman"/>
          <w:bCs/>
          <w:szCs w:val="24"/>
        </w:rPr>
        <w:t xml:space="preserve"> и </w:t>
      </w:r>
      <w:proofErr w:type="spellStart"/>
      <w:r w:rsidRPr="001B3CE5">
        <w:rPr>
          <w:rFonts w:ascii="Times New Roman" w:hAnsi="Times New Roman"/>
          <w:bCs/>
          <w:szCs w:val="24"/>
        </w:rPr>
        <w:t>Мелиховской</w:t>
      </w:r>
      <w:proofErr w:type="spellEnd"/>
      <w:r w:rsidRPr="001B3CE5">
        <w:rPr>
          <w:rFonts w:ascii="Times New Roman" w:hAnsi="Times New Roman"/>
          <w:bCs/>
          <w:szCs w:val="24"/>
        </w:rPr>
        <w:t xml:space="preserve"> находится памятник природы - заповедник «Золотые горки» регионального значения.</w:t>
      </w:r>
    </w:p>
    <w:p w:rsidR="00401990" w:rsidRPr="001B3CE5" w:rsidRDefault="00401990" w:rsidP="00401990">
      <w:pPr>
        <w:spacing w:after="0" w:line="240" w:lineRule="auto"/>
        <w:ind w:firstLine="709"/>
        <w:jc w:val="both"/>
        <w:rPr>
          <w:rFonts w:ascii="Times New Roman" w:hAnsi="Times New Roman"/>
          <w:bCs/>
          <w:szCs w:val="24"/>
        </w:rPr>
      </w:pPr>
      <w:r w:rsidRPr="001B3CE5">
        <w:rPr>
          <w:rFonts w:ascii="Times New Roman" w:hAnsi="Times New Roman"/>
          <w:b/>
          <w:szCs w:val="24"/>
        </w:rPr>
        <w:t>20.2.</w:t>
      </w:r>
      <w:r w:rsidRPr="001B3CE5">
        <w:rPr>
          <w:rFonts w:ascii="Times New Roman" w:hAnsi="Times New Roman"/>
          <w:bCs/>
          <w:szCs w:val="24"/>
        </w:rPr>
        <w:t xml:space="preserve"> В целях обеспечения сохранности объектов культурного наследия регионального и федерального значения, расположенных на территории </w:t>
      </w:r>
      <w:r w:rsidRPr="001B3CE5">
        <w:rPr>
          <w:rFonts w:ascii="Times New Roman" w:hAnsi="Times New Roman"/>
          <w:szCs w:val="24"/>
        </w:rPr>
        <w:t>Бессергеневское</w:t>
      </w:r>
      <w:r w:rsidRPr="001B3CE5">
        <w:rPr>
          <w:rFonts w:ascii="Times New Roman" w:hAnsi="Times New Roman"/>
          <w:bCs/>
          <w:szCs w:val="24"/>
        </w:rPr>
        <w:t xml:space="preserve"> сельского поселения (памятников истории и архитектуры) устанавливаются зоны охраны (охранная зона, зона регулирования застройки и хозяйственной деятельности, зона охраняемого природного ландшафта) данных объектов.</w:t>
      </w:r>
    </w:p>
    <w:p w:rsidR="00401990" w:rsidRPr="001B3CE5" w:rsidRDefault="00401990" w:rsidP="00401990">
      <w:pPr>
        <w:spacing w:after="0" w:line="240" w:lineRule="auto"/>
        <w:ind w:firstLine="709"/>
        <w:jc w:val="both"/>
        <w:rPr>
          <w:rFonts w:ascii="Times New Roman" w:hAnsi="Times New Roman"/>
          <w:bCs/>
          <w:szCs w:val="24"/>
        </w:rPr>
      </w:pPr>
      <w:r w:rsidRPr="001B3CE5">
        <w:rPr>
          <w:rFonts w:ascii="Times New Roman" w:hAnsi="Times New Roman"/>
          <w:bCs/>
          <w:szCs w:val="24"/>
        </w:rPr>
        <w:t>Необходимый состав зон охраны объекта культурного наследия, режим использования земель и градостроительный регламент в границах зон охраны устанавливается в соответствии с проектом зон охраны объекта культурного наследия.</w:t>
      </w:r>
    </w:p>
    <w:bookmarkEnd w:id="52"/>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 xml:space="preserve">20.3. </w:t>
      </w:r>
      <w:r w:rsidRPr="001B3CE5">
        <w:rPr>
          <w:rFonts w:ascii="Times New Roman" w:hAnsi="Times New Roman"/>
          <w:szCs w:val="24"/>
        </w:rPr>
        <w:t>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градостроительный регламент, ограничивающие хозяйственную деятельность и запрещающие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поселений, исторических населенных пунктов и др.).</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Кроме того, для обеспечения устойчивости архитектурных комплексов,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.4.</w:t>
      </w:r>
      <w:r w:rsidRPr="001B3CE5">
        <w:rPr>
          <w:rFonts w:ascii="Times New Roman" w:hAnsi="Times New Roman"/>
          <w:szCs w:val="24"/>
        </w:rPr>
        <w:t xml:space="preserve"> Зона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.5.</w:t>
      </w:r>
      <w:r w:rsidRPr="001B3CE5">
        <w:rPr>
          <w:rFonts w:ascii="Times New Roman" w:hAnsi="Times New Roman"/>
          <w:szCs w:val="24"/>
        </w:rPr>
        <w:t xml:space="preserve">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лесополосы и открытые пространства, связанные композиционно с объектами культурного наследия.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Особо охраняемых природных территорий и памятников природы на </w:t>
      </w:r>
      <w:proofErr w:type="spellStart"/>
      <w:r w:rsidRPr="001B3CE5">
        <w:rPr>
          <w:rFonts w:ascii="Times New Roman" w:hAnsi="Times New Roman"/>
          <w:szCs w:val="24"/>
        </w:rPr>
        <w:t>террито-рии</w:t>
      </w:r>
      <w:proofErr w:type="spellEnd"/>
      <w:r w:rsidRPr="001B3CE5">
        <w:rPr>
          <w:rFonts w:ascii="Times New Roman" w:hAnsi="Times New Roman"/>
          <w:szCs w:val="24"/>
        </w:rPr>
        <w:t xml:space="preserve"> Бессергеневского сельского поселения нет.</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.6.</w:t>
      </w:r>
      <w:r w:rsidRPr="001B3CE5">
        <w:rPr>
          <w:rFonts w:ascii="Times New Roman" w:hAnsi="Times New Roman"/>
          <w:szCs w:val="24"/>
        </w:rPr>
        <w:t xml:space="preserve"> Границы зон охраны объекта культурного наследия (за исключением границ зон охраны особо ценных объектов культурного наследия и объектов культурного наследия, включенных в Список всемирного наследия), режимы использования земель и градостроительные регламенты в границах зон утверждаются на основании проекта зон охраны объекта культурного наследия специально уполномоченным органом исполнительной власти Ростовской области (Министерство культуры РО) в части государственной охраны, сохранения, использования и популяризации объектов культурного наследия в отношении объектов культурного наследия федерального значения по согласованию с федеральным органом охраны объектов культурного наследия, а в </w:t>
      </w:r>
      <w:r w:rsidRPr="001B3CE5">
        <w:rPr>
          <w:rFonts w:ascii="Times New Roman" w:hAnsi="Times New Roman"/>
          <w:szCs w:val="24"/>
        </w:rPr>
        <w:lastRenderedPageBreak/>
        <w:t>отношении объектов культурного наследия регионального и местного (муниципального) значения по согласованию с органом архитектуры и градостроительства.</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.7.</w:t>
      </w:r>
      <w:r w:rsidRPr="001B3CE5">
        <w:rPr>
          <w:rFonts w:ascii="Times New Roman" w:hAnsi="Times New Roman"/>
          <w:szCs w:val="24"/>
        </w:rPr>
        <w:t xml:space="preserve"> До разработки проекта зон охраны и определения конкретных границ зон охраны устанавливаются временные границы зон охраны памятников истории, архитектуры, монументального искусства и археологии: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1)  для сохранения памятников истории устанавливаются временные границы зон охраны в размере 60 м от границ памятника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2) для объектов, признанных памятниками архитектуры, являющихся зданиями или сооружениями, устанавливаются временные границы зон охраны в размере 100 м от границ памятника архитектуры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3) для памятников архитектуры, не являющихся зданиями, и памятников монументального искусства устанавливаются временные границы зон охраны в размере 40 м от границ памятника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4) для памятников археологии в зависимости от типа памятника устанавливаются следующие временные границы зон охраны:</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для поселений, городищ, грунтовых некрополей независимо от места их расположения – 300 м от границ памятника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для курганных групп, крепостей, доисторических стоянок, грунтовых могильников и укреплений - 200 м от границ памятника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для одиночных курганов высотой: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от 1 м - 50 м от подошвы кургана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до 2 м - 75 м от подошвы кургана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до 3 м - 125 м от подошвы кургана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свыше 3 м - 150 м от подошвы кургана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для дольменов - 50 м от основания дольмена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.8.</w:t>
      </w:r>
      <w:r w:rsidRPr="001B3CE5">
        <w:rPr>
          <w:rFonts w:ascii="Times New Roman" w:hAnsi="Times New Roman"/>
          <w:szCs w:val="24"/>
        </w:rPr>
        <w:t xml:space="preserve"> Границы зон охраны памятников археологии определяются индивидуально Министерством культуры Ростовской области с указанием границы территории, занятой данным памятником и его охранной зоной, по картографическим материалам, в случае их отсутствия - путем визуального обследования памятника археологии на местности специалистами-археологами, а при определении границ древних поселений, городищ и грунтовых могильников - путем визуального обследования территории и (или) закладки разведочных шурфов специалистами-археологами и оформляются в установленном порядке землеустроительной документацией.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.9.</w:t>
      </w:r>
      <w:r w:rsidRPr="001B3CE5">
        <w:rPr>
          <w:rFonts w:ascii="Times New Roman" w:hAnsi="Times New Roman"/>
          <w:szCs w:val="24"/>
        </w:rPr>
        <w:t xml:space="preserve"> СП 42.13330-2011 «Градостроительство. Планировка и застройка городских и сельских поселений» установлено, что расстояния от памятников истории и культуры до транспортных и инженерных коммуникаций должны быть не менее:</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    - до сетей водопровода, канализации и теплоснабжения (кроме разводящих) - 15 м;</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    - до других подземных инженерных сетей - 5 м.</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     В условиях реконструкции указанные расстояния до инженерных сетей допускается сокращать, но принимать не менее:</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     - до </w:t>
      </w:r>
      <w:proofErr w:type="spellStart"/>
      <w:r w:rsidRPr="001B3CE5">
        <w:rPr>
          <w:rFonts w:ascii="Times New Roman" w:hAnsi="Times New Roman"/>
          <w:szCs w:val="24"/>
        </w:rPr>
        <w:t>водонесущих</w:t>
      </w:r>
      <w:proofErr w:type="spellEnd"/>
      <w:r w:rsidRPr="001B3CE5">
        <w:rPr>
          <w:rFonts w:ascii="Times New Roman" w:hAnsi="Times New Roman"/>
          <w:szCs w:val="24"/>
        </w:rPr>
        <w:t xml:space="preserve"> сетей - 5 м; </w:t>
      </w:r>
      <w:proofErr w:type="spellStart"/>
      <w:r w:rsidRPr="001B3CE5">
        <w:rPr>
          <w:rFonts w:ascii="Times New Roman" w:hAnsi="Times New Roman"/>
          <w:szCs w:val="24"/>
        </w:rPr>
        <w:t>неводонесущих</w:t>
      </w:r>
      <w:proofErr w:type="spellEnd"/>
      <w:r w:rsidRPr="001B3CE5">
        <w:rPr>
          <w:rFonts w:ascii="Times New Roman" w:hAnsi="Times New Roman"/>
          <w:szCs w:val="24"/>
        </w:rPr>
        <w:t xml:space="preserve"> - 2 м.</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    При этом необходимо обеспечивать проведение специальных технических мероприятий при производстве строительных работ.</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.10.</w:t>
      </w:r>
      <w:r w:rsidRPr="001B3CE5">
        <w:rPr>
          <w:rFonts w:ascii="Times New Roman" w:hAnsi="Times New Roman"/>
          <w:szCs w:val="24"/>
        </w:rPr>
        <w:t xml:space="preserve">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областным органом охраны объектов культурного наследия - Министерством культуры Ростовской области.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.11.</w:t>
      </w:r>
      <w:r w:rsidRPr="001B3CE5">
        <w:rPr>
          <w:rFonts w:ascii="Times New Roman" w:hAnsi="Times New Roman"/>
          <w:szCs w:val="24"/>
        </w:rPr>
        <w:t xml:space="preserve">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запрещается,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 xml:space="preserve">.12. </w:t>
      </w:r>
      <w:r w:rsidRPr="001B3CE5">
        <w:rPr>
          <w:rFonts w:ascii="Times New Roman" w:hAnsi="Times New Roman"/>
          <w:szCs w:val="24"/>
        </w:rPr>
        <w:t>Необходимое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обязательному согласованию с областным органом охраны объектов культурного наследия - Министерством культуры Ростовской области.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lastRenderedPageBreak/>
        <w:t>20</w:t>
      </w:r>
      <w:r w:rsidRPr="001B3CE5">
        <w:rPr>
          <w:rFonts w:ascii="Times New Roman" w:hAnsi="Times New Roman"/>
          <w:b/>
          <w:bCs/>
          <w:szCs w:val="24"/>
        </w:rPr>
        <w:t>.13.</w:t>
      </w:r>
      <w:r w:rsidRPr="001B3CE5">
        <w:rPr>
          <w:rFonts w:ascii="Times New Roman" w:hAnsi="Times New Roman"/>
          <w:szCs w:val="24"/>
        </w:rPr>
        <w:t xml:space="preserve"> По вновь выявленным объектам,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401990" w:rsidRPr="001B3CE5" w:rsidRDefault="00401990" w:rsidP="00401990">
      <w:pPr>
        <w:spacing w:after="0" w:line="240" w:lineRule="auto"/>
        <w:ind w:firstLine="708"/>
        <w:jc w:val="both"/>
        <w:rPr>
          <w:rFonts w:ascii="Times New Roman" w:hAnsi="Times New Roman"/>
        </w:rPr>
      </w:pPr>
      <w:r w:rsidRPr="001B3CE5">
        <w:rPr>
          <w:rFonts w:ascii="Times New Roman" w:hAnsi="Times New Roman"/>
          <w:b/>
          <w:szCs w:val="24"/>
        </w:rPr>
        <w:t>20</w:t>
      </w:r>
      <w:r w:rsidRPr="001B3CE5">
        <w:rPr>
          <w:rFonts w:ascii="Times New Roman" w:hAnsi="Times New Roman"/>
          <w:b/>
          <w:bCs/>
          <w:szCs w:val="24"/>
        </w:rPr>
        <w:t>.14.</w:t>
      </w:r>
      <w:r w:rsidRPr="001B3CE5">
        <w:rPr>
          <w:rFonts w:ascii="Times New Roman" w:hAnsi="Times New Roman"/>
          <w:szCs w:val="24"/>
        </w:rPr>
        <w:t xml:space="preserve">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Ростовской области (Министерство культуры Ростовской области),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территорий, разрабатываемые в соответствии с Градостроительным кодексом Российской Федерации.</w:t>
      </w:r>
    </w:p>
    <w:p w:rsidR="00401990" w:rsidRPr="001B3CE5" w:rsidRDefault="00401990" w:rsidP="00401990">
      <w:pPr>
        <w:spacing w:after="0" w:line="240" w:lineRule="auto"/>
        <w:ind w:firstLine="708"/>
        <w:jc w:val="both"/>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21. Противопожарные требования</w:t>
      </w:r>
    </w:p>
    <w:p w:rsidR="00401990" w:rsidRPr="001B3CE5" w:rsidRDefault="00401990" w:rsidP="00401990">
      <w:pPr>
        <w:spacing w:after="0" w:line="240" w:lineRule="auto"/>
        <w:ind w:firstLine="720"/>
        <w:jc w:val="both"/>
        <w:rPr>
          <w:rFonts w:ascii="Times New Roman" w:hAnsi="Times New Roman"/>
          <w:szCs w:val="24"/>
        </w:rPr>
      </w:pP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b/>
          <w:szCs w:val="24"/>
        </w:rPr>
        <w:tab/>
        <w:t>21.1.</w:t>
      </w:r>
      <w:r w:rsidRPr="001B3CE5">
        <w:rPr>
          <w:rFonts w:ascii="Times New Roman" w:hAnsi="Times New Roman"/>
          <w:szCs w:val="24"/>
        </w:rPr>
        <w:t xml:space="preserve"> Противопожарные требования следует принимать в соответствии с главой 15 «Требования пожарной безопасности при градостроительной деятельности», раздела II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 июля 2008г. № 123-ФЗ), других действующих законодательных и нормативных документов Российской федерации в части пожарной безопасности.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21.2.</w:t>
      </w:r>
      <w:r w:rsidRPr="001B3CE5">
        <w:rPr>
          <w:rFonts w:ascii="Times New Roman" w:hAnsi="Times New Roman"/>
          <w:szCs w:val="24"/>
        </w:rPr>
        <w:t xml:space="preserve"> Расчетный показатель максимально допустимого уровня территориальной доступности объектов противопожарной службы устанавливается в соответствии с требованиями СП 11.13130.2009 «Места дислокации подразделений пожарной охраны, Порядок и методика определения» (с изменениями и дополнениями).</w:t>
      </w:r>
    </w:p>
    <w:p w:rsidR="00401990" w:rsidRPr="001B3CE5" w:rsidRDefault="00401990" w:rsidP="00401990">
      <w:pPr>
        <w:spacing w:after="0" w:line="240" w:lineRule="auto"/>
        <w:ind w:firstLine="708"/>
        <w:jc w:val="both"/>
        <w:rPr>
          <w:rFonts w:ascii="Times New Roman" w:hAnsi="Times New Roman"/>
          <w:bCs/>
          <w:szCs w:val="24"/>
        </w:rPr>
      </w:pPr>
      <w:r w:rsidRPr="001B3CE5">
        <w:rPr>
          <w:rFonts w:ascii="Times New Roman" w:hAnsi="Times New Roman"/>
          <w:b/>
          <w:szCs w:val="24"/>
        </w:rPr>
        <w:t xml:space="preserve">21.3. </w:t>
      </w:r>
      <w:r w:rsidRPr="001B3CE5">
        <w:rPr>
          <w:rFonts w:ascii="Times New Roman" w:hAnsi="Times New Roman"/>
          <w:bCs/>
          <w:szCs w:val="24"/>
        </w:rPr>
        <w:t xml:space="preserve">По плану оперативного тушения пожара 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округах, а также привлекаются добровольные пожарные дружины с применением приспособленной для тушения пожаров техникой. </w:t>
      </w:r>
    </w:p>
    <w:p w:rsidR="00401990" w:rsidRPr="001B3CE5" w:rsidRDefault="00401990" w:rsidP="00401990">
      <w:pPr>
        <w:spacing w:after="0" w:line="240" w:lineRule="auto"/>
        <w:ind w:firstLine="708"/>
        <w:jc w:val="both"/>
        <w:rPr>
          <w:rFonts w:ascii="Times New Roman" w:hAnsi="Times New Roman"/>
          <w:bCs/>
          <w:szCs w:val="24"/>
        </w:rPr>
      </w:pPr>
      <w:r w:rsidRPr="001B3CE5">
        <w:rPr>
          <w:rFonts w:ascii="Times New Roman" w:hAnsi="Times New Roman"/>
          <w:bCs/>
          <w:szCs w:val="24"/>
        </w:rPr>
        <w:t xml:space="preserve">Ближайшими для территории Бессергеневского сельского поселения являются: </w:t>
      </w:r>
    </w:p>
    <w:p w:rsidR="00401990" w:rsidRPr="001B3CE5" w:rsidRDefault="00401990" w:rsidP="00401990">
      <w:pPr>
        <w:spacing w:after="0" w:line="240" w:lineRule="auto"/>
        <w:ind w:firstLine="708"/>
        <w:jc w:val="both"/>
        <w:rPr>
          <w:rFonts w:ascii="Times New Roman" w:hAnsi="Times New Roman"/>
          <w:bCs/>
          <w:szCs w:val="24"/>
        </w:rPr>
      </w:pPr>
      <w:r w:rsidRPr="001B3CE5">
        <w:rPr>
          <w:rFonts w:ascii="Times New Roman" w:hAnsi="Times New Roman"/>
          <w:bCs/>
          <w:szCs w:val="24"/>
        </w:rPr>
        <w:t xml:space="preserve">- пожарная часть № 68, расположенная на сопредельной территории </w:t>
      </w:r>
      <w:proofErr w:type="spellStart"/>
      <w:r w:rsidRPr="001B3CE5">
        <w:rPr>
          <w:rFonts w:ascii="Times New Roman" w:hAnsi="Times New Roman"/>
          <w:bCs/>
          <w:szCs w:val="24"/>
        </w:rPr>
        <w:t>Каменоломненского</w:t>
      </w:r>
      <w:proofErr w:type="spellEnd"/>
      <w:r w:rsidRPr="001B3CE5">
        <w:rPr>
          <w:rFonts w:ascii="Times New Roman" w:hAnsi="Times New Roman"/>
          <w:bCs/>
          <w:szCs w:val="24"/>
        </w:rPr>
        <w:t xml:space="preserve"> городского поселения Октябрьского района Ростовской области;</w:t>
      </w:r>
    </w:p>
    <w:p w:rsidR="00401990" w:rsidRPr="001B3CE5" w:rsidRDefault="00401990" w:rsidP="00401990">
      <w:pPr>
        <w:spacing w:after="0" w:line="240" w:lineRule="auto"/>
        <w:ind w:firstLine="708"/>
        <w:jc w:val="both"/>
        <w:rPr>
          <w:rFonts w:ascii="Times New Roman" w:hAnsi="Times New Roman"/>
          <w:bCs/>
          <w:szCs w:val="24"/>
        </w:rPr>
      </w:pPr>
      <w:r w:rsidRPr="001B3CE5">
        <w:rPr>
          <w:rFonts w:ascii="Times New Roman" w:hAnsi="Times New Roman"/>
          <w:bCs/>
          <w:szCs w:val="24"/>
        </w:rPr>
        <w:t xml:space="preserve">- пожарная часть №212 в п. </w:t>
      </w:r>
      <w:proofErr w:type="spellStart"/>
      <w:r w:rsidRPr="001B3CE5">
        <w:rPr>
          <w:rFonts w:ascii="Times New Roman" w:hAnsi="Times New Roman"/>
          <w:bCs/>
          <w:szCs w:val="24"/>
        </w:rPr>
        <w:t>Новозарянский</w:t>
      </w:r>
      <w:proofErr w:type="spellEnd"/>
      <w:r w:rsidRPr="001B3CE5">
        <w:rPr>
          <w:rFonts w:ascii="Times New Roman" w:hAnsi="Times New Roman"/>
          <w:bCs/>
          <w:szCs w:val="24"/>
        </w:rPr>
        <w:t>;</w:t>
      </w:r>
    </w:p>
    <w:p w:rsidR="00401990" w:rsidRPr="001B3CE5" w:rsidRDefault="00401990" w:rsidP="00401990">
      <w:pPr>
        <w:spacing w:after="0" w:line="240" w:lineRule="auto"/>
        <w:ind w:firstLine="708"/>
        <w:jc w:val="both"/>
        <w:rPr>
          <w:rFonts w:ascii="Times New Roman" w:hAnsi="Times New Roman"/>
          <w:bCs/>
          <w:szCs w:val="24"/>
        </w:rPr>
      </w:pPr>
      <w:r w:rsidRPr="001B3CE5">
        <w:rPr>
          <w:rFonts w:ascii="Times New Roman" w:hAnsi="Times New Roman"/>
          <w:bCs/>
          <w:szCs w:val="24"/>
        </w:rPr>
        <w:t xml:space="preserve">-  пожарная часть № 139, расположенная в п. </w:t>
      </w:r>
      <w:proofErr w:type="spellStart"/>
      <w:r w:rsidRPr="001B3CE5">
        <w:rPr>
          <w:rFonts w:ascii="Times New Roman" w:hAnsi="Times New Roman"/>
          <w:bCs/>
          <w:szCs w:val="24"/>
        </w:rPr>
        <w:t>Персиановский</w:t>
      </w:r>
      <w:proofErr w:type="spellEnd"/>
      <w:r w:rsidRPr="001B3CE5">
        <w:rPr>
          <w:rFonts w:ascii="Times New Roman" w:hAnsi="Times New Roman"/>
          <w:bCs/>
          <w:szCs w:val="24"/>
        </w:rPr>
        <w:t>.</w:t>
      </w:r>
    </w:p>
    <w:p w:rsidR="00401990"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21</w:t>
      </w:r>
      <w:r w:rsidRPr="001B3CE5">
        <w:rPr>
          <w:rFonts w:ascii="Times New Roman" w:hAnsi="Times New Roman"/>
          <w:b/>
          <w:spacing w:val="-2"/>
          <w:szCs w:val="24"/>
        </w:rPr>
        <w:t>.4.</w:t>
      </w:r>
      <w:r w:rsidRPr="001B3CE5">
        <w:rPr>
          <w:rFonts w:ascii="Times New Roman" w:hAnsi="Times New Roman"/>
          <w:spacing w:val="-2"/>
          <w:szCs w:val="24"/>
        </w:rPr>
        <w:t xml:space="preserve"> Согласование отступлений от требований пожарной безопаснос</w:t>
      </w:r>
      <w:r w:rsidRPr="001B3CE5">
        <w:rPr>
          <w:rFonts w:ascii="Times New Roman" w:hAnsi="Times New Roman"/>
          <w:szCs w:val="24"/>
        </w:rPr>
        <w:t>ти проводится в соответствии с требованиями приказа МЧС России № 141 от 16.03.2007 г. и приказом МЧС РФ от 7 февраля2008 г. </w:t>
      </w:r>
      <w:hyperlink r:id="rId44" w:tooltip="О внесении изменений в нормативные правовые акты МЧС России" w:history="1">
        <w:r w:rsidRPr="001B3CE5">
          <w:rPr>
            <w:rFonts w:ascii="Times New Roman" w:hAnsi="Times New Roman"/>
            <w:szCs w:val="24"/>
          </w:rPr>
          <w:t>№58</w:t>
        </w:r>
      </w:hyperlink>
      <w:r w:rsidRPr="001B3CE5">
        <w:rPr>
          <w:rFonts w:ascii="Times New Roman" w:hAnsi="Times New Roman"/>
          <w:szCs w:val="24"/>
        </w:rPr>
        <w:t> </w:t>
      </w:r>
      <w:r w:rsidRPr="001B3CE5">
        <w:rPr>
          <w:rFonts w:ascii="Times New Roman" w:hAnsi="Times New Roman"/>
          <w:b/>
          <w:bCs/>
          <w:szCs w:val="24"/>
          <w:shd w:val="clear" w:color="auto" w:fill="FFFFFF"/>
        </w:rPr>
        <w:t xml:space="preserve"> </w:t>
      </w:r>
      <w:r w:rsidRPr="001B3CE5">
        <w:rPr>
          <w:rFonts w:ascii="Times New Roman" w:hAnsi="Times New Roman"/>
          <w:szCs w:val="24"/>
        </w:rPr>
        <w:t>«Об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p>
    <w:p w:rsidR="00503598" w:rsidRPr="001B3CE5" w:rsidRDefault="00503598" w:rsidP="00401990">
      <w:pPr>
        <w:spacing w:after="0" w:line="240" w:lineRule="auto"/>
        <w:ind w:firstLine="708"/>
        <w:jc w:val="both"/>
        <w:rPr>
          <w:rFonts w:ascii="Times New Roman" w:hAnsi="Times New Roman"/>
          <w:szCs w:val="24"/>
        </w:rPr>
      </w:pPr>
    </w:p>
    <w:p w:rsidR="00503598" w:rsidRPr="00503598" w:rsidRDefault="00503598" w:rsidP="00503598">
      <w:pPr>
        <w:pStyle w:val="1"/>
        <w:tabs>
          <w:tab w:val="left" w:pos="709"/>
        </w:tabs>
        <w:ind w:firstLine="709"/>
        <w:rPr>
          <w:b/>
        </w:rPr>
      </w:pPr>
      <w:r w:rsidRPr="00503598">
        <w:rPr>
          <w:b/>
        </w:rPr>
        <w:t xml:space="preserve">12.1. Расчетные показатели минимально допустимого уровня обеспеченности объектами местного значения, относящимися к области предупреждения чрезвычайных ситуаций муниципального характера, стихийных бедствий, эпидемий и ликвидация их последствий, и </w:t>
      </w:r>
      <w:r w:rsidRPr="00503598">
        <w:rPr>
          <w:b/>
        </w:rPr>
        <w:lastRenderedPageBreak/>
        <w:t>максимально допустимого уровня территориальной доступности таких объектов.</w:t>
      </w:r>
    </w:p>
    <w:p w:rsidR="00503598" w:rsidRPr="00503598" w:rsidRDefault="00503598" w:rsidP="00503598">
      <w:pPr>
        <w:pStyle w:val="1"/>
        <w:tabs>
          <w:tab w:val="left" w:pos="709"/>
        </w:tabs>
        <w:ind w:firstLine="709"/>
      </w:pPr>
      <w:bookmarkStart w:id="53" w:name="P143"/>
      <w:bookmarkEnd w:id="53"/>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2728"/>
        <w:gridCol w:w="1275"/>
        <w:gridCol w:w="1843"/>
        <w:gridCol w:w="1559"/>
        <w:gridCol w:w="1702"/>
      </w:tblGrid>
      <w:tr w:rsidR="00503598" w:rsidRPr="00503598" w:rsidTr="00C05ED7">
        <w:tc>
          <w:tcPr>
            <w:tcW w:w="453" w:type="dxa"/>
            <w:vMerge w:val="restart"/>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lastRenderedPageBreak/>
              <w:t>N</w:t>
            </w:r>
          </w:p>
          <w:p w:rsidR="00503598" w:rsidRPr="00503598" w:rsidRDefault="00503598" w:rsidP="00503598">
            <w:pPr>
              <w:pStyle w:val="1"/>
              <w:tabs>
                <w:tab w:val="left" w:pos="709"/>
              </w:tabs>
              <w:ind w:firstLine="709"/>
            </w:pPr>
            <w:r w:rsidRPr="00503598">
              <w:t>п/п</w:t>
            </w:r>
          </w:p>
        </w:tc>
        <w:tc>
          <w:tcPr>
            <w:tcW w:w="2728" w:type="dxa"/>
            <w:vMerge w:val="restart"/>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Наименование объекта нормирования</w:t>
            </w:r>
          </w:p>
        </w:tc>
        <w:tc>
          <w:tcPr>
            <w:tcW w:w="3118" w:type="dxa"/>
            <w:gridSpan w:val="2"/>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Минимально допустимый уровень обеспеченности</w:t>
            </w:r>
          </w:p>
        </w:tc>
        <w:tc>
          <w:tcPr>
            <w:tcW w:w="3261" w:type="dxa"/>
            <w:gridSpan w:val="2"/>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Максимальный уровень территориальной доступности</w:t>
            </w:r>
          </w:p>
        </w:tc>
      </w:tr>
      <w:tr w:rsidR="00503598" w:rsidRPr="00503598" w:rsidTr="00C05ED7">
        <w:tc>
          <w:tcPr>
            <w:tcW w:w="453" w:type="dxa"/>
            <w:vMerge/>
            <w:tcBorders>
              <w:top w:val="single" w:sz="4" w:space="0" w:color="auto"/>
              <w:left w:val="single" w:sz="4" w:space="0" w:color="auto"/>
              <w:bottom w:val="single" w:sz="4" w:space="0" w:color="auto"/>
              <w:right w:val="single" w:sz="4" w:space="0" w:color="auto"/>
            </w:tcBorders>
            <w:vAlign w:val="center"/>
            <w:hideMark/>
          </w:tcPr>
          <w:p w:rsidR="00503598" w:rsidRPr="00503598" w:rsidRDefault="00503598" w:rsidP="00503598">
            <w:pPr>
              <w:pStyle w:val="1"/>
              <w:tabs>
                <w:tab w:val="left" w:pos="709"/>
              </w:tabs>
              <w:ind w:firstLine="709"/>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503598" w:rsidRPr="00503598" w:rsidRDefault="00503598" w:rsidP="00503598">
            <w:pPr>
              <w:pStyle w:val="1"/>
              <w:tabs>
                <w:tab w:val="left" w:pos="709"/>
              </w:tabs>
              <w:ind w:firstLine="709"/>
            </w:pPr>
          </w:p>
        </w:tc>
        <w:tc>
          <w:tcPr>
            <w:tcW w:w="1275"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единица измерения</w:t>
            </w:r>
          </w:p>
        </w:tc>
        <w:tc>
          <w:tcPr>
            <w:tcW w:w="1843"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показатели</w:t>
            </w:r>
          </w:p>
        </w:tc>
        <w:tc>
          <w:tcPr>
            <w:tcW w:w="1559"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единица измерения</w:t>
            </w:r>
          </w:p>
        </w:tc>
        <w:tc>
          <w:tcPr>
            <w:tcW w:w="1702"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показатели</w:t>
            </w:r>
          </w:p>
        </w:tc>
      </w:tr>
      <w:tr w:rsidR="00503598" w:rsidRPr="00503598" w:rsidTr="00C05ED7">
        <w:tc>
          <w:tcPr>
            <w:tcW w:w="453"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1.</w:t>
            </w:r>
          </w:p>
        </w:tc>
        <w:tc>
          <w:tcPr>
            <w:tcW w:w="2728"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 xml:space="preserve">Объекты противопожарного водоснабжения (пожарные водоемы, пожарные хранилища, гидранты пожарного водопровода) </w:t>
            </w:r>
            <w:hyperlink r:id="rId45" w:anchor="P208" w:tooltip="&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 w:history="1">
              <w:r w:rsidRPr="00503598">
                <w:rPr>
                  <w:rStyle w:val="a5"/>
                </w:rPr>
                <w:t>&lt;*&gt;</w:t>
              </w:r>
            </w:hyperlink>
          </w:p>
        </w:tc>
        <w:tc>
          <w:tcPr>
            <w:tcW w:w="1275"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w:t>
            </w:r>
          </w:p>
        </w:tc>
        <w:tc>
          <w:tcPr>
            <w:tcW w:w="1843"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Не 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w:t>
            </w:r>
          </w:p>
        </w:tc>
        <w:tc>
          <w:tcPr>
            <w:tcW w:w="1702"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Не устанавливается</w:t>
            </w:r>
          </w:p>
        </w:tc>
      </w:tr>
      <w:tr w:rsidR="00503598" w:rsidRPr="00503598" w:rsidTr="00C05ED7">
        <w:tc>
          <w:tcPr>
            <w:tcW w:w="453"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2.</w:t>
            </w:r>
          </w:p>
        </w:tc>
        <w:tc>
          <w:tcPr>
            <w:tcW w:w="2728"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Объекты пожарной охраны (пожарные депо)</w:t>
            </w:r>
          </w:p>
        </w:tc>
        <w:tc>
          <w:tcPr>
            <w:tcW w:w="1275"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Количество объектов</w:t>
            </w:r>
          </w:p>
        </w:tc>
        <w:tc>
          <w:tcPr>
            <w:tcW w:w="1843"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Не 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Транспортная доступность дежурных караулов подразделений пожарной охраны до элементов планировочной структуры населенного пункта, минута</w:t>
            </w:r>
          </w:p>
        </w:tc>
        <w:tc>
          <w:tcPr>
            <w:tcW w:w="1702"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10 - в городских поселениях и городских округах</w:t>
            </w:r>
          </w:p>
          <w:p w:rsidR="00503598" w:rsidRPr="00503598" w:rsidRDefault="00503598" w:rsidP="00503598">
            <w:pPr>
              <w:pStyle w:val="1"/>
              <w:tabs>
                <w:tab w:val="left" w:pos="709"/>
              </w:tabs>
              <w:ind w:firstLine="709"/>
            </w:pPr>
            <w:r w:rsidRPr="00503598">
              <w:t>20 - в сельских поселениях не более</w:t>
            </w:r>
          </w:p>
        </w:tc>
      </w:tr>
      <w:tr w:rsidR="00503598" w:rsidRPr="00503598" w:rsidTr="00C05ED7">
        <w:tc>
          <w:tcPr>
            <w:tcW w:w="453"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lastRenderedPageBreak/>
              <w:t>3.</w:t>
            </w:r>
          </w:p>
        </w:tc>
        <w:tc>
          <w:tcPr>
            <w:tcW w:w="2728"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Аварийно-спасательные службы</w:t>
            </w:r>
          </w:p>
        </w:tc>
        <w:tc>
          <w:tcPr>
            <w:tcW w:w="1275"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Количество объектов</w:t>
            </w:r>
          </w:p>
        </w:tc>
        <w:tc>
          <w:tcPr>
            <w:tcW w:w="1843"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Не менее 1 объекта на муниципальный район или городской округ / поселение численностью более 10000 человек</w:t>
            </w:r>
          </w:p>
        </w:tc>
        <w:tc>
          <w:tcPr>
            <w:tcW w:w="1559"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Расстояние до населенного пункта, километр</w:t>
            </w:r>
          </w:p>
        </w:tc>
        <w:tc>
          <w:tcPr>
            <w:tcW w:w="1702"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 xml:space="preserve">60 </w:t>
            </w:r>
            <w:hyperlink r:id="rId46" w:anchor="P209" w:tooltip="&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 w:history="1">
              <w:r w:rsidRPr="00503598">
                <w:rPr>
                  <w:rStyle w:val="a5"/>
                </w:rPr>
                <w:t>&lt;**&gt;</w:t>
              </w:r>
            </w:hyperlink>
          </w:p>
        </w:tc>
      </w:tr>
      <w:tr w:rsidR="00503598" w:rsidRPr="00503598" w:rsidTr="00C05ED7">
        <w:tc>
          <w:tcPr>
            <w:tcW w:w="453"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4.</w:t>
            </w:r>
          </w:p>
        </w:tc>
        <w:tc>
          <w:tcPr>
            <w:tcW w:w="2728"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Посты спасателей и сотрудников МЧС на водных объектах</w:t>
            </w:r>
          </w:p>
        </w:tc>
        <w:tc>
          <w:tcPr>
            <w:tcW w:w="1275"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Количество постов на 1000 отдыхающих</w:t>
            </w:r>
          </w:p>
        </w:tc>
        <w:tc>
          <w:tcPr>
            <w:tcW w:w="1843"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Не менее 2</w:t>
            </w:r>
          </w:p>
        </w:tc>
        <w:tc>
          <w:tcPr>
            <w:tcW w:w="1559"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Расстояние до любой точки обслуживаемой территории водного объекта, метр</w:t>
            </w:r>
          </w:p>
        </w:tc>
        <w:tc>
          <w:tcPr>
            <w:tcW w:w="1702"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200</w:t>
            </w:r>
          </w:p>
        </w:tc>
      </w:tr>
      <w:tr w:rsidR="00503598" w:rsidRPr="00503598" w:rsidTr="00C05ED7">
        <w:tc>
          <w:tcPr>
            <w:tcW w:w="453"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5.</w:t>
            </w:r>
          </w:p>
        </w:tc>
        <w:tc>
          <w:tcPr>
            <w:tcW w:w="2728"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Сооружения гражданской обороны</w:t>
            </w:r>
          </w:p>
        </w:tc>
        <w:tc>
          <w:tcPr>
            <w:tcW w:w="1275"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Процент</w:t>
            </w:r>
          </w:p>
        </w:tc>
        <w:tc>
          <w:tcPr>
            <w:tcW w:w="1843"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100</w:t>
            </w:r>
          </w:p>
        </w:tc>
        <w:tc>
          <w:tcPr>
            <w:tcW w:w="1559"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Радиус сбора населения, метр</w:t>
            </w:r>
          </w:p>
        </w:tc>
        <w:tc>
          <w:tcPr>
            <w:tcW w:w="1702"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500 - на территориях, отнесенных к особой группе по гражданской обороне</w:t>
            </w:r>
          </w:p>
          <w:p w:rsidR="00503598" w:rsidRPr="00503598" w:rsidRDefault="00503598" w:rsidP="00503598">
            <w:pPr>
              <w:pStyle w:val="1"/>
              <w:tabs>
                <w:tab w:val="left" w:pos="709"/>
              </w:tabs>
              <w:ind w:firstLine="709"/>
            </w:pPr>
            <w:r w:rsidRPr="00503598">
              <w:t>1000 - для иных территорий</w:t>
            </w:r>
          </w:p>
        </w:tc>
      </w:tr>
      <w:tr w:rsidR="00503598" w:rsidRPr="00503598" w:rsidTr="00C05ED7">
        <w:tc>
          <w:tcPr>
            <w:tcW w:w="453"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lastRenderedPageBreak/>
              <w:t>6.</w:t>
            </w:r>
          </w:p>
        </w:tc>
        <w:tc>
          <w:tcPr>
            <w:tcW w:w="2728"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Сооружения защиты от опасных геологических процессов</w:t>
            </w:r>
          </w:p>
        </w:tc>
        <w:tc>
          <w:tcPr>
            <w:tcW w:w="1275"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Процент</w:t>
            </w:r>
          </w:p>
        </w:tc>
        <w:tc>
          <w:tcPr>
            <w:tcW w:w="1843"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Не менее чем 100% защиты территории постоянного проживания населения (территории жилых зон) в границах территорий подверженных воздействию опасных геологических процессов</w:t>
            </w:r>
          </w:p>
        </w:tc>
        <w:tc>
          <w:tcPr>
            <w:tcW w:w="1559"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w:t>
            </w:r>
          </w:p>
        </w:tc>
        <w:tc>
          <w:tcPr>
            <w:tcW w:w="1702"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Не устанавливается</w:t>
            </w:r>
          </w:p>
        </w:tc>
      </w:tr>
      <w:tr w:rsidR="00503598" w:rsidRPr="00503598" w:rsidTr="00C05ED7">
        <w:tc>
          <w:tcPr>
            <w:tcW w:w="453" w:type="dxa"/>
            <w:vMerge w:val="restart"/>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7.</w:t>
            </w:r>
          </w:p>
        </w:tc>
        <w:tc>
          <w:tcPr>
            <w:tcW w:w="2728" w:type="dxa"/>
            <w:vMerge w:val="restart"/>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Сооружения инженерной защиты от затопления и подтопления</w:t>
            </w:r>
          </w:p>
        </w:tc>
        <w:tc>
          <w:tcPr>
            <w:tcW w:w="1275"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Обеспеченность защитными сооружениями территорий, подверженных затоплению 1%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Не менее чем 100% защиты территорий застроенных или подлежащих застройке жилыми и общественными зданиями</w:t>
            </w:r>
          </w:p>
        </w:tc>
        <w:tc>
          <w:tcPr>
            <w:tcW w:w="1559"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w:t>
            </w:r>
          </w:p>
        </w:tc>
        <w:tc>
          <w:tcPr>
            <w:tcW w:w="1702"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Не устанавливается</w:t>
            </w:r>
          </w:p>
        </w:tc>
      </w:tr>
      <w:tr w:rsidR="00503598" w:rsidRPr="00503598" w:rsidTr="00C05ED7">
        <w:tc>
          <w:tcPr>
            <w:tcW w:w="453" w:type="dxa"/>
            <w:vMerge/>
            <w:tcBorders>
              <w:top w:val="single" w:sz="4" w:space="0" w:color="auto"/>
              <w:left w:val="single" w:sz="4" w:space="0" w:color="auto"/>
              <w:bottom w:val="single" w:sz="4" w:space="0" w:color="auto"/>
              <w:right w:val="single" w:sz="4" w:space="0" w:color="auto"/>
            </w:tcBorders>
            <w:vAlign w:val="center"/>
            <w:hideMark/>
          </w:tcPr>
          <w:p w:rsidR="00503598" w:rsidRPr="00503598" w:rsidRDefault="00503598" w:rsidP="00503598">
            <w:pPr>
              <w:pStyle w:val="1"/>
              <w:tabs>
                <w:tab w:val="left" w:pos="709"/>
              </w:tabs>
              <w:ind w:firstLine="709"/>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503598" w:rsidRPr="00503598" w:rsidRDefault="00503598" w:rsidP="00503598">
            <w:pPr>
              <w:pStyle w:val="1"/>
              <w:tabs>
                <w:tab w:val="left" w:pos="709"/>
              </w:tabs>
              <w:ind w:firstLine="709"/>
            </w:pPr>
          </w:p>
        </w:tc>
        <w:tc>
          <w:tcPr>
            <w:tcW w:w="1275"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Обеспеченность защитными сооружениями территорий, подверженных затоплению 10%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Не менее чем 100% защиты территорий парков и плоскостных сооружений</w:t>
            </w:r>
          </w:p>
        </w:tc>
        <w:tc>
          <w:tcPr>
            <w:tcW w:w="1559"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w:t>
            </w:r>
          </w:p>
        </w:tc>
        <w:tc>
          <w:tcPr>
            <w:tcW w:w="1702" w:type="dxa"/>
            <w:tcBorders>
              <w:top w:val="single" w:sz="4" w:space="0" w:color="auto"/>
              <w:left w:val="single" w:sz="4" w:space="0" w:color="auto"/>
              <w:bottom w:val="single" w:sz="4" w:space="0" w:color="auto"/>
              <w:right w:val="single" w:sz="4" w:space="0" w:color="auto"/>
            </w:tcBorders>
            <w:hideMark/>
          </w:tcPr>
          <w:p w:rsidR="00503598" w:rsidRPr="00503598" w:rsidRDefault="00503598" w:rsidP="00503598">
            <w:pPr>
              <w:pStyle w:val="1"/>
              <w:tabs>
                <w:tab w:val="left" w:pos="709"/>
              </w:tabs>
              <w:ind w:firstLine="709"/>
            </w:pPr>
            <w:r w:rsidRPr="00503598">
              <w:t>Не устанавливается</w:t>
            </w:r>
          </w:p>
        </w:tc>
      </w:tr>
    </w:tbl>
    <w:p w:rsidR="00503598" w:rsidRPr="00503598" w:rsidRDefault="00503598" w:rsidP="00503598">
      <w:pPr>
        <w:pStyle w:val="1"/>
        <w:tabs>
          <w:tab w:val="left" w:pos="709"/>
        </w:tabs>
        <w:ind w:firstLine="709"/>
      </w:pPr>
      <w:bookmarkStart w:id="54" w:name="P208"/>
      <w:bookmarkEnd w:id="54"/>
      <w:r w:rsidRPr="00503598">
        <w:t>&lt;*&gt;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подачу воды с расчетным расходом на пожаротушение любой точки обслуживаемого данной сетью здания на уровне нулевой отметки не менее чем от двух гидрантов при расходе воды на наружное пожаротушение 15 литров/секунду и более или от одного гидранта - при расходе воды менее 15 литров/секунду с учетом прокладки рукавных линий длиной не более 200 метров по дорогам с твердым покрытием. Допускается не предусматривать наружное противопожарное водоснабжение населенных пунктов с числом жителей до 50 человек.</w:t>
      </w:r>
    </w:p>
    <w:p w:rsidR="00503598" w:rsidRPr="00503598" w:rsidRDefault="00503598" w:rsidP="00503598">
      <w:pPr>
        <w:pStyle w:val="1"/>
        <w:tabs>
          <w:tab w:val="left" w:pos="709"/>
        </w:tabs>
        <w:ind w:firstLine="709"/>
      </w:pPr>
      <w:bookmarkStart w:id="55" w:name="P209"/>
      <w:bookmarkEnd w:id="55"/>
      <w:r w:rsidRPr="00503598">
        <w:t xml:space="preserve">&lt;**&gt; За исключением населенных пунктов, расположенных в муниципальных образованиях имеющих низкую плотность населения, </w:t>
      </w:r>
      <w:r w:rsidRPr="00503598">
        <w:lastRenderedPageBreak/>
        <w:t>перечень таких населенных пунктов определяется на уровне местных нормативов градостроительного проектирования.</w:t>
      </w:r>
    </w:p>
    <w:p w:rsidR="00503598" w:rsidRPr="00503598" w:rsidRDefault="00503598" w:rsidP="00503598">
      <w:pPr>
        <w:pStyle w:val="1"/>
        <w:tabs>
          <w:tab w:val="left" w:pos="709"/>
        </w:tabs>
        <w:rPr>
          <w:b/>
        </w:rPr>
      </w:pPr>
    </w:p>
    <w:p w:rsidR="00503598" w:rsidRPr="00503598" w:rsidRDefault="00503598" w:rsidP="00503598">
      <w:pPr>
        <w:pStyle w:val="1"/>
        <w:tabs>
          <w:tab w:val="left" w:pos="709"/>
        </w:tabs>
        <w:rPr>
          <w:b/>
        </w:rPr>
      </w:pPr>
      <w:r w:rsidRPr="00503598">
        <w:rPr>
          <w:b/>
        </w:rPr>
        <w:t>12.2 Расчетная потребность в строительстве зданий пожарных депо для обеспечения прикрытия населенных пунктов Октябрьского  района Ростовской области</w:t>
      </w:r>
    </w:p>
    <w:p w:rsidR="00503598" w:rsidRPr="00503598" w:rsidRDefault="00503598" w:rsidP="00503598">
      <w:pPr>
        <w:pStyle w:val="1"/>
        <w:tabs>
          <w:tab w:val="left" w:pos="709"/>
        </w:tabs>
        <w:rPr>
          <w:b/>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871"/>
        <w:gridCol w:w="1531"/>
        <w:gridCol w:w="1474"/>
        <w:gridCol w:w="1474"/>
        <w:gridCol w:w="2586"/>
      </w:tblGrid>
      <w:tr w:rsidR="00503598" w:rsidRPr="00503598" w:rsidTr="00C05ED7">
        <w:tc>
          <w:tcPr>
            <w:tcW w:w="624" w:type="dxa"/>
          </w:tcPr>
          <w:p w:rsidR="00503598" w:rsidRPr="00503598" w:rsidRDefault="00503598" w:rsidP="00503598">
            <w:pPr>
              <w:pStyle w:val="1"/>
              <w:tabs>
                <w:tab w:val="left" w:pos="709"/>
              </w:tabs>
              <w:ind w:firstLine="709"/>
            </w:pPr>
            <w:r w:rsidRPr="00503598">
              <w:t>N</w:t>
            </w:r>
          </w:p>
          <w:p w:rsidR="00503598" w:rsidRPr="00503598" w:rsidRDefault="00503598" w:rsidP="00503598">
            <w:pPr>
              <w:pStyle w:val="1"/>
              <w:tabs>
                <w:tab w:val="left" w:pos="709"/>
              </w:tabs>
              <w:ind w:firstLine="709"/>
            </w:pPr>
            <w:r w:rsidRPr="00503598">
              <w:t>п/п</w:t>
            </w:r>
          </w:p>
        </w:tc>
        <w:tc>
          <w:tcPr>
            <w:tcW w:w="1871" w:type="dxa"/>
          </w:tcPr>
          <w:p w:rsidR="00503598" w:rsidRPr="00503598" w:rsidRDefault="00503598" w:rsidP="00503598">
            <w:pPr>
              <w:pStyle w:val="1"/>
              <w:tabs>
                <w:tab w:val="left" w:pos="709"/>
              </w:tabs>
              <w:ind w:firstLine="709"/>
            </w:pPr>
            <w:r w:rsidRPr="00503598">
              <w:t>Наименование административного центра</w:t>
            </w:r>
          </w:p>
        </w:tc>
        <w:tc>
          <w:tcPr>
            <w:tcW w:w="1531" w:type="dxa"/>
          </w:tcPr>
          <w:p w:rsidR="00503598" w:rsidRPr="00503598" w:rsidRDefault="00503598" w:rsidP="00503598">
            <w:pPr>
              <w:pStyle w:val="1"/>
              <w:tabs>
                <w:tab w:val="left" w:pos="709"/>
              </w:tabs>
              <w:ind w:firstLine="709"/>
            </w:pPr>
            <w:r w:rsidRPr="00503598">
              <w:t>Существующее количество пожарных депо</w:t>
            </w:r>
          </w:p>
        </w:tc>
        <w:tc>
          <w:tcPr>
            <w:tcW w:w="1474" w:type="dxa"/>
          </w:tcPr>
          <w:p w:rsidR="00503598" w:rsidRPr="00503598" w:rsidRDefault="00503598" w:rsidP="00503598">
            <w:pPr>
              <w:pStyle w:val="1"/>
              <w:tabs>
                <w:tab w:val="left" w:pos="709"/>
              </w:tabs>
              <w:ind w:firstLine="709"/>
            </w:pPr>
            <w:r w:rsidRPr="00503598">
              <w:t>Расчетное количество пожарных депо</w:t>
            </w:r>
          </w:p>
        </w:tc>
        <w:tc>
          <w:tcPr>
            <w:tcW w:w="1474" w:type="dxa"/>
          </w:tcPr>
          <w:p w:rsidR="00503598" w:rsidRPr="00503598" w:rsidRDefault="00503598" w:rsidP="00503598">
            <w:pPr>
              <w:pStyle w:val="1"/>
              <w:tabs>
                <w:tab w:val="left" w:pos="709"/>
              </w:tabs>
              <w:ind w:firstLine="709"/>
            </w:pPr>
            <w:r w:rsidRPr="00503598">
              <w:t>Расчетное количество недостающих депо</w:t>
            </w:r>
          </w:p>
        </w:tc>
        <w:tc>
          <w:tcPr>
            <w:tcW w:w="2586" w:type="dxa"/>
          </w:tcPr>
          <w:p w:rsidR="00503598" w:rsidRPr="00503598" w:rsidRDefault="00503598" w:rsidP="00503598">
            <w:pPr>
              <w:pStyle w:val="1"/>
              <w:tabs>
                <w:tab w:val="left" w:pos="709"/>
              </w:tabs>
              <w:ind w:firstLine="709"/>
            </w:pPr>
            <w:r w:rsidRPr="00503598">
              <w:t>Рекомендуемые населенные пункты (сельское поселение, иной ориентир) для размещения новых пожарных депо</w:t>
            </w:r>
          </w:p>
        </w:tc>
      </w:tr>
      <w:tr w:rsidR="00503598" w:rsidRPr="00503598" w:rsidTr="00C05ED7">
        <w:tc>
          <w:tcPr>
            <w:tcW w:w="624" w:type="dxa"/>
          </w:tcPr>
          <w:p w:rsidR="00503598" w:rsidRPr="00503598" w:rsidRDefault="00503598" w:rsidP="00503598">
            <w:pPr>
              <w:pStyle w:val="1"/>
              <w:tabs>
                <w:tab w:val="left" w:pos="709"/>
              </w:tabs>
              <w:ind w:firstLine="709"/>
            </w:pPr>
            <w:r w:rsidRPr="00503598">
              <w:t>1.</w:t>
            </w:r>
          </w:p>
        </w:tc>
        <w:tc>
          <w:tcPr>
            <w:tcW w:w="1871" w:type="dxa"/>
          </w:tcPr>
          <w:p w:rsidR="00503598" w:rsidRPr="00503598" w:rsidRDefault="00503598" w:rsidP="00503598">
            <w:pPr>
              <w:pStyle w:val="1"/>
              <w:tabs>
                <w:tab w:val="left" w:pos="709"/>
              </w:tabs>
              <w:ind w:firstLine="709"/>
            </w:pPr>
            <w:r w:rsidRPr="00503598">
              <w:t>Рабочий поселок Каменоломни</w:t>
            </w:r>
          </w:p>
        </w:tc>
        <w:tc>
          <w:tcPr>
            <w:tcW w:w="1531" w:type="dxa"/>
          </w:tcPr>
          <w:p w:rsidR="00503598" w:rsidRPr="00503598" w:rsidRDefault="00503598" w:rsidP="00503598">
            <w:pPr>
              <w:pStyle w:val="1"/>
              <w:tabs>
                <w:tab w:val="left" w:pos="709"/>
              </w:tabs>
              <w:ind w:firstLine="709"/>
            </w:pPr>
            <w:r w:rsidRPr="00503598">
              <w:t>4</w:t>
            </w:r>
          </w:p>
        </w:tc>
        <w:tc>
          <w:tcPr>
            <w:tcW w:w="1474" w:type="dxa"/>
          </w:tcPr>
          <w:p w:rsidR="00503598" w:rsidRPr="00503598" w:rsidRDefault="00503598" w:rsidP="00503598">
            <w:pPr>
              <w:pStyle w:val="1"/>
              <w:tabs>
                <w:tab w:val="left" w:pos="709"/>
              </w:tabs>
              <w:ind w:firstLine="709"/>
            </w:pPr>
            <w:r w:rsidRPr="00503598">
              <w:t>15</w:t>
            </w:r>
          </w:p>
        </w:tc>
        <w:tc>
          <w:tcPr>
            <w:tcW w:w="1474" w:type="dxa"/>
          </w:tcPr>
          <w:p w:rsidR="00503598" w:rsidRPr="00503598" w:rsidRDefault="00503598" w:rsidP="00503598">
            <w:pPr>
              <w:pStyle w:val="1"/>
              <w:tabs>
                <w:tab w:val="left" w:pos="709"/>
              </w:tabs>
              <w:ind w:firstLine="709"/>
            </w:pPr>
            <w:r w:rsidRPr="00503598">
              <w:t>11</w:t>
            </w:r>
          </w:p>
        </w:tc>
        <w:tc>
          <w:tcPr>
            <w:tcW w:w="2586" w:type="dxa"/>
          </w:tcPr>
          <w:p w:rsidR="00503598" w:rsidRPr="00503598" w:rsidRDefault="00503598" w:rsidP="00503598">
            <w:pPr>
              <w:pStyle w:val="1"/>
              <w:tabs>
                <w:tab w:val="left" w:pos="709"/>
              </w:tabs>
              <w:ind w:firstLine="709"/>
            </w:pPr>
            <w:r w:rsidRPr="00503598">
              <w:t>рабочий поселок Каменоломни, станица Кривянская, поселок Малая Сопка, хутор Миллеров, поселок Залужный, хутор Новая Бахмутовка, поселок Нижнедонской, поселок Новоперсиановка, хутор Сусол, Керчикское сельское поселение, поселок Заозерье</w:t>
            </w:r>
          </w:p>
        </w:tc>
      </w:tr>
    </w:tbl>
    <w:p w:rsidR="00503598" w:rsidRPr="00503598" w:rsidRDefault="00503598" w:rsidP="00503598">
      <w:pPr>
        <w:pStyle w:val="1"/>
        <w:tabs>
          <w:tab w:val="left" w:pos="709"/>
        </w:tabs>
        <w:ind w:firstLine="709"/>
      </w:pPr>
    </w:p>
    <w:p w:rsidR="00503598" w:rsidRPr="00503598" w:rsidRDefault="00503598" w:rsidP="00503598">
      <w:pPr>
        <w:pStyle w:val="1"/>
        <w:tabs>
          <w:tab w:val="left" w:pos="709"/>
        </w:tabs>
        <w:ind w:firstLine="709"/>
      </w:pPr>
      <w:bookmarkStart w:id="56" w:name="P597"/>
      <w:bookmarkEnd w:id="56"/>
      <w:r w:rsidRPr="00503598">
        <w:t>&lt;****&gt;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401990" w:rsidRPr="001B3CE5" w:rsidRDefault="00503598" w:rsidP="00503598">
      <w:pPr>
        <w:pStyle w:val="1"/>
        <w:tabs>
          <w:tab w:val="left" w:pos="709"/>
        </w:tabs>
        <w:ind w:firstLine="709"/>
        <w:jc w:val="both"/>
      </w:pPr>
      <w:r w:rsidRPr="00503598">
        <w:br w:type="page"/>
      </w:r>
      <w:r w:rsidR="00401990" w:rsidRPr="001B3CE5">
        <w:rPr>
          <w:lang w:val="en-US"/>
        </w:rPr>
        <w:lastRenderedPageBreak/>
        <w:t>III</w:t>
      </w:r>
      <w:r w:rsidR="00401990" w:rsidRPr="001B3CE5">
        <w:t>. МАТЕРИАЛЫ ПО ОБОСНОВАНИЮ РАСЧЕТНЫХ ПОКАЗАТЕЛЕЙ, СОДЕРЖАЩИХСЯ В ОСНОВНОЙ ЧАСТИ МЕСТНЫХ НОРМАТИВОВ ГРАДОСТРОИТЕЛЬНОГО ПРОЕКТИРОВАНИЯ</w:t>
      </w:r>
    </w:p>
    <w:p w:rsidR="00401990" w:rsidRPr="001B3CE5" w:rsidRDefault="00401990" w:rsidP="00401990">
      <w:pPr>
        <w:pStyle w:val="38"/>
        <w:shd w:val="clear" w:color="auto" w:fill="auto"/>
        <w:spacing w:after="0" w:line="240" w:lineRule="auto"/>
        <w:ind w:right="40" w:firstLine="0"/>
        <w:rPr>
          <w:bCs w:val="0"/>
          <w:sz w:val="24"/>
          <w:szCs w:val="24"/>
        </w:rPr>
      </w:pPr>
    </w:p>
    <w:p w:rsidR="00401990" w:rsidRPr="001B3CE5" w:rsidRDefault="00401990" w:rsidP="00401990">
      <w:pPr>
        <w:widowControl w:val="0"/>
        <w:spacing w:after="0" w:line="240" w:lineRule="auto"/>
        <w:ind w:right="40"/>
        <w:jc w:val="center"/>
        <w:rPr>
          <w:rFonts w:ascii="Times New Roman" w:hAnsi="Times New Roman"/>
          <w:b/>
          <w:szCs w:val="24"/>
        </w:rPr>
      </w:pPr>
    </w:p>
    <w:p w:rsidR="00401990" w:rsidRPr="001B3CE5" w:rsidRDefault="00401990" w:rsidP="00401990">
      <w:pPr>
        <w:widowControl w:val="0"/>
        <w:autoSpaceDE w:val="0"/>
        <w:autoSpaceDN w:val="0"/>
        <w:adjustRightInd w:val="0"/>
        <w:spacing w:after="0" w:line="240" w:lineRule="auto"/>
        <w:ind w:firstLine="709"/>
        <w:jc w:val="both"/>
        <w:outlineLvl w:val="0"/>
        <w:rPr>
          <w:rFonts w:ascii="Times New Roman" w:hAnsi="Times New Roman"/>
          <w:b/>
          <w:bCs/>
          <w:szCs w:val="24"/>
        </w:rPr>
      </w:pPr>
      <w:r w:rsidRPr="001B3CE5">
        <w:rPr>
          <w:rFonts w:ascii="Times New Roman" w:hAnsi="Times New Roman"/>
          <w:b/>
          <w:bCs/>
          <w:szCs w:val="24"/>
        </w:rPr>
        <w:t>22. В местных нормативах градостроительного проектирования Бессергеневского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Бессергеневского сельского поселения с учетом:</w:t>
      </w:r>
    </w:p>
    <w:p w:rsidR="00401990" w:rsidRPr="001B3CE5" w:rsidRDefault="00401990" w:rsidP="00401990">
      <w:pPr>
        <w:pStyle w:val="38"/>
        <w:shd w:val="clear" w:color="auto" w:fill="auto"/>
        <w:spacing w:after="0" w:line="240" w:lineRule="auto"/>
        <w:ind w:right="40" w:firstLine="0"/>
        <w:rPr>
          <w:bCs w:val="0"/>
          <w:sz w:val="24"/>
          <w:szCs w:val="24"/>
        </w:rPr>
      </w:pPr>
    </w:p>
    <w:p w:rsidR="00401990" w:rsidRPr="001B3CE5" w:rsidRDefault="00401990" w:rsidP="00401990">
      <w:pPr>
        <w:pStyle w:val="afe"/>
        <w:tabs>
          <w:tab w:val="left" w:pos="0"/>
        </w:tabs>
        <w:ind w:left="0" w:firstLine="709"/>
        <w:jc w:val="both"/>
        <w:rPr>
          <w:b/>
        </w:rPr>
      </w:pPr>
    </w:p>
    <w:p w:rsidR="00401990" w:rsidRPr="001B3CE5" w:rsidRDefault="00401990" w:rsidP="00937122">
      <w:pPr>
        <w:pStyle w:val="af1"/>
        <w:widowControl w:val="0"/>
        <w:numPr>
          <w:ilvl w:val="0"/>
          <w:numId w:val="2"/>
        </w:numPr>
        <w:tabs>
          <w:tab w:val="left" w:pos="0"/>
        </w:tabs>
        <w:spacing w:before="0" w:after="0" w:line="240" w:lineRule="auto"/>
        <w:ind w:left="0" w:firstLine="709"/>
        <w:rPr>
          <w:rFonts w:ascii="Times New Roman" w:hAnsi="Times New Roman"/>
          <w:sz w:val="24"/>
          <w:lang w:val="ru-RU"/>
        </w:rPr>
      </w:pPr>
      <w:r w:rsidRPr="001B3CE5">
        <w:rPr>
          <w:rFonts w:ascii="Times New Roman" w:hAnsi="Times New Roman"/>
          <w:sz w:val="24"/>
          <w:lang w:val="ru-RU"/>
        </w:rPr>
        <w:t xml:space="preserve">региональных нормативов градостроительного проектирования Ростовской области; </w:t>
      </w:r>
    </w:p>
    <w:p w:rsidR="00401990" w:rsidRPr="001B3CE5" w:rsidRDefault="00401990" w:rsidP="00937122">
      <w:pPr>
        <w:pStyle w:val="af1"/>
        <w:widowControl w:val="0"/>
        <w:numPr>
          <w:ilvl w:val="0"/>
          <w:numId w:val="2"/>
        </w:numPr>
        <w:tabs>
          <w:tab w:val="left" w:pos="0"/>
        </w:tabs>
        <w:spacing w:before="0" w:after="0" w:line="240" w:lineRule="auto"/>
        <w:ind w:left="0" w:firstLine="709"/>
        <w:rPr>
          <w:rFonts w:ascii="Times New Roman" w:hAnsi="Times New Roman"/>
          <w:sz w:val="24"/>
          <w:lang w:val="ru-RU"/>
        </w:rPr>
      </w:pPr>
      <w:r w:rsidRPr="001B3CE5">
        <w:rPr>
          <w:rFonts w:ascii="Times New Roman" w:hAnsi="Times New Roman"/>
          <w:sz w:val="24"/>
          <w:lang w:val="ru-RU"/>
        </w:rPr>
        <w:t xml:space="preserve">социально-демографического состава и плотности населения населенных пунктов на территории </w:t>
      </w:r>
      <w:r w:rsidRPr="001B3CE5">
        <w:rPr>
          <w:rFonts w:ascii="Times New Roman" w:hAnsi="Times New Roman"/>
          <w:lang w:val="ru-RU"/>
        </w:rPr>
        <w:t>Бессергеневского</w:t>
      </w:r>
      <w:r w:rsidRPr="001B3CE5">
        <w:rPr>
          <w:rFonts w:ascii="Times New Roman" w:hAnsi="Times New Roman"/>
          <w:sz w:val="24"/>
          <w:lang w:val="ru-RU"/>
        </w:rPr>
        <w:t xml:space="preserve"> сельского поселения;</w:t>
      </w:r>
    </w:p>
    <w:p w:rsidR="00401990" w:rsidRPr="001B3CE5" w:rsidRDefault="00401990" w:rsidP="00937122">
      <w:pPr>
        <w:pStyle w:val="af1"/>
        <w:widowControl w:val="0"/>
        <w:numPr>
          <w:ilvl w:val="0"/>
          <w:numId w:val="2"/>
        </w:numPr>
        <w:tabs>
          <w:tab w:val="left" w:pos="0"/>
        </w:tabs>
        <w:spacing w:before="0" w:after="0" w:line="240" w:lineRule="auto"/>
        <w:ind w:left="0" w:firstLine="709"/>
        <w:rPr>
          <w:rFonts w:ascii="Times New Roman" w:hAnsi="Times New Roman"/>
          <w:sz w:val="24"/>
          <w:lang w:val="ru-RU"/>
        </w:rPr>
      </w:pPr>
      <w:r w:rsidRPr="001B3CE5">
        <w:rPr>
          <w:rFonts w:ascii="Times New Roman" w:hAnsi="Times New Roman"/>
          <w:sz w:val="24"/>
          <w:lang w:val="ru-RU"/>
        </w:rPr>
        <w:t xml:space="preserve">планов и программ комплексного социально-экономического развития </w:t>
      </w:r>
      <w:r w:rsidRPr="001B3CE5">
        <w:rPr>
          <w:rFonts w:ascii="Times New Roman" w:hAnsi="Times New Roman"/>
          <w:lang w:val="ru-RU"/>
        </w:rPr>
        <w:t>Бессергеневского</w:t>
      </w:r>
      <w:r w:rsidRPr="001B3CE5">
        <w:rPr>
          <w:rFonts w:ascii="Times New Roman" w:hAnsi="Times New Roman"/>
          <w:sz w:val="24"/>
          <w:lang w:val="ru-RU"/>
        </w:rPr>
        <w:t xml:space="preserve"> сельского поселения;</w:t>
      </w:r>
    </w:p>
    <w:p w:rsidR="00401990" w:rsidRPr="001B3CE5" w:rsidRDefault="00401990" w:rsidP="00937122">
      <w:pPr>
        <w:pStyle w:val="af1"/>
        <w:widowControl w:val="0"/>
        <w:numPr>
          <w:ilvl w:val="0"/>
          <w:numId w:val="2"/>
        </w:numPr>
        <w:tabs>
          <w:tab w:val="left" w:pos="0"/>
        </w:tabs>
        <w:spacing w:before="0" w:after="0" w:line="240" w:lineRule="auto"/>
        <w:ind w:left="0" w:firstLine="709"/>
        <w:rPr>
          <w:rFonts w:ascii="Times New Roman" w:hAnsi="Times New Roman"/>
          <w:sz w:val="24"/>
          <w:lang w:val="ru-RU"/>
        </w:rPr>
      </w:pPr>
      <w:r w:rsidRPr="001B3CE5">
        <w:rPr>
          <w:rFonts w:ascii="Times New Roman" w:hAnsi="Times New Roman"/>
          <w:sz w:val="24"/>
          <w:lang w:val="ru-RU"/>
        </w:rPr>
        <w:t xml:space="preserve">предложений Администрации </w:t>
      </w:r>
      <w:r w:rsidRPr="001B3CE5">
        <w:rPr>
          <w:rFonts w:ascii="Times New Roman" w:hAnsi="Times New Roman"/>
          <w:lang w:val="ru-RU"/>
        </w:rPr>
        <w:t>Бессергеневского</w:t>
      </w:r>
      <w:r w:rsidRPr="001B3CE5">
        <w:rPr>
          <w:rFonts w:ascii="Times New Roman" w:hAnsi="Times New Roman"/>
          <w:sz w:val="24"/>
          <w:lang w:val="ru-RU"/>
        </w:rPr>
        <w:t xml:space="preserve"> сельского поселения.</w:t>
      </w:r>
    </w:p>
    <w:p w:rsidR="00401990" w:rsidRPr="001B3CE5" w:rsidRDefault="00401990" w:rsidP="00401990">
      <w:pPr>
        <w:pStyle w:val="af1"/>
        <w:tabs>
          <w:tab w:val="left" w:pos="0"/>
        </w:tabs>
        <w:spacing w:after="0" w:line="240" w:lineRule="auto"/>
        <w:ind w:firstLine="709"/>
        <w:rPr>
          <w:rFonts w:ascii="Times New Roman" w:hAnsi="Times New Roman"/>
          <w:sz w:val="24"/>
          <w:lang w:val="ru-RU"/>
        </w:rPr>
      </w:pPr>
      <w:r w:rsidRPr="001B3CE5">
        <w:rPr>
          <w:rFonts w:ascii="Times New Roman" w:hAnsi="Times New Roman"/>
          <w:sz w:val="24"/>
          <w:lang w:val="ru-RU"/>
        </w:rPr>
        <w:t xml:space="preserve">Нормативы градостроительного проектирования </w:t>
      </w:r>
      <w:r w:rsidRPr="001B3CE5">
        <w:rPr>
          <w:rFonts w:ascii="Times New Roman" w:hAnsi="Times New Roman"/>
          <w:lang w:val="ru-RU"/>
        </w:rPr>
        <w:t>Бессергеневского</w:t>
      </w:r>
      <w:r w:rsidRPr="001B3CE5">
        <w:rPr>
          <w:rFonts w:ascii="Times New Roman" w:hAnsi="Times New Roman"/>
          <w:sz w:val="24"/>
          <w:lang w:val="ru-RU"/>
        </w:rPr>
        <w:t xml:space="preserve"> сельского поселения направлены на повышение благоприятных условий жизни населения района, устойчивое развитие его территорий.</w:t>
      </w:r>
    </w:p>
    <w:p w:rsidR="00401990" w:rsidRPr="001B3CE5" w:rsidRDefault="00401990" w:rsidP="00401990">
      <w:pPr>
        <w:pStyle w:val="af1"/>
        <w:tabs>
          <w:tab w:val="left" w:pos="0"/>
        </w:tabs>
        <w:spacing w:after="0" w:line="240" w:lineRule="auto"/>
        <w:ind w:firstLine="709"/>
        <w:rPr>
          <w:rFonts w:ascii="Times New Roman" w:hAnsi="Times New Roman"/>
          <w:sz w:val="24"/>
          <w:lang w:val="ru-RU"/>
        </w:rPr>
      </w:pPr>
      <w:r w:rsidRPr="001B3CE5">
        <w:rPr>
          <w:rFonts w:ascii="Times New Roman" w:hAnsi="Times New Roman"/>
          <w:sz w:val="24"/>
          <w:lang w:val="ru-RU"/>
        </w:rPr>
        <w:t>Минимальные расчетные показатели, содержащиеся в основной части обеспечения объектами социального и иного назначения в области обеспечения учреждениями и предприятиями обслуживания, действуют в отношении объектов, размещаемых на застроенных и подлежащей застройке территориях производственных, общественно-деловых, жилых, ландшафтно-рекреационных зон.</w:t>
      </w:r>
    </w:p>
    <w:p w:rsidR="00401990" w:rsidRPr="001B3CE5" w:rsidRDefault="00401990" w:rsidP="00401990">
      <w:pPr>
        <w:pStyle w:val="af1"/>
        <w:tabs>
          <w:tab w:val="left" w:pos="0"/>
        </w:tabs>
        <w:spacing w:after="0" w:line="240" w:lineRule="auto"/>
        <w:ind w:firstLine="709"/>
        <w:rPr>
          <w:rFonts w:ascii="Times New Roman" w:hAnsi="Times New Roman"/>
          <w:sz w:val="24"/>
          <w:lang w:val="ru-RU"/>
        </w:rPr>
      </w:pPr>
    </w:p>
    <w:p w:rsidR="00401990" w:rsidRPr="001B3CE5" w:rsidRDefault="00401990" w:rsidP="00401990">
      <w:pPr>
        <w:widowControl w:val="0"/>
        <w:autoSpaceDE w:val="0"/>
        <w:autoSpaceDN w:val="0"/>
        <w:adjustRightInd w:val="0"/>
        <w:spacing w:after="0" w:line="240" w:lineRule="auto"/>
        <w:ind w:firstLine="709"/>
        <w:jc w:val="both"/>
        <w:outlineLvl w:val="0"/>
        <w:rPr>
          <w:rFonts w:ascii="Times New Roman" w:hAnsi="Times New Roman"/>
          <w:b/>
          <w:bCs/>
          <w:szCs w:val="24"/>
        </w:rPr>
      </w:pPr>
      <w:r w:rsidRPr="001B3CE5">
        <w:rPr>
          <w:rFonts w:ascii="Times New Roman" w:hAnsi="Times New Roman"/>
          <w:b/>
          <w:bCs/>
          <w:szCs w:val="24"/>
        </w:rPr>
        <w:t>23. Нормативно-правовое и нормативно-техническое обоснование установления расчетных показателей по областям полномочий</w:t>
      </w:r>
    </w:p>
    <w:p w:rsidR="00401990" w:rsidRPr="001B3CE5" w:rsidRDefault="00401990" w:rsidP="00401990">
      <w:pPr>
        <w:pStyle w:val="af1"/>
        <w:tabs>
          <w:tab w:val="left" w:pos="0"/>
        </w:tabs>
        <w:spacing w:after="0" w:line="240" w:lineRule="auto"/>
        <w:ind w:firstLine="709"/>
        <w:rPr>
          <w:rFonts w:ascii="Times New Roman" w:hAnsi="Times New Roman"/>
          <w:sz w:val="24"/>
          <w:lang w:val="ru-RU"/>
        </w:rPr>
      </w:pPr>
    </w:p>
    <w:tbl>
      <w:tblPr>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3" w:type="dxa"/>
          <w:right w:w="53" w:type="dxa"/>
        </w:tblCellMar>
        <w:tblLook w:val="04A0" w:firstRow="1" w:lastRow="0" w:firstColumn="1" w:lastColumn="0" w:noHBand="0" w:noVBand="1"/>
      </w:tblPr>
      <w:tblGrid>
        <w:gridCol w:w="642"/>
        <w:gridCol w:w="567"/>
        <w:gridCol w:w="3260"/>
        <w:gridCol w:w="2126"/>
        <w:gridCol w:w="2977"/>
      </w:tblGrid>
      <w:tr w:rsidR="00401990" w:rsidRPr="001B3CE5" w:rsidTr="00401990">
        <w:trPr>
          <w:trHeight w:val="1091"/>
          <w:tblHeader/>
        </w:trPr>
        <w:tc>
          <w:tcPr>
            <w:tcW w:w="642" w:type="dxa"/>
            <w:shd w:val="clear" w:color="auto" w:fill="auto"/>
            <w:tcMar>
              <w:top w:w="53" w:type="dxa"/>
              <w:left w:w="108" w:type="dxa"/>
              <w:bottom w:w="0" w:type="dxa"/>
              <w:right w:w="53" w:type="dxa"/>
            </w:tcMar>
            <w:vAlign w:val="center"/>
          </w:tcPr>
          <w:p w:rsidR="00401990" w:rsidRPr="001B3CE5" w:rsidRDefault="00401990" w:rsidP="00401990">
            <w:pPr>
              <w:spacing w:after="0" w:line="240" w:lineRule="auto"/>
              <w:ind w:left="91"/>
              <w:rPr>
                <w:rFonts w:ascii="Times New Roman" w:hAnsi="Times New Roman"/>
                <w:b/>
                <w:bCs/>
              </w:rPr>
            </w:pPr>
            <w:r w:rsidRPr="001B3CE5">
              <w:rPr>
                <w:rFonts w:ascii="Times New Roman" w:hAnsi="Times New Roman"/>
                <w:b/>
                <w:bCs/>
              </w:rPr>
              <w:t xml:space="preserve">№ </w:t>
            </w:r>
          </w:p>
          <w:p w:rsidR="00401990" w:rsidRPr="001B3CE5" w:rsidRDefault="00401990" w:rsidP="00401990">
            <w:pPr>
              <w:spacing w:after="0" w:line="240" w:lineRule="auto"/>
              <w:ind w:left="24"/>
              <w:rPr>
                <w:rFonts w:ascii="Times New Roman" w:hAnsi="Times New Roman"/>
                <w:b/>
                <w:bCs/>
              </w:rPr>
            </w:pPr>
            <w:proofErr w:type="spellStart"/>
            <w:r w:rsidRPr="001B3CE5">
              <w:rPr>
                <w:rFonts w:ascii="Times New Roman" w:hAnsi="Times New Roman"/>
                <w:b/>
                <w:bCs/>
              </w:rPr>
              <w:t>п.п</w:t>
            </w:r>
            <w:proofErr w:type="spellEnd"/>
            <w:r w:rsidRPr="001B3CE5">
              <w:rPr>
                <w:rFonts w:ascii="Times New Roman" w:hAnsi="Times New Roman"/>
                <w:b/>
                <w:bCs/>
              </w:rPr>
              <w:t xml:space="preserve">. </w:t>
            </w:r>
          </w:p>
        </w:tc>
        <w:tc>
          <w:tcPr>
            <w:tcW w:w="3827" w:type="dxa"/>
            <w:gridSpan w:val="2"/>
            <w:shd w:val="clear" w:color="auto" w:fill="auto"/>
            <w:tcMar>
              <w:top w:w="53" w:type="dxa"/>
              <w:left w:w="108" w:type="dxa"/>
              <w:bottom w:w="0" w:type="dxa"/>
              <w:right w:w="53" w:type="dxa"/>
            </w:tcMar>
            <w:vAlign w:val="center"/>
          </w:tcPr>
          <w:p w:rsidR="00401990" w:rsidRPr="001B3CE5" w:rsidRDefault="00401990" w:rsidP="00401990">
            <w:pPr>
              <w:spacing w:after="0" w:line="240" w:lineRule="auto"/>
              <w:ind w:left="811" w:right="761"/>
              <w:jc w:val="center"/>
              <w:rPr>
                <w:rFonts w:ascii="Times New Roman" w:hAnsi="Times New Roman"/>
                <w:b/>
                <w:bCs/>
              </w:rPr>
            </w:pPr>
            <w:r w:rsidRPr="001B3CE5">
              <w:rPr>
                <w:rFonts w:ascii="Times New Roman" w:hAnsi="Times New Roman"/>
                <w:b/>
                <w:bCs/>
              </w:rPr>
              <w:t xml:space="preserve">Наименование раздела / расчетные показатели </w:t>
            </w:r>
          </w:p>
        </w:tc>
        <w:tc>
          <w:tcPr>
            <w:tcW w:w="5103" w:type="dxa"/>
            <w:gridSpan w:val="2"/>
            <w:shd w:val="clear" w:color="auto" w:fill="auto"/>
            <w:tcMar>
              <w:top w:w="53" w:type="dxa"/>
              <w:left w:w="108" w:type="dxa"/>
              <w:bottom w:w="0" w:type="dxa"/>
              <w:right w:w="53" w:type="dxa"/>
            </w:tcMar>
            <w:vAlign w:val="center"/>
          </w:tcPr>
          <w:p w:rsidR="00401990" w:rsidRPr="001B3CE5" w:rsidRDefault="00401990" w:rsidP="00401990">
            <w:pPr>
              <w:spacing w:after="0" w:line="240" w:lineRule="auto"/>
              <w:ind w:left="230" w:right="180"/>
              <w:jc w:val="center"/>
              <w:rPr>
                <w:rFonts w:ascii="Times New Roman" w:hAnsi="Times New Roman"/>
                <w:b/>
                <w:bCs/>
              </w:rPr>
            </w:pPr>
            <w:r w:rsidRPr="001B3CE5">
              <w:rPr>
                <w:rFonts w:ascii="Times New Roman" w:hAnsi="Times New Roman"/>
                <w:b/>
                <w:bCs/>
              </w:rPr>
              <w:t xml:space="preserve">Обоснование расчетных показателей </w:t>
            </w:r>
          </w:p>
        </w:tc>
      </w:tr>
      <w:tr w:rsidR="00401990" w:rsidRPr="001B3CE5" w:rsidTr="00401990">
        <w:trPr>
          <w:trHeight w:val="1859"/>
        </w:trPr>
        <w:tc>
          <w:tcPr>
            <w:tcW w:w="642" w:type="dxa"/>
            <w:vMerge w:val="restart"/>
            <w:shd w:val="clear" w:color="auto" w:fill="auto"/>
            <w:tcMar>
              <w:top w:w="53" w:type="dxa"/>
              <w:left w:w="108" w:type="dxa"/>
              <w:bottom w:w="0" w:type="dxa"/>
              <w:right w:w="53" w:type="dxa"/>
            </w:tcMar>
          </w:tcPr>
          <w:p w:rsidR="00401990" w:rsidRPr="001B3CE5" w:rsidRDefault="00401990" w:rsidP="00401990">
            <w:pPr>
              <w:spacing w:after="0" w:line="240" w:lineRule="auto"/>
              <w:ind w:right="54"/>
              <w:rPr>
                <w:rFonts w:ascii="Times New Roman" w:hAnsi="Times New Roman"/>
              </w:rPr>
            </w:pPr>
            <w:r w:rsidRPr="001B3CE5">
              <w:rPr>
                <w:rFonts w:ascii="Times New Roman" w:hAnsi="Times New Roman"/>
              </w:rPr>
              <w:t xml:space="preserve">1. </w:t>
            </w:r>
          </w:p>
        </w:tc>
        <w:tc>
          <w:tcPr>
            <w:tcW w:w="3827" w:type="dxa"/>
            <w:gridSpan w:val="2"/>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по объектам инженерного обеспечения </w:t>
            </w:r>
          </w:p>
        </w:tc>
        <w:tc>
          <w:tcPr>
            <w:tcW w:w="5103" w:type="dxa"/>
            <w:gridSpan w:val="2"/>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откорректированы с учетом региональных нормативов градостроительного проектирования Ростовской области (принятых Постановлением Министерства строительства, архитектуры и территориального развития Ростовской области от 29 декабря 2023 г. N 29"Об утверждении Нормативов градостроительного проектирования Ростовской области") </w:t>
            </w:r>
          </w:p>
        </w:tc>
      </w:tr>
      <w:tr w:rsidR="00401990" w:rsidRPr="001B3CE5" w:rsidTr="00401990">
        <w:trPr>
          <w:trHeight w:val="1061"/>
        </w:trPr>
        <w:tc>
          <w:tcPr>
            <w:tcW w:w="642" w:type="dxa"/>
            <w:vMerge/>
            <w:shd w:val="clear" w:color="auto" w:fill="auto"/>
            <w:tcMar>
              <w:top w:w="53" w:type="dxa"/>
              <w:left w:w="108" w:type="dxa"/>
              <w:bottom w:w="0" w:type="dxa"/>
              <w:right w:w="53" w:type="dxa"/>
            </w:tcMar>
          </w:tcPr>
          <w:p w:rsidR="00401990" w:rsidRPr="001B3CE5" w:rsidRDefault="00401990" w:rsidP="00401990">
            <w:pPr>
              <w:spacing w:after="0" w:line="240" w:lineRule="auto"/>
              <w:ind w:left="8"/>
              <w:jc w:val="center"/>
              <w:rPr>
                <w:rFonts w:ascii="Times New Roman" w:hAnsi="Times New Roman"/>
              </w:rPr>
            </w:pPr>
          </w:p>
        </w:tc>
        <w:tc>
          <w:tcPr>
            <w:tcW w:w="567" w:type="dxa"/>
            <w:shd w:val="clear" w:color="auto" w:fill="auto"/>
            <w:tcMar>
              <w:top w:w="53" w:type="dxa"/>
              <w:left w:w="108" w:type="dxa"/>
              <w:bottom w:w="0" w:type="dxa"/>
              <w:right w:w="53" w:type="dxa"/>
            </w:tcMar>
          </w:tcPr>
          <w:p w:rsidR="00401990" w:rsidRPr="001B3CE5" w:rsidRDefault="00401990" w:rsidP="00401990">
            <w:pPr>
              <w:spacing w:after="0" w:line="240" w:lineRule="auto"/>
              <w:ind w:left="46"/>
              <w:rPr>
                <w:rFonts w:ascii="Times New Roman" w:hAnsi="Times New Roman"/>
              </w:rPr>
            </w:pPr>
            <w:r w:rsidRPr="001B3CE5">
              <w:rPr>
                <w:rFonts w:ascii="Times New Roman" w:hAnsi="Times New Roman"/>
              </w:rPr>
              <w:t xml:space="preserve">1.1. </w:t>
            </w:r>
          </w:p>
        </w:tc>
        <w:tc>
          <w:tcPr>
            <w:tcW w:w="3260" w:type="dxa"/>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объектов, относящиеся к области электроснабжения </w:t>
            </w:r>
          </w:p>
        </w:tc>
        <w:tc>
          <w:tcPr>
            <w:tcW w:w="2126" w:type="dxa"/>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401990" w:rsidRPr="001B3CE5" w:rsidRDefault="00401990" w:rsidP="00401990">
            <w:pPr>
              <w:spacing w:after="0" w:line="240" w:lineRule="auto"/>
              <w:ind w:right="1"/>
              <w:rPr>
                <w:rFonts w:ascii="Times New Roman" w:hAnsi="Times New Roman"/>
              </w:rPr>
            </w:pPr>
            <w:r w:rsidRPr="001B3CE5">
              <w:rPr>
                <w:rFonts w:ascii="Times New Roman" w:hAnsi="Times New Roman"/>
              </w:rPr>
              <w:t xml:space="preserve">Объем электропотребления для различных категорий жилых помещений в зависимости от количества комнат и количества проживающих установлен в соответствии с постановлением от 12 октября 2017 года N 47/1 «Об </w:t>
            </w:r>
            <w:r w:rsidRPr="001B3CE5">
              <w:rPr>
                <w:rFonts w:ascii="Times New Roman" w:hAnsi="Times New Roman"/>
              </w:rPr>
              <w:lastRenderedPageBreak/>
              <w:t xml:space="preserve">установлении нормативов потребления коммунальной услуги по электроснабжению на территории Ростовской области»; </w:t>
            </w:r>
          </w:p>
          <w:p w:rsidR="00401990" w:rsidRPr="001B3CE5" w:rsidRDefault="00401990" w:rsidP="00401990">
            <w:pPr>
              <w:spacing w:after="0" w:line="240" w:lineRule="auto"/>
              <w:ind w:right="1"/>
              <w:rPr>
                <w:rFonts w:ascii="Times New Roman" w:hAnsi="Times New Roman"/>
              </w:rPr>
            </w:pPr>
            <w:r w:rsidRPr="001B3CE5">
              <w:rPr>
                <w:rFonts w:ascii="Times New Roman" w:hAnsi="Times New Roman"/>
              </w:rPr>
              <w:t xml:space="preserve">СП42.13330.2016 Градостроительство. Планировка и застройка городских и сельских поселений. Актуализированная редакция СНиП 2.07.01-89*,  </w:t>
            </w:r>
            <w:hyperlink r:id="rId47" w:anchor="block_2" w:history="1">
              <w:r w:rsidRPr="001B3CE5">
                <w:rPr>
                  <w:rFonts w:ascii="Times New Roman" w:hAnsi="Times New Roman"/>
                </w:rPr>
                <w:t xml:space="preserve"> </w:t>
              </w:r>
            </w:hyperlink>
            <w:hyperlink r:id="rId48" w:anchor="block_2" w:history="1">
              <w:r w:rsidRPr="001B3CE5">
                <w:rPr>
                  <w:rFonts w:ascii="Times New Roman" w:hAnsi="Times New Roman"/>
                </w:rPr>
                <w:t>Приказом</w:t>
              </w:r>
            </w:hyperlink>
            <w:hyperlink r:id="rId49"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50" w:anchor="block_1012" w:history="1">
              <w:r w:rsidRPr="001B3CE5">
                <w:rPr>
                  <w:rFonts w:ascii="Times New Roman" w:hAnsi="Times New Roman"/>
                </w:rPr>
                <w:t xml:space="preserve"> </w:t>
              </w:r>
            </w:hyperlink>
            <w:hyperlink r:id="rId51" w:anchor="block_1012" w:history="1">
              <w:r w:rsidRPr="001B3CE5">
                <w:rPr>
                  <w:rFonts w:ascii="Times New Roman" w:hAnsi="Times New Roman"/>
                </w:rPr>
                <w:t>приказа</w:t>
              </w:r>
            </w:hyperlink>
            <w:hyperlink r:id="rId52"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53" w:history="1">
              <w:r w:rsidRPr="001B3CE5">
                <w:rPr>
                  <w:rFonts w:ascii="Times New Roman" w:hAnsi="Times New Roman"/>
                </w:rPr>
                <w:t xml:space="preserve">Изменение </w:t>
              </w:r>
            </w:hyperlink>
            <w:hyperlink r:id="rId54" w:history="1">
              <w:r w:rsidRPr="001B3CE5">
                <w:rPr>
                  <w:rFonts w:ascii="Times New Roman" w:hAnsi="Times New Roman"/>
                </w:rPr>
                <w:t>N</w:t>
              </w:r>
            </w:hyperlink>
            <w:hyperlink r:id="rId55" w:history="1">
              <w:r w:rsidRPr="001B3CE5">
                <w:rPr>
                  <w:rFonts w:ascii="Times New Roman" w:hAnsi="Times New Roman"/>
                </w:rPr>
                <w:t xml:space="preserve"> </w:t>
              </w:r>
            </w:hyperlink>
            <w:hyperlink r:id="rId56" w:history="1">
              <w:r w:rsidRPr="001B3CE5">
                <w:rPr>
                  <w:rFonts w:ascii="Times New Roman" w:hAnsi="Times New Roman"/>
                </w:rPr>
                <w:t>1</w:t>
              </w:r>
            </w:hyperlink>
            <w:hyperlink r:id="rId57" w:history="1">
              <w:r w:rsidRPr="001B3CE5">
                <w:rPr>
                  <w:rFonts w:ascii="Times New Roman" w:hAnsi="Times New Roman"/>
                </w:rPr>
                <w:t>,</w:t>
              </w:r>
            </w:hyperlink>
            <w:r w:rsidRPr="001B3CE5">
              <w:rPr>
                <w:rFonts w:ascii="Times New Roman" w:hAnsi="Times New Roman"/>
              </w:rPr>
              <w:t xml:space="preserve"> утвержденное</w:t>
            </w:r>
            <w:hyperlink r:id="rId58" w:history="1">
              <w:r w:rsidRPr="001B3CE5">
                <w:rPr>
                  <w:rFonts w:ascii="Times New Roman" w:hAnsi="Times New Roman"/>
                </w:rPr>
                <w:t xml:space="preserve"> </w:t>
              </w:r>
            </w:hyperlink>
            <w:hyperlink r:id="rId59" w:history="1">
              <w:r w:rsidRPr="001B3CE5">
                <w:rPr>
                  <w:rFonts w:ascii="Times New Roman" w:hAnsi="Times New Roman"/>
                </w:rPr>
                <w:t>приказом</w:t>
              </w:r>
            </w:hyperlink>
            <w:hyperlink r:id="rId60"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(Приложение Н Укрупненные показатели электропотребления) </w:t>
            </w:r>
          </w:p>
        </w:tc>
      </w:tr>
      <w:tr w:rsidR="00401990" w:rsidRPr="001B3CE5" w:rsidTr="00401990">
        <w:trPr>
          <w:trHeight w:val="2919"/>
        </w:trPr>
        <w:tc>
          <w:tcPr>
            <w:tcW w:w="642" w:type="dxa"/>
            <w:vMerge/>
            <w:shd w:val="clear" w:color="auto" w:fill="auto"/>
            <w:tcMar>
              <w:top w:w="53" w:type="dxa"/>
              <w:left w:w="108" w:type="dxa"/>
              <w:bottom w:w="0" w:type="dxa"/>
              <w:right w:w="53" w:type="dxa"/>
            </w:tcMar>
          </w:tcPr>
          <w:p w:rsidR="00401990" w:rsidRPr="001B3CE5" w:rsidRDefault="00401990" w:rsidP="00401990">
            <w:pPr>
              <w:spacing w:after="0" w:line="240" w:lineRule="auto"/>
              <w:ind w:left="8"/>
              <w:jc w:val="center"/>
              <w:rPr>
                <w:rFonts w:ascii="Times New Roman" w:hAnsi="Times New Roman"/>
              </w:rPr>
            </w:pPr>
          </w:p>
        </w:tc>
        <w:tc>
          <w:tcPr>
            <w:tcW w:w="567" w:type="dxa"/>
            <w:shd w:val="clear" w:color="auto" w:fill="auto"/>
            <w:tcMar>
              <w:top w:w="53" w:type="dxa"/>
              <w:left w:w="108" w:type="dxa"/>
              <w:bottom w:w="0" w:type="dxa"/>
              <w:right w:w="53" w:type="dxa"/>
            </w:tcMar>
          </w:tcPr>
          <w:p w:rsidR="00401990" w:rsidRPr="001B3CE5" w:rsidRDefault="00401990" w:rsidP="00401990">
            <w:pPr>
              <w:spacing w:after="0" w:line="240" w:lineRule="auto"/>
              <w:ind w:left="17"/>
              <w:rPr>
                <w:rFonts w:ascii="Times New Roman" w:hAnsi="Times New Roman"/>
              </w:rPr>
            </w:pPr>
            <w:r w:rsidRPr="001B3CE5">
              <w:rPr>
                <w:rFonts w:ascii="Times New Roman" w:hAnsi="Times New Roman"/>
              </w:rPr>
              <w:t xml:space="preserve">1.2. </w:t>
            </w:r>
          </w:p>
        </w:tc>
        <w:tc>
          <w:tcPr>
            <w:tcW w:w="3260" w:type="dxa"/>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объектов, относящихся к области теплоснабжения населения </w:t>
            </w:r>
          </w:p>
        </w:tc>
        <w:tc>
          <w:tcPr>
            <w:tcW w:w="2126" w:type="dxa"/>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401990" w:rsidRPr="001B3CE5" w:rsidRDefault="00401990" w:rsidP="00401990">
            <w:pPr>
              <w:spacing w:after="0" w:line="240" w:lineRule="auto"/>
              <w:ind w:right="95"/>
              <w:rPr>
                <w:rFonts w:ascii="Times New Roman" w:hAnsi="Times New Roman"/>
              </w:rPr>
            </w:pPr>
            <w:r w:rsidRPr="001B3CE5">
              <w:rPr>
                <w:rFonts w:ascii="Times New Roman" w:hAnsi="Times New Roman"/>
              </w:rPr>
              <w:t xml:space="preserve">СП 42.13330.2016 Градостроительство. Планировка и застройка городских и сельских поселений. Актуализированная редакция СНиП 2.07.01-89*,  </w:t>
            </w:r>
            <w:hyperlink r:id="rId61" w:anchor="block_2" w:history="1">
              <w:r w:rsidRPr="001B3CE5">
                <w:rPr>
                  <w:rFonts w:ascii="Times New Roman" w:hAnsi="Times New Roman"/>
                </w:rPr>
                <w:t xml:space="preserve"> </w:t>
              </w:r>
            </w:hyperlink>
            <w:hyperlink r:id="rId62" w:anchor="block_2" w:history="1">
              <w:r w:rsidRPr="001B3CE5">
                <w:rPr>
                  <w:rFonts w:ascii="Times New Roman" w:hAnsi="Times New Roman"/>
                </w:rPr>
                <w:t>Приказом</w:t>
              </w:r>
            </w:hyperlink>
            <w:hyperlink r:id="rId63"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64" w:anchor="block_1012" w:history="1">
              <w:r w:rsidRPr="001B3CE5">
                <w:rPr>
                  <w:rFonts w:ascii="Times New Roman" w:hAnsi="Times New Roman"/>
                </w:rPr>
                <w:t xml:space="preserve"> </w:t>
              </w:r>
            </w:hyperlink>
            <w:hyperlink r:id="rId65" w:anchor="block_1012" w:history="1">
              <w:r w:rsidRPr="001B3CE5">
                <w:rPr>
                  <w:rFonts w:ascii="Times New Roman" w:hAnsi="Times New Roman"/>
                </w:rPr>
                <w:t>приказа</w:t>
              </w:r>
            </w:hyperlink>
            <w:hyperlink r:id="rId66"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67" w:history="1">
              <w:r w:rsidRPr="001B3CE5">
                <w:rPr>
                  <w:rFonts w:ascii="Times New Roman" w:hAnsi="Times New Roman"/>
                </w:rPr>
                <w:t xml:space="preserve">Изменение </w:t>
              </w:r>
            </w:hyperlink>
            <w:hyperlink r:id="rId68" w:history="1">
              <w:r w:rsidRPr="001B3CE5">
                <w:rPr>
                  <w:rFonts w:ascii="Times New Roman" w:hAnsi="Times New Roman"/>
                </w:rPr>
                <w:t>N</w:t>
              </w:r>
            </w:hyperlink>
            <w:hyperlink r:id="rId69" w:history="1">
              <w:r w:rsidRPr="001B3CE5">
                <w:rPr>
                  <w:rFonts w:ascii="Times New Roman" w:hAnsi="Times New Roman"/>
                </w:rPr>
                <w:t xml:space="preserve"> </w:t>
              </w:r>
            </w:hyperlink>
            <w:hyperlink r:id="rId70" w:history="1">
              <w:r w:rsidRPr="001B3CE5">
                <w:rPr>
                  <w:rFonts w:ascii="Times New Roman" w:hAnsi="Times New Roman"/>
                </w:rPr>
                <w:t>1</w:t>
              </w:r>
            </w:hyperlink>
            <w:hyperlink r:id="rId71" w:history="1">
              <w:r w:rsidRPr="001B3CE5">
                <w:rPr>
                  <w:rFonts w:ascii="Times New Roman" w:hAnsi="Times New Roman"/>
                </w:rPr>
                <w:t>,</w:t>
              </w:r>
            </w:hyperlink>
            <w:r w:rsidRPr="001B3CE5">
              <w:rPr>
                <w:rFonts w:ascii="Times New Roman" w:hAnsi="Times New Roman"/>
              </w:rPr>
              <w:t xml:space="preserve"> утвержденное</w:t>
            </w:r>
            <w:hyperlink r:id="rId72" w:history="1">
              <w:r w:rsidRPr="001B3CE5">
                <w:rPr>
                  <w:rFonts w:ascii="Times New Roman" w:hAnsi="Times New Roman"/>
                </w:rPr>
                <w:t xml:space="preserve"> </w:t>
              </w:r>
            </w:hyperlink>
            <w:hyperlink r:id="rId73" w:history="1">
              <w:r w:rsidRPr="001B3CE5">
                <w:rPr>
                  <w:rFonts w:ascii="Times New Roman" w:hAnsi="Times New Roman"/>
                </w:rPr>
                <w:t>приказом</w:t>
              </w:r>
            </w:hyperlink>
            <w:hyperlink r:id="rId74"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(п.12.27. Таблица 12.4) </w:t>
            </w:r>
          </w:p>
        </w:tc>
      </w:tr>
      <w:tr w:rsidR="00401990" w:rsidRPr="001B3CE5" w:rsidTr="00401990">
        <w:trPr>
          <w:trHeight w:val="1061"/>
        </w:trPr>
        <w:tc>
          <w:tcPr>
            <w:tcW w:w="642" w:type="dxa"/>
            <w:vMerge/>
            <w:shd w:val="clear" w:color="auto" w:fill="auto"/>
            <w:tcMar>
              <w:top w:w="53" w:type="dxa"/>
              <w:left w:w="108" w:type="dxa"/>
              <w:bottom w:w="0" w:type="dxa"/>
              <w:right w:w="53" w:type="dxa"/>
            </w:tcMar>
          </w:tcPr>
          <w:p w:rsidR="00401990" w:rsidRPr="001B3CE5" w:rsidRDefault="00401990" w:rsidP="00401990">
            <w:pPr>
              <w:spacing w:after="0" w:line="240" w:lineRule="auto"/>
              <w:ind w:left="8"/>
              <w:jc w:val="center"/>
              <w:rPr>
                <w:rFonts w:ascii="Times New Roman" w:hAnsi="Times New Roman"/>
              </w:rPr>
            </w:pPr>
          </w:p>
        </w:tc>
        <w:tc>
          <w:tcPr>
            <w:tcW w:w="567" w:type="dxa"/>
            <w:shd w:val="clear" w:color="auto" w:fill="auto"/>
            <w:tcMar>
              <w:top w:w="53" w:type="dxa"/>
              <w:left w:w="108" w:type="dxa"/>
              <w:bottom w:w="0" w:type="dxa"/>
              <w:right w:w="53" w:type="dxa"/>
            </w:tcMar>
          </w:tcPr>
          <w:p w:rsidR="00401990" w:rsidRPr="001B3CE5" w:rsidRDefault="00401990" w:rsidP="00401990">
            <w:pPr>
              <w:spacing w:after="0" w:line="240" w:lineRule="auto"/>
              <w:ind w:left="17"/>
              <w:rPr>
                <w:rFonts w:ascii="Times New Roman" w:hAnsi="Times New Roman"/>
              </w:rPr>
            </w:pPr>
            <w:r w:rsidRPr="001B3CE5">
              <w:rPr>
                <w:rFonts w:ascii="Times New Roman" w:hAnsi="Times New Roman"/>
              </w:rPr>
              <w:t xml:space="preserve">1.3. </w:t>
            </w:r>
          </w:p>
        </w:tc>
        <w:tc>
          <w:tcPr>
            <w:tcW w:w="3260" w:type="dxa"/>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объектов, относящиеся к области водоснабжения </w:t>
            </w:r>
          </w:p>
        </w:tc>
        <w:tc>
          <w:tcPr>
            <w:tcW w:w="2126" w:type="dxa"/>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Объем водопотребления принят в соответствии с Постановлением от 30 мая 2017 года N 20/10</w:t>
            </w:r>
          </w:p>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Об установлении нормативов потребления холодной воды, горячей воды и отведения сточных вод в целях содержания общего имущества в многоквартирном доме на территории Ростовской области; СП 30.13330.2012 Внутренний водопровод и канализация зданий. Актуализированная редакция СНиП 2.04.01-85*; </w:t>
            </w:r>
          </w:p>
          <w:p w:rsidR="00401990" w:rsidRPr="001B3CE5" w:rsidRDefault="00401990" w:rsidP="00401990">
            <w:pPr>
              <w:spacing w:after="0" w:line="240" w:lineRule="auto"/>
              <w:rPr>
                <w:rFonts w:ascii="Times New Roman" w:hAnsi="Times New Roman"/>
              </w:rPr>
            </w:pPr>
            <w:r w:rsidRPr="001B3CE5">
              <w:rPr>
                <w:rFonts w:ascii="Times New Roman" w:hAnsi="Times New Roman"/>
              </w:rPr>
              <w:lastRenderedPageBreak/>
              <w:t>СП 31.13330.2012 «Водоснабжение. Наружные сети и сооружения. Актуализированная редакция СНиП 2.04.02-84» (в ред.  Приказа Министерства строительства и жилищно-коммунального хозяйства Российской Федерации от 23.12.2019 N 838/пр. Данное изменение вводится в действие с 24.06.2020, Изменение N 5); СП 42.13330.2016 Градостроительство. Планировка и застройка городских и сельских поселений. Актуализированная редакция СНиП 2.07.01-89*; Приказ 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 приказа 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Изменение N 1, утвержденное приказом 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w:t>
            </w:r>
          </w:p>
          <w:p w:rsidR="00401990" w:rsidRPr="001B3CE5" w:rsidRDefault="00401990" w:rsidP="00401990">
            <w:pPr>
              <w:spacing w:after="0" w:line="240" w:lineRule="auto"/>
              <w:rPr>
                <w:rFonts w:ascii="Times New Roman" w:hAnsi="Times New Roman"/>
              </w:rPr>
            </w:pPr>
          </w:p>
        </w:tc>
      </w:tr>
      <w:tr w:rsidR="00401990" w:rsidRPr="001B3CE5" w:rsidTr="00401990">
        <w:tblPrEx>
          <w:tblCellMar>
            <w:top w:w="51" w:type="dxa"/>
            <w:right w:w="55" w:type="dxa"/>
          </w:tblCellMar>
        </w:tblPrEx>
        <w:trPr>
          <w:trHeight w:val="2211"/>
        </w:trPr>
        <w:tc>
          <w:tcPr>
            <w:tcW w:w="642" w:type="dxa"/>
            <w:vMerge/>
            <w:shd w:val="clear" w:color="auto" w:fill="auto"/>
            <w:tcMar>
              <w:top w:w="51" w:type="dxa"/>
              <w:left w:w="108" w:type="dxa"/>
              <w:bottom w:w="0" w:type="dxa"/>
              <w:right w:w="55" w:type="dxa"/>
            </w:tcMar>
          </w:tcPr>
          <w:p w:rsidR="00401990" w:rsidRPr="001B3CE5" w:rsidRDefault="00401990" w:rsidP="00401990">
            <w:pPr>
              <w:spacing w:after="0" w:line="240" w:lineRule="auto"/>
              <w:ind w:left="8"/>
              <w:jc w:val="center"/>
              <w:rPr>
                <w:rFonts w:ascii="Times New Roman" w:hAnsi="Times New Roman"/>
              </w:rPr>
            </w:pPr>
          </w:p>
        </w:tc>
        <w:tc>
          <w:tcPr>
            <w:tcW w:w="567" w:type="dxa"/>
            <w:shd w:val="clear" w:color="auto" w:fill="auto"/>
            <w:tcMar>
              <w:top w:w="51" w:type="dxa"/>
              <w:left w:w="108" w:type="dxa"/>
              <w:bottom w:w="0" w:type="dxa"/>
              <w:right w:w="5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1.4. </w:t>
            </w:r>
          </w:p>
        </w:tc>
        <w:tc>
          <w:tcPr>
            <w:tcW w:w="3260" w:type="dxa"/>
            <w:shd w:val="clear" w:color="auto" w:fill="auto"/>
            <w:tcMar>
              <w:top w:w="51" w:type="dxa"/>
              <w:left w:w="108" w:type="dxa"/>
              <w:bottom w:w="0" w:type="dxa"/>
              <w:right w:w="5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объектов, относящиеся к области водоотведения </w:t>
            </w:r>
          </w:p>
        </w:tc>
        <w:tc>
          <w:tcPr>
            <w:tcW w:w="2126" w:type="dxa"/>
            <w:shd w:val="clear" w:color="auto" w:fill="auto"/>
            <w:tcMar>
              <w:top w:w="51" w:type="dxa"/>
              <w:left w:w="108" w:type="dxa"/>
              <w:bottom w:w="0" w:type="dxa"/>
              <w:right w:w="5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w:t>
            </w:r>
          </w:p>
          <w:p w:rsidR="00401990" w:rsidRPr="001B3CE5" w:rsidRDefault="00401990" w:rsidP="00401990">
            <w:pPr>
              <w:spacing w:after="0" w:line="240" w:lineRule="auto"/>
              <w:rPr>
                <w:rFonts w:ascii="Times New Roman" w:hAnsi="Times New Roman"/>
              </w:rPr>
            </w:pPr>
            <w:r w:rsidRPr="001B3CE5">
              <w:rPr>
                <w:rFonts w:ascii="Times New Roman" w:hAnsi="Times New Roman"/>
              </w:rPr>
              <w:t>обеспеченности</w:t>
            </w:r>
            <w:r w:rsidRPr="001B3CE5">
              <w:rPr>
                <w:rFonts w:ascii="Times New Roman" w:hAnsi="Times New Roman"/>
              </w:rPr>
              <w:br/>
            </w:r>
          </w:p>
        </w:tc>
        <w:tc>
          <w:tcPr>
            <w:tcW w:w="2977" w:type="dxa"/>
            <w:shd w:val="clear" w:color="auto" w:fill="auto"/>
            <w:tcMar>
              <w:top w:w="51" w:type="dxa"/>
              <w:left w:w="108" w:type="dxa"/>
              <w:bottom w:w="0" w:type="dxa"/>
              <w:right w:w="5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СП 32.13330.2012 Канализация. Наружные сети и сооружения. Актуализированная редакция СНиП </w:t>
            </w:r>
          </w:p>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2.04.03-85 (п. 2.1); </w:t>
            </w:r>
            <w:r w:rsidRPr="001B3CE5">
              <w:rPr>
                <w:rFonts w:ascii="Times New Roman" w:hAnsi="Times New Roman"/>
              </w:rPr>
              <w:br/>
              <w:t xml:space="preserve">СП 42.13330.2016 Градостроительство. Планировка и застройка городских и сельских поселений. Актуализированная редакция СНиП 2.07.01-89*(в </w:t>
            </w:r>
            <w:proofErr w:type="spellStart"/>
            <w:r w:rsidRPr="001B3CE5">
              <w:rPr>
                <w:rFonts w:ascii="Times New Roman" w:hAnsi="Times New Roman"/>
              </w:rPr>
              <w:t>ред.</w:t>
            </w:r>
            <w:hyperlink r:id="rId75" w:history="1">
              <w:r w:rsidRPr="001B3CE5">
                <w:rPr>
                  <w:rFonts w:ascii="Times New Roman" w:hAnsi="Times New Roman"/>
                </w:rPr>
                <w:t>СП</w:t>
              </w:r>
              <w:proofErr w:type="spellEnd"/>
            </w:hyperlink>
            <w:hyperlink r:id="rId76" w:history="1">
              <w:r w:rsidRPr="001B3CE5">
                <w:rPr>
                  <w:rFonts w:ascii="Times New Roman" w:hAnsi="Times New Roman"/>
                </w:rPr>
                <w:t xml:space="preserve"> </w:t>
              </w:r>
            </w:hyperlink>
            <w:hyperlink r:id="rId77" w:history="1">
              <w:r w:rsidRPr="001B3CE5">
                <w:rPr>
                  <w:rFonts w:ascii="Times New Roman" w:hAnsi="Times New Roman"/>
                </w:rPr>
                <w:t>42.13330.2016,</w:t>
              </w:r>
            </w:hyperlink>
            <w:hyperlink r:id="rId78" w:anchor="block_2" w:history="1">
              <w:r w:rsidRPr="001B3CE5">
                <w:rPr>
                  <w:rFonts w:ascii="Times New Roman" w:hAnsi="Times New Roman"/>
                </w:rPr>
                <w:t xml:space="preserve"> </w:t>
              </w:r>
            </w:hyperlink>
          </w:p>
          <w:p w:rsidR="00401990" w:rsidRPr="001B3CE5" w:rsidRDefault="00866017" w:rsidP="00401990">
            <w:pPr>
              <w:spacing w:after="0" w:line="240" w:lineRule="auto"/>
              <w:ind w:right="284"/>
              <w:rPr>
                <w:rFonts w:ascii="Times New Roman" w:hAnsi="Times New Roman"/>
              </w:rPr>
            </w:pPr>
            <w:hyperlink r:id="rId79" w:anchor="block_2" w:history="1">
              <w:r w:rsidR="00401990" w:rsidRPr="001B3CE5">
                <w:rPr>
                  <w:rFonts w:ascii="Times New Roman" w:hAnsi="Times New Roman"/>
                </w:rPr>
                <w:t>Приказом</w:t>
              </w:r>
            </w:hyperlink>
            <w:hyperlink r:id="rId80" w:anchor="block_2" w:history="1">
              <w:r w:rsidR="00401990" w:rsidRPr="001B3CE5">
                <w:rPr>
                  <w:rFonts w:ascii="Times New Roman" w:hAnsi="Times New Roman"/>
                </w:rPr>
                <w:t xml:space="preserve"> </w:t>
              </w:r>
            </w:hyperlink>
            <w:r w:rsidR="00401990" w:rsidRPr="001B3CE5">
              <w:rPr>
                <w:rFonts w:ascii="Times New Roman" w:hAnsi="Times New Roman"/>
              </w:rPr>
              <w:t>Минстроя России от 30 декабря 2016 г. N 1034/</w:t>
            </w:r>
            <w:proofErr w:type="spellStart"/>
            <w:r w:rsidR="00401990" w:rsidRPr="001B3CE5">
              <w:rPr>
                <w:rFonts w:ascii="Times New Roman" w:hAnsi="Times New Roman"/>
              </w:rPr>
              <w:t>пр</w:t>
            </w:r>
            <w:proofErr w:type="spellEnd"/>
            <w:r w:rsidR="00401990" w:rsidRPr="001B3CE5">
              <w:rPr>
                <w:rFonts w:ascii="Times New Roman" w:hAnsi="Times New Roman"/>
              </w:rPr>
              <w:t xml:space="preserve"> (в редакции</w:t>
            </w:r>
            <w:hyperlink r:id="rId81" w:anchor="block_1012" w:history="1">
              <w:r w:rsidR="00401990" w:rsidRPr="001B3CE5">
                <w:rPr>
                  <w:rFonts w:ascii="Times New Roman" w:hAnsi="Times New Roman"/>
                </w:rPr>
                <w:t xml:space="preserve"> </w:t>
              </w:r>
            </w:hyperlink>
            <w:hyperlink r:id="rId82" w:anchor="block_1012" w:history="1">
              <w:r w:rsidR="00401990" w:rsidRPr="001B3CE5">
                <w:rPr>
                  <w:rFonts w:ascii="Times New Roman" w:hAnsi="Times New Roman"/>
                </w:rPr>
                <w:t>приказа</w:t>
              </w:r>
            </w:hyperlink>
            <w:hyperlink r:id="rId83" w:anchor="block_1012" w:history="1">
              <w:r w:rsidR="00401990" w:rsidRPr="001B3CE5">
                <w:rPr>
                  <w:rFonts w:ascii="Times New Roman" w:hAnsi="Times New Roman"/>
                </w:rPr>
                <w:t xml:space="preserve"> </w:t>
              </w:r>
            </w:hyperlink>
            <w:r w:rsidR="00401990" w:rsidRPr="001B3CE5">
              <w:rPr>
                <w:rFonts w:ascii="Times New Roman" w:hAnsi="Times New Roman"/>
              </w:rPr>
              <w:t>Минстроя России от 10 февраля 2017 г. N 86/</w:t>
            </w:r>
            <w:proofErr w:type="spellStart"/>
            <w:r w:rsidR="00401990" w:rsidRPr="001B3CE5">
              <w:rPr>
                <w:rFonts w:ascii="Times New Roman" w:hAnsi="Times New Roman"/>
              </w:rPr>
              <w:t>пр</w:t>
            </w:r>
            <w:proofErr w:type="spellEnd"/>
            <w:r w:rsidR="00401990" w:rsidRPr="001B3CE5">
              <w:rPr>
                <w:rFonts w:ascii="Times New Roman" w:hAnsi="Times New Roman"/>
              </w:rPr>
              <w:t xml:space="preserve">, </w:t>
            </w:r>
            <w:hyperlink r:id="rId84" w:history="1">
              <w:r w:rsidR="00401990" w:rsidRPr="001B3CE5">
                <w:rPr>
                  <w:rFonts w:ascii="Times New Roman" w:hAnsi="Times New Roman"/>
                </w:rPr>
                <w:t xml:space="preserve">Изменение </w:t>
              </w:r>
            </w:hyperlink>
            <w:hyperlink r:id="rId85" w:history="1">
              <w:r w:rsidR="00401990" w:rsidRPr="001B3CE5">
                <w:rPr>
                  <w:rFonts w:ascii="Times New Roman" w:hAnsi="Times New Roman"/>
                </w:rPr>
                <w:t>N</w:t>
              </w:r>
            </w:hyperlink>
            <w:hyperlink r:id="rId86" w:history="1">
              <w:r w:rsidR="00401990" w:rsidRPr="001B3CE5">
                <w:rPr>
                  <w:rFonts w:ascii="Times New Roman" w:hAnsi="Times New Roman"/>
                </w:rPr>
                <w:t xml:space="preserve"> </w:t>
              </w:r>
            </w:hyperlink>
            <w:hyperlink r:id="rId87" w:history="1">
              <w:r w:rsidR="00401990" w:rsidRPr="001B3CE5">
                <w:rPr>
                  <w:rFonts w:ascii="Times New Roman" w:hAnsi="Times New Roman"/>
                </w:rPr>
                <w:t>1</w:t>
              </w:r>
            </w:hyperlink>
            <w:hyperlink r:id="rId88" w:history="1">
              <w:r w:rsidR="00401990" w:rsidRPr="001B3CE5">
                <w:rPr>
                  <w:rFonts w:ascii="Times New Roman" w:hAnsi="Times New Roman"/>
                </w:rPr>
                <w:t>,</w:t>
              </w:r>
            </w:hyperlink>
            <w:r w:rsidR="00401990" w:rsidRPr="001B3CE5">
              <w:rPr>
                <w:rFonts w:ascii="Times New Roman" w:hAnsi="Times New Roman"/>
              </w:rPr>
              <w:t xml:space="preserve"> утвержденное</w:t>
            </w:r>
            <w:hyperlink r:id="rId89" w:history="1">
              <w:r w:rsidR="00401990" w:rsidRPr="001B3CE5">
                <w:rPr>
                  <w:rFonts w:ascii="Times New Roman" w:hAnsi="Times New Roman"/>
                </w:rPr>
                <w:t xml:space="preserve"> </w:t>
              </w:r>
            </w:hyperlink>
            <w:hyperlink r:id="rId90" w:history="1">
              <w:r w:rsidR="00401990" w:rsidRPr="001B3CE5">
                <w:rPr>
                  <w:rFonts w:ascii="Times New Roman" w:hAnsi="Times New Roman"/>
                </w:rPr>
                <w:t>приказом</w:t>
              </w:r>
            </w:hyperlink>
            <w:hyperlink r:id="rId91" w:history="1">
              <w:r w:rsidR="00401990" w:rsidRPr="001B3CE5">
                <w:rPr>
                  <w:rFonts w:ascii="Times New Roman" w:hAnsi="Times New Roman"/>
                </w:rPr>
                <w:t xml:space="preserve"> </w:t>
              </w:r>
            </w:hyperlink>
            <w:r w:rsidR="00401990" w:rsidRPr="001B3CE5">
              <w:rPr>
                <w:rFonts w:ascii="Times New Roman" w:hAnsi="Times New Roman"/>
              </w:rPr>
              <w:t>Минстроя России от 15 августа 2018 г. N 520/</w:t>
            </w:r>
            <w:proofErr w:type="spellStart"/>
            <w:r w:rsidR="00401990" w:rsidRPr="001B3CE5">
              <w:rPr>
                <w:rFonts w:ascii="Times New Roman" w:hAnsi="Times New Roman"/>
              </w:rPr>
              <w:t>пр</w:t>
            </w:r>
            <w:proofErr w:type="spellEnd"/>
            <w:r w:rsidR="00401990" w:rsidRPr="001B3CE5">
              <w:rPr>
                <w:rFonts w:ascii="Times New Roman" w:hAnsi="Times New Roman"/>
              </w:rPr>
              <w:t>) (Таблица 12 - Суточный объем поверхностного стока)</w:t>
            </w:r>
          </w:p>
        </w:tc>
      </w:tr>
      <w:tr w:rsidR="00401990" w:rsidRPr="001B3CE5" w:rsidTr="00401990">
        <w:tblPrEx>
          <w:tblCellMar>
            <w:top w:w="50" w:type="dxa"/>
            <w:right w:w="63" w:type="dxa"/>
          </w:tblCellMar>
        </w:tblPrEx>
        <w:trPr>
          <w:trHeight w:val="1631"/>
        </w:trPr>
        <w:tc>
          <w:tcPr>
            <w:tcW w:w="642" w:type="dxa"/>
            <w:vMerge/>
            <w:shd w:val="clear" w:color="auto" w:fill="auto"/>
            <w:tcMar>
              <w:top w:w="50" w:type="dxa"/>
              <w:left w:w="108" w:type="dxa"/>
              <w:bottom w:w="0" w:type="dxa"/>
              <w:right w:w="63" w:type="dxa"/>
            </w:tcMar>
          </w:tcPr>
          <w:p w:rsidR="00401990" w:rsidRPr="001B3CE5" w:rsidRDefault="00401990" w:rsidP="00401990">
            <w:pPr>
              <w:spacing w:after="0" w:line="240" w:lineRule="auto"/>
              <w:ind w:left="8"/>
              <w:jc w:val="center"/>
              <w:rPr>
                <w:rFonts w:ascii="Times New Roman" w:hAnsi="Times New Roman"/>
              </w:rPr>
            </w:pPr>
          </w:p>
        </w:tc>
        <w:tc>
          <w:tcPr>
            <w:tcW w:w="567" w:type="dxa"/>
            <w:shd w:val="clear" w:color="auto" w:fill="auto"/>
            <w:tcMar>
              <w:top w:w="50"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1.5. </w:t>
            </w:r>
          </w:p>
        </w:tc>
        <w:tc>
          <w:tcPr>
            <w:tcW w:w="3260" w:type="dxa"/>
            <w:shd w:val="clear" w:color="auto" w:fill="auto"/>
            <w:tcMar>
              <w:top w:w="50" w:type="dxa"/>
              <w:left w:w="108" w:type="dxa"/>
              <w:bottom w:w="0" w:type="dxa"/>
              <w:right w:w="63" w:type="dxa"/>
            </w:tcMar>
          </w:tcPr>
          <w:p w:rsidR="00401990" w:rsidRPr="001B3CE5" w:rsidRDefault="00401990" w:rsidP="00401990">
            <w:pPr>
              <w:spacing w:after="0" w:line="240" w:lineRule="auto"/>
              <w:ind w:right="131"/>
              <w:rPr>
                <w:rFonts w:ascii="Times New Roman" w:hAnsi="Times New Roman"/>
              </w:rPr>
            </w:pPr>
            <w:r w:rsidRPr="001B3CE5">
              <w:rPr>
                <w:rFonts w:ascii="Times New Roman" w:hAnsi="Times New Roman"/>
              </w:rPr>
              <w:t xml:space="preserve">Расчетные показатели объектов, относящиеся к области газоснабжения </w:t>
            </w:r>
          </w:p>
        </w:tc>
        <w:tc>
          <w:tcPr>
            <w:tcW w:w="2126" w:type="dxa"/>
            <w:shd w:val="clear" w:color="auto" w:fill="auto"/>
            <w:tcMar>
              <w:top w:w="50"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shd w:val="clear" w:color="auto" w:fill="auto"/>
            <w:tcMar>
              <w:top w:w="50" w:type="dxa"/>
              <w:left w:w="108" w:type="dxa"/>
              <w:bottom w:w="0" w:type="dxa"/>
              <w:right w:w="63" w:type="dxa"/>
            </w:tcMar>
          </w:tcPr>
          <w:p w:rsidR="00401990" w:rsidRPr="001B3CE5" w:rsidRDefault="00401990" w:rsidP="00401990">
            <w:pPr>
              <w:spacing w:after="0" w:line="240" w:lineRule="auto"/>
              <w:ind w:right="85"/>
              <w:rPr>
                <w:rFonts w:ascii="Times New Roman" w:hAnsi="Times New Roman"/>
              </w:rPr>
            </w:pPr>
            <w:r w:rsidRPr="001B3CE5">
              <w:rPr>
                <w:rFonts w:ascii="Times New Roman" w:hAnsi="Times New Roman"/>
              </w:rPr>
              <w:t>В соответствии с Постановлением РСТ от 24.08.2012 № 29/105 «Об установлении нормативов потребления коммунальной услуги по газоснабжению в жилых помещениях при использовании природного газа на территории Ростовской области» (в редакции постановления РСТ от 12.08.2014 № 42/2);</w:t>
            </w:r>
          </w:p>
          <w:p w:rsidR="00401990" w:rsidRPr="001B3CE5" w:rsidRDefault="00401990" w:rsidP="00401990">
            <w:pPr>
              <w:spacing w:after="0" w:line="240" w:lineRule="auto"/>
              <w:ind w:right="85"/>
              <w:rPr>
                <w:rFonts w:ascii="Times New Roman" w:hAnsi="Times New Roman"/>
              </w:rPr>
            </w:pPr>
            <w:r w:rsidRPr="001B3CE5">
              <w:rPr>
                <w:rFonts w:ascii="Times New Roman" w:hAnsi="Times New Roman"/>
              </w:rPr>
              <w:t xml:space="preserve">СП 42.13330.2016 Градостроительство. Планировка и застройка городских и сельских поселений. Актуализированная редакция СНиП 2.07.01-89*,  </w:t>
            </w:r>
            <w:hyperlink r:id="rId92" w:anchor="block_2" w:history="1">
              <w:r w:rsidRPr="001B3CE5">
                <w:rPr>
                  <w:rFonts w:ascii="Times New Roman" w:hAnsi="Times New Roman"/>
                </w:rPr>
                <w:t xml:space="preserve"> </w:t>
              </w:r>
            </w:hyperlink>
            <w:hyperlink r:id="rId93" w:anchor="block_2" w:history="1">
              <w:r w:rsidRPr="001B3CE5">
                <w:rPr>
                  <w:rFonts w:ascii="Times New Roman" w:hAnsi="Times New Roman"/>
                </w:rPr>
                <w:t>Приказом</w:t>
              </w:r>
            </w:hyperlink>
            <w:hyperlink r:id="rId94"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95" w:anchor="block_1012" w:history="1">
              <w:r w:rsidRPr="001B3CE5">
                <w:rPr>
                  <w:rFonts w:ascii="Times New Roman" w:hAnsi="Times New Roman"/>
                </w:rPr>
                <w:t xml:space="preserve"> </w:t>
              </w:r>
            </w:hyperlink>
            <w:hyperlink r:id="rId96" w:anchor="block_1012" w:history="1">
              <w:r w:rsidRPr="001B3CE5">
                <w:rPr>
                  <w:rFonts w:ascii="Times New Roman" w:hAnsi="Times New Roman"/>
                </w:rPr>
                <w:t>приказа</w:t>
              </w:r>
            </w:hyperlink>
            <w:hyperlink r:id="rId97"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98" w:history="1">
              <w:r w:rsidRPr="001B3CE5">
                <w:rPr>
                  <w:rFonts w:ascii="Times New Roman" w:hAnsi="Times New Roman"/>
                </w:rPr>
                <w:t xml:space="preserve">Изменение </w:t>
              </w:r>
            </w:hyperlink>
          </w:p>
          <w:p w:rsidR="00401990" w:rsidRPr="001B3CE5" w:rsidRDefault="00866017" w:rsidP="00401990">
            <w:pPr>
              <w:spacing w:after="0" w:line="240" w:lineRule="auto"/>
              <w:rPr>
                <w:rFonts w:ascii="Times New Roman" w:hAnsi="Times New Roman"/>
              </w:rPr>
            </w:pPr>
            <w:hyperlink r:id="rId99" w:history="1">
              <w:r w:rsidR="00401990" w:rsidRPr="001B3CE5">
                <w:rPr>
                  <w:rFonts w:ascii="Times New Roman" w:hAnsi="Times New Roman"/>
                </w:rPr>
                <w:t>N</w:t>
              </w:r>
            </w:hyperlink>
            <w:hyperlink r:id="rId100" w:history="1">
              <w:r w:rsidR="00401990" w:rsidRPr="001B3CE5">
                <w:rPr>
                  <w:rFonts w:ascii="Times New Roman" w:hAnsi="Times New Roman"/>
                </w:rPr>
                <w:t xml:space="preserve"> </w:t>
              </w:r>
            </w:hyperlink>
            <w:hyperlink r:id="rId101" w:history="1">
              <w:r w:rsidR="00401990" w:rsidRPr="001B3CE5">
                <w:rPr>
                  <w:rFonts w:ascii="Times New Roman" w:hAnsi="Times New Roman"/>
                </w:rPr>
                <w:t>1</w:t>
              </w:r>
            </w:hyperlink>
            <w:hyperlink r:id="rId102" w:history="1">
              <w:r w:rsidR="00401990" w:rsidRPr="001B3CE5">
                <w:rPr>
                  <w:rFonts w:ascii="Times New Roman" w:hAnsi="Times New Roman"/>
                </w:rPr>
                <w:t>,</w:t>
              </w:r>
            </w:hyperlink>
            <w:r w:rsidR="00401990" w:rsidRPr="001B3CE5">
              <w:rPr>
                <w:rFonts w:ascii="Times New Roman" w:hAnsi="Times New Roman"/>
              </w:rPr>
              <w:t xml:space="preserve"> утвержденное</w:t>
            </w:r>
            <w:hyperlink r:id="rId103" w:history="1">
              <w:r w:rsidR="00401990" w:rsidRPr="001B3CE5">
                <w:rPr>
                  <w:rFonts w:ascii="Times New Roman" w:hAnsi="Times New Roman"/>
                </w:rPr>
                <w:t xml:space="preserve"> </w:t>
              </w:r>
            </w:hyperlink>
            <w:hyperlink r:id="rId104" w:history="1">
              <w:r w:rsidR="00401990" w:rsidRPr="001B3CE5">
                <w:rPr>
                  <w:rFonts w:ascii="Times New Roman" w:hAnsi="Times New Roman"/>
                </w:rPr>
                <w:t>приказом</w:t>
              </w:r>
            </w:hyperlink>
            <w:hyperlink r:id="rId105" w:history="1">
              <w:r w:rsidR="00401990" w:rsidRPr="001B3CE5">
                <w:rPr>
                  <w:rFonts w:ascii="Times New Roman" w:hAnsi="Times New Roman"/>
                </w:rPr>
                <w:t xml:space="preserve"> </w:t>
              </w:r>
            </w:hyperlink>
            <w:r w:rsidR="00401990" w:rsidRPr="001B3CE5">
              <w:rPr>
                <w:rFonts w:ascii="Times New Roman" w:hAnsi="Times New Roman"/>
              </w:rPr>
              <w:t xml:space="preserve">Минстроя </w:t>
            </w:r>
          </w:p>
          <w:p w:rsidR="00401990" w:rsidRPr="001B3CE5" w:rsidRDefault="00401990" w:rsidP="00401990">
            <w:pPr>
              <w:spacing w:after="0" w:line="240" w:lineRule="auto"/>
              <w:rPr>
                <w:rFonts w:ascii="Times New Roman" w:hAnsi="Times New Roman"/>
              </w:rPr>
            </w:pPr>
            <w:r w:rsidRPr="001B3CE5">
              <w:rPr>
                <w:rFonts w:ascii="Times New Roman" w:hAnsi="Times New Roman"/>
              </w:rPr>
              <w:t>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w:t>
            </w:r>
          </w:p>
        </w:tc>
      </w:tr>
      <w:tr w:rsidR="00401990" w:rsidRPr="001B3CE5" w:rsidTr="00401990">
        <w:tblPrEx>
          <w:tblCellMar>
            <w:top w:w="50" w:type="dxa"/>
            <w:right w:w="63" w:type="dxa"/>
          </w:tblCellMar>
        </w:tblPrEx>
        <w:trPr>
          <w:trHeight w:val="506"/>
        </w:trPr>
        <w:tc>
          <w:tcPr>
            <w:tcW w:w="642" w:type="dxa"/>
            <w:vMerge w:val="restart"/>
            <w:shd w:val="clear" w:color="auto" w:fill="auto"/>
            <w:tcMar>
              <w:top w:w="50" w:type="dxa"/>
              <w:left w:w="108" w:type="dxa"/>
              <w:bottom w:w="0" w:type="dxa"/>
              <w:right w:w="63" w:type="dxa"/>
            </w:tcMar>
          </w:tcPr>
          <w:p w:rsidR="00401990" w:rsidRPr="001B3CE5" w:rsidRDefault="00401990" w:rsidP="00401990">
            <w:pPr>
              <w:spacing w:after="0" w:line="240" w:lineRule="auto"/>
              <w:ind w:right="45"/>
              <w:jc w:val="center"/>
              <w:rPr>
                <w:rFonts w:ascii="Times New Roman" w:hAnsi="Times New Roman"/>
              </w:rPr>
            </w:pPr>
            <w:r w:rsidRPr="001B3CE5">
              <w:rPr>
                <w:rFonts w:ascii="Times New Roman" w:hAnsi="Times New Roman"/>
              </w:rPr>
              <w:t>2.</w:t>
            </w:r>
          </w:p>
        </w:tc>
        <w:tc>
          <w:tcPr>
            <w:tcW w:w="3827" w:type="dxa"/>
            <w:gridSpan w:val="2"/>
            <w:shd w:val="clear" w:color="auto" w:fill="auto"/>
            <w:tcMar>
              <w:top w:w="50"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автомобильных дорог местного значения городского округа, улично-дорожной сети, объектов дорожного сервиса </w:t>
            </w:r>
          </w:p>
        </w:tc>
        <w:tc>
          <w:tcPr>
            <w:tcW w:w="5103" w:type="dxa"/>
            <w:gridSpan w:val="2"/>
            <w:shd w:val="clear" w:color="auto" w:fill="auto"/>
            <w:tcMar>
              <w:top w:w="50"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 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401990" w:rsidRPr="001B3CE5" w:rsidTr="00401990">
        <w:tblPrEx>
          <w:tblCellMar>
            <w:top w:w="51" w:type="dxa"/>
            <w:right w:w="60" w:type="dxa"/>
          </w:tblCellMar>
        </w:tblPrEx>
        <w:trPr>
          <w:trHeight w:val="638"/>
        </w:trPr>
        <w:tc>
          <w:tcPr>
            <w:tcW w:w="642" w:type="dxa"/>
            <w:vMerge/>
            <w:shd w:val="clear" w:color="auto" w:fill="auto"/>
            <w:tcMar>
              <w:top w:w="51" w:type="dxa"/>
              <w:left w:w="108" w:type="dxa"/>
              <w:bottom w:w="0" w:type="dxa"/>
              <w:right w:w="60" w:type="dxa"/>
            </w:tcMar>
          </w:tcPr>
          <w:p w:rsidR="00401990" w:rsidRPr="001B3CE5" w:rsidRDefault="00401990" w:rsidP="00401990">
            <w:pPr>
              <w:spacing w:after="0" w:line="240" w:lineRule="auto"/>
              <w:ind w:left="17"/>
              <w:jc w:val="center"/>
              <w:rPr>
                <w:rFonts w:ascii="Times New Roman" w:hAnsi="Times New Roman"/>
              </w:rPr>
            </w:pPr>
          </w:p>
        </w:tc>
        <w:tc>
          <w:tcPr>
            <w:tcW w:w="567" w:type="dxa"/>
            <w:vMerge w:val="restart"/>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2.1.</w:t>
            </w:r>
          </w:p>
        </w:tc>
        <w:tc>
          <w:tcPr>
            <w:tcW w:w="3260" w:type="dxa"/>
            <w:vMerge w:val="restart"/>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параметры улиц и дорог различных категорий </w:t>
            </w:r>
          </w:p>
        </w:tc>
        <w:tc>
          <w:tcPr>
            <w:tcW w:w="2126" w:type="dxa"/>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w:t>
            </w:r>
            <w:r w:rsidRPr="001B3CE5">
              <w:rPr>
                <w:rFonts w:ascii="Times New Roman" w:hAnsi="Times New Roman"/>
              </w:rPr>
              <w:lastRenderedPageBreak/>
              <w:t>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401990" w:rsidRPr="001B3CE5" w:rsidTr="00401990">
        <w:tblPrEx>
          <w:tblCellMar>
            <w:top w:w="51" w:type="dxa"/>
            <w:right w:w="60" w:type="dxa"/>
          </w:tblCellMar>
        </w:tblPrEx>
        <w:trPr>
          <w:trHeight w:val="303"/>
        </w:trPr>
        <w:tc>
          <w:tcPr>
            <w:tcW w:w="642" w:type="dxa"/>
            <w:vMerge/>
            <w:shd w:val="clear" w:color="auto" w:fill="auto"/>
            <w:tcMar>
              <w:top w:w="51" w:type="dxa"/>
              <w:left w:w="108" w:type="dxa"/>
              <w:bottom w:w="0" w:type="dxa"/>
              <w:right w:w="60" w:type="dxa"/>
            </w:tcMar>
          </w:tcPr>
          <w:p w:rsidR="00401990" w:rsidRPr="001B3CE5" w:rsidRDefault="00401990" w:rsidP="00401990">
            <w:pPr>
              <w:spacing w:after="0" w:line="240" w:lineRule="auto"/>
              <w:ind w:left="17"/>
              <w:jc w:val="center"/>
              <w:rPr>
                <w:rFonts w:ascii="Times New Roman" w:hAnsi="Times New Roman"/>
              </w:rPr>
            </w:pPr>
          </w:p>
        </w:tc>
        <w:tc>
          <w:tcPr>
            <w:tcW w:w="567" w:type="dxa"/>
            <w:vMerge/>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p>
        </w:tc>
        <w:tc>
          <w:tcPr>
            <w:tcW w:w="3260" w:type="dxa"/>
            <w:vMerge/>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60" w:type="dxa"/>
            </w:tcMar>
          </w:tcPr>
          <w:p w:rsidR="00401990" w:rsidRPr="001B3CE5" w:rsidRDefault="00401990" w:rsidP="00401990">
            <w:pPr>
              <w:spacing w:after="0" w:line="240" w:lineRule="auto"/>
              <w:ind w:right="88"/>
              <w:rPr>
                <w:rFonts w:ascii="Times New Roman" w:hAnsi="Times New Roman"/>
              </w:rPr>
            </w:pPr>
            <w:r w:rsidRPr="001B3CE5">
              <w:rPr>
                <w:rFonts w:ascii="Times New Roman" w:hAnsi="Times New Roman"/>
              </w:rPr>
              <w:t>СП 42.13330.2016 Градостроительство. Планировка и застройка городских и сельских поселений. Актуализированная редакция СНиП 2.07.01-89*,</w:t>
            </w:r>
            <w:hyperlink r:id="rId106" w:anchor="block_2" w:history="1">
              <w:r w:rsidRPr="001B3CE5">
                <w:rPr>
                  <w:rFonts w:ascii="Times New Roman" w:hAnsi="Times New Roman"/>
                </w:rPr>
                <w:t xml:space="preserve"> </w:t>
              </w:r>
            </w:hyperlink>
            <w:hyperlink r:id="rId107" w:anchor="block_2" w:history="1">
              <w:r w:rsidRPr="001B3CE5">
                <w:rPr>
                  <w:rFonts w:ascii="Times New Roman" w:hAnsi="Times New Roman"/>
                </w:rPr>
                <w:t>Приказом</w:t>
              </w:r>
            </w:hyperlink>
            <w:hyperlink r:id="rId108"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109" w:anchor="block_1012" w:history="1">
              <w:r w:rsidRPr="001B3CE5">
                <w:rPr>
                  <w:rFonts w:ascii="Times New Roman" w:hAnsi="Times New Roman"/>
                </w:rPr>
                <w:t xml:space="preserve"> </w:t>
              </w:r>
            </w:hyperlink>
            <w:hyperlink r:id="rId110" w:anchor="block_1012" w:history="1">
              <w:r w:rsidRPr="001B3CE5">
                <w:rPr>
                  <w:rFonts w:ascii="Times New Roman" w:hAnsi="Times New Roman"/>
                </w:rPr>
                <w:t>приказа</w:t>
              </w:r>
            </w:hyperlink>
            <w:hyperlink r:id="rId111"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112" w:history="1">
              <w:r w:rsidRPr="001B3CE5">
                <w:rPr>
                  <w:rFonts w:ascii="Times New Roman" w:hAnsi="Times New Roman"/>
                </w:rPr>
                <w:t xml:space="preserve">Изменение </w:t>
              </w:r>
            </w:hyperlink>
            <w:hyperlink r:id="rId113" w:history="1">
              <w:r w:rsidRPr="001B3CE5">
                <w:rPr>
                  <w:rFonts w:ascii="Times New Roman" w:hAnsi="Times New Roman"/>
                </w:rPr>
                <w:t>N</w:t>
              </w:r>
            </w:hyperlink>
            <w:hyperlink r:id="rId114" w:history="1">
              <w:r w:rsidRPr="001B3CE5">
                <w:rPr>
                  <w:rFonts w:ascii="Times New Roman" w:hAnsi="Times New Roman"/>
                </w:rPr>
                <w:t xml:space="preserve"> </w:t>
              </w:r>
            </w:hyperlink>
            <w:hyperlink r:id="rId115" w:history="1">
              <w:r w:rsidRPr="001B3CE5">
                <w:rPr>
                  <w:rFonts w:ascii="Times New Roman" w:hAnsi="Times New Roman"/>
                </w:rPr>
                <w:t>1</w:t>
              </w:r>
            </w:hyperlink>
            <w:hyperlink r:id="rId116" w:history="1">
              <w:r w:rsidRPr="001B3CE5">
                <w:rPr>
                  <w:rFonts w:ascii="Times New Roman" w:hAnsi="Times New Roman"/>
                </w:rPr>
                <w:t>,</w:t>
              </w:r>
            </w:hyperlink>
            <w:r w:rsidRPr="001B3CE5">
              <w:rPr>
                <w:rFonts w:ascii="Times New Roman" w:hAnsi="Times New Roman"/>
              </w:rPr>
              <w:t xml:space="preserve"> утвержденное</w:t>
            </w:r>
            <w:hyperlink r:id="rId117" w:history="1">
              <w:r w:rsidRPr="001B3CE5">
                <w:rPr>
                  <w:rFonts w:ascii="Times New Roman" w:hAnsi="Times New Roman"/>
                </w:rPr>
                <w:t xml:space="preserve"> </w:t>
              </w:r>
            </w:hyperlink>
            <w:hyperlink r:id="rId118" w:history="1">
              <w:r w:rsidRPr="001B3CE5">
                <w:rPr>
                  <w:rFonts w:ascii="Times New Roman" w:hAnsi="Times New Roman"/>
                </w:rPr>
                <w:t>приказом</w:t>
              </w:r>
            </w:hyperlink>
            <w:hyperlink r:id="rId119"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(п.11.4 Таблица 7); СП 42.13330.2016 Градостроительство. Планировка и застройка городских и сельских поселений. Актуализированная редакция СНиП 2.07.01-89*, </w:t>
            </w:r>
            <w:hyperlink r:id="rId120" w:anchor="block_2" w:history="1">
              <w:r w:rsidRPr="001B3CE5">
                <w:rPr>
                  <w:rFonts w:ascii="Times New Roman" w:hAnsi="Times New Roman"/>
                </w:rPr>
                <w:t>Приказом</w:t>
              </w:r>
            </w:hyperlink>
            <w:hyperlink r:id="rId121"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122" w:anchor="block_1012" w:history="1">
              <w:r w:rsidRPr="001B3CE5">
                <w:rPr>
                  <w:rFonts w:ascii="Times New Roman" w:hAnsi="Times New Roman"/>
                </w:rPr>
                <w:t xml:space="preserve"> </w:t>
              </w:r>
            </w:hyperlink>
            <w:hyperlink r:id="rId123" w:anchor="block_1012" w:history="1">
              <w:r w:rsidRPr="001B3CE5">
                <w:rPr>
                  <w:rFonts w:ascii="Times New Roman" w:hAnsi="Times New Roman"/>
                </w:rPr>
                <w:t>приказа</w:t>
              </w:r>
            </w:hyperlink>
            <w:hyperlink r:id="rId124"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125" w:history="1">
              <w:r w:rsidRPr="001B3CE5">
                <w:rPr>
                  <w:rFonts w:ascii="Times New Roman" w:hAnsi="Times New Roman"/>
                </w:rPr>
                <w:t xml:space="preserve">Изменение </w:t>
              </w:r>
            </w:hyperlink>
            <w:hyperlink r:id="rId126" w:history="1">
              <w:r w:rsidRPr="001B3CE5">
                <w:rPr>
                  <w:rFonts w:ascii="Times New Roman" w:hAnsi="Times New Roman"/>
                </w:rPr>
                <w:t>N</w:t>
              </w:r>
            </w:hyperlink>
            <w:hyperlink r:id="rId127" w:history="1">
              <w:r w:rsidRPr="001B3CE5">
                <w:rPr>
                  <w:rFonts w:ascii="Times New Roman" w:hAnsi="Times New Roman"/>
                </w:rPr>
                <w:t xml:space="preserve"> </w:t>
              </w:r>
            </w:hyperlink>
            <w:hyperlink r:id="rId128" w:history="1">
              <w:r w:rsidRPr="001B3CE5">
                <w:rPr>
                  <w:rFonts w:ascii="Times New Roman" w:hAnsi="Times New Roman"/>
                </w:rPr>
                <w:t>1</w:t>
              </w:r>
            </w:hyperlink>
            <w:hyperlink r:id="rId129" w:history="1">
              <w:r w:rsidRPr="001B3CE5">
                <w:rPr>
                  <w:rFonts w:ascii="Times New Roman" w:hAnsi="Times New Roman"/>
                </w:rPr>
                <w:t>,</w:t>
              </w:r>
            </w:hyperlink>
            <w:r w:rsidRPr="001B3CE5">
              <w:rPr>
                <w:rFonts w:ascii="Times New Roman" w:hAnsi="Times New Roman"/>
              </w:rPr>
              <w:t xml:space="preserve"> утвержденное</w:t>
            </w:r>
            <w:hyperlink r:id="rId130" w:history="1">
              <w:r w:rsidRPr="001B3CE5">
                <w:rPr>
                  <w:rFonts w:ascii="Times New Roman" w:hAnsi="Times New Roman"/>
                </w:rPr>
                <w:t xml:space="preserve"> </w:t>
              </w:r>
            </w:hyperlink>
            <w:hyperlink r:id="rId131" w:history="1">
              <w:r w:rsidRPr="001B3CE5">
                <w:rPr>
                  <w:rFonts w:ascii="Times New Roman" w:hAnsi="Times New Roman"/>
                </w:rPr>
                <w:t>приказом</w:t>
              </w:r>
            </w:hyperlink>
            <w:hyperlink r:id="rId132"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(п.11.5 Таблица 8). </w:t>
            </w:r>
          </w:p>
        </w:tc>
      </w:tr>
      <w:tr w:rsidR="00401990" w:rsidRPr="001B3CE5" w:rsidTr="00401990">
        <w:tblPrEx>
          <w:tblCellMar>
            <w:top w:w="51" w:type="dxa"/>
            <w:right w:w="60" w:type="dxa"/>
          </w:tblCellMar>
        </w:tblPrEx>
        <w:trPr>
          <w:trHeight w:val="7957"/>
        </w:trPr>
        <w:tc>
          <w:tcPr>
            <w:tcW w:w="642" w:type="dxa"/>
            <w:vMerge/>
            <w:shd w:val="clear" w:color="auto" w:fill="auto"/>
            <w:tcMar>
              <w:top w:w="51" w:type="dxa"/>
              <w:left w:w="108" w:type="dxa"/>
              <w:bottom w:w="0" w:type="dxa"/>
              <w:right w:w="60" w:type="dxa"/>
            </w:tcMar>
          </w:tcPr>
          <w:p w:rsidR="00401990" w:rsidRPr="001B3CE5" w:rsidRDefault="00401990" w:rsidP="00401990">
            <w:pPr>
              <w:spacing w:after="0" w:line="240" w:lineRule="auto"/>
              <w:ind w:left="17"/>
              <w:jc w:val="center"/>
              <w:rPr>
                <w:rFonts w:ascii="Times New Roman" w:hAnsi="Times New Roman"/>
              </w:rPr>
            </w:pPr>
          </w:p>
        </w:tc>
        <w:tc>
          <w:tcPr>
            <w:tcW w:w="567" w:type="dxa"/>
            <w:vMerge w:val="restart"/>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2.2.</w:t>
            </w:r>
          </w:p>
        </w:tc>
        <w:tc>
          <w:tcPr>
            <w:tcW w:w="3260" w:type="dxa"/>
            <w:vMerge w:val="restart"/>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обеспеченности объектов автомобильными стоянками </w:t>
            </w:r>
          </w:p>
        </w:tc>
        <w:tc>
          <w:tcPr>
            <w:tcW w:w="2126" w:type="dxa"/>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Количество </w:t>
            </w:r>
            <w:proofErr w:type="spellStart"/>
            <w:r w:rsidRPr="001B3CE5">
              <w:rPr>
                <w:rFonts w:ascii="Times New Roman" w:hAnsi="Times New Roman"/>
              </w:rPr>
              <w:t>машино</w:t>
            </w:r>
            <w:proofErr w:type="spellEnd"/>
            <w:r w:rsidRPr="001B3CE5">
              <w:rPr>
                <w:rFonts w:ascii="Times New Roman" w:hAnsi="Times New Roman"/>
              </w:rPr>
              <w:t xml:space="preserve">-мест на открытых </w:t>
            </w:r>
            <w:proofErr w:type="spellStart"/>
            <w:r w:rsidRPr="001B3CE5">
              <w:rPr>
                <w:rFonts w:ascii="Times New Roman" w:hAnsi="Times New Roman"/>
              </w:rPr>
              <w:t>приобъектных</w:t>
            </w:r>
            <w:proofErr w:type="spellEnd"/>
            <w:r w:rsidRPr="001B3CE5">
              <w:rPr>
                <w:rFonts w:ascii="Times New Roman" w:hAnsi="Times New Roman"/>
              </w:rPr>
              <w:t xml:space="preserve"> стоянках у общественных зданий, учреждений, предприятий, торговых центров, вокзалов и т.д. (в том числе встроенных, пристроенных к жилым зданиям) определяется в соответствии с СП 42.13330.2016 (Таблица 11.8 Приложение Ж); Расстояние пешеходных подходов от стоянок для временного хранения легковых автомобилей следует принимать не более, м. (СП 42.13330.2016 п.11.25); Размер земельных участков гаражей и стоянок легковых автомобилей в зависимости от их этажности в соответствии с СП 42.13330.2016 (п. 11.37); В соответствии с ВСН 62-91* следует выделять места для личных автотранспортных средств инвалидов; От стоянок для постоянного и временного хранения автомобилей необходимо соблюдать санитарные разрывы согласно СанПиН 2.1/2.1.1.1200-03; Для хранения грузовых автомобилей следует предусматривать открытые площадки в соответствии с требованиями СП 37.13330.2012 Промышленный транспорт. Актуализированная редакция СНиП 2.05.07-91* (с Изменениями N 1, 2, 3)</w:t>
            </w:r>
          </w:p>
        </w:tc>
      </w:tr>
      <w:tr w:rsidR="00401990" w:rsidRPr="001B3CE5" w:rsidTr="00401990">
        <w:tblPrEx>
          <w:tblCellMar>
            <w:top w:w="51" w:type="dxa"/>
            <w:right w:w="72" w:type="dxa"/>
          </w:tblCellMar>
        </w:tblPrEx>
        <w:trPr>
          <w:trHeight w:val="1347"/>
        </w:trPr>
        <w:tc>
          <w:tcPr>
            <w:tcW w:w="642" w:type="dxa"/>
            <w:vMerge/>
            <w:shd w:val="clear" w:color="auto" w:fill="auto"/>
            <w:tcMar>
              <w:top w:w="51" w:type="dxa"/>
              <w:left w:w="108" w:type="dxa"/>
              <w:bottom w:w="0" w:type="dxa"/>
              <w:right w:w="72" w:type="dxa"/>
            </w:tcMar>
          </w:tcPr>
          <w:p w:rsidR="00401990" w:rsidRPr="001B3CE5" w:rsidRDefault="00401990" w:rsidP="00401990">
            <w:pPr>
              <w:spacing w:after="0" w:line="240" w:lineRule="auto"/>
              <w:ind w:left="17"/>
              <w:jc w:val="center"/>
              <w:rPr>
                <w:rFonts w:ascii="Times New Roman" w:hAnsi="Times New Roman"/>
              </w:rPr>
            </w:pPr>
          </w:p>
        </w:tc>
        <w:tc>
          <w:tcPr>
            <w:tcW w:w="567" w:type="dxa"/>
            <w:vMerge/>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p>
        </w:tc>
        <w:tc>
          <w:tcPr>
            <w:tcW w:w="3260" w:type="dxa"/>
            <w:vMerge/>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СП 42.13330.2016 Градостроительство. Планировка и застройка городских и сельских поселений. Актуализированная редакция СНиП 2.07.01-89*,  </w:t>
            </w:r>
            <w:hyperlink r:id="rId133" w:anchor="block_2" w:history="1">
              <w:r w:rsidRPr="001B3CE5">
                <w:rPr>
                  <w:rFonts w:ascii="Times New Roman" w:hAnsi="Times New Roman"/>
                </w:rPr>
                <w:t xml:space="preserve"> </w:t>
              </w:r>
            </w:hyperlink>
            <w:hyperlink r:id="rId134" w:anchor="block_2" w:history="1">
              <w:r w:rsidRPr="001B3CE5">
                <w:rPr>
                  <w:rFonts w:ascii="Times New Roman" w:hAnsi="Times New Roman"/>
                </w:rPr>
                <w:t>Приказом</w:t>
              </w:r>
            </w:hyperlink>
            <w:hyperlink r:id="rId135"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136" w:anchor="block_1012" w:history="1">
              <w:r w:rsidRPr="001B3CE5">
                <w:rPr>
                  <w:rFonts w:ascii="Times New Roman" w:hAnsi="Times New Roman"/>
                </w:rPr>
                <w:t xml:space="preserve"> </w:t>
              </w:r>
            </w:hyperlink>
            <w:hyperlink r:id="rId137" w:anchor="block_1012" w:history="1">
              <w:r w:rsidRPr="001B3CE5">
                <w:rPr>
                  <w:rFonts w:ascii="Times New Roman" w:hAnsi="Times New Roman"/>
                </w:rPr>
                <w:t>приказа</w:t>
              </w:r>
            </w:hyperlink>
            <w:hyperlink r:id="rId138"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139" w:history="1">
              <w:r w:rsidRPr="001B3CE5">
                <w:rPr>
                  <w:rFonts w:ascii="Times New Roman" w:hAnsi="Times New Roman"/>
                </w:rPr>
                <w:t xml:space="preserve">Изменение </w:t>
              </w:r>
            </w:hyperlink>
            <w:hyperlink r:id="rId140" w:history="1">
              <w:r w:rsidRPr="001B3CE5">
                <w:rPr>
                  <w:rFonts w:ascii="Times New Roman" w:hAnsi="Times New Roman"/>
                </w:rPr>
                <w:t>N</w:t>
              </w:r>
            </w:hyperlink>
            <w:hyperlink r:id="rId141" w:history="1">
              <w:r w:rsidRPr="001B3CE5">
                <w:rPr>
                  <w:rFonts w:ascii="Times New Roman" w:hAnsi="Times New Roman"/>
                </w:rPr>
                <w:t xml:space="preserve"> </w:t>
              </w:r>
            </w:hyperlink>
            <w:hyperlink r:id="rId142" w:history="1">
              <w:r w:rsidRPr="001B3CE5">
                <w:rPr>
                  <w:rFonts w:ascii="Times New Roman" w:hAnsi="Times New Roman"/>
                </w:rPr>
                <w:t>1</w:t>
              </w:r>
            </w:hyperlink>
            <w:hyperlink r:id="rId143" w:history="1">
              <w:r w:rsidRPr="001B3CE5">
                <w:rPr>
                  <w:rFonts w:ascii="Times New Roman" w:hAnsi="Times New Roman"/>
                </w:rPr>
                <w:t>,</w:t>
              </w:r>
            </w:hyperlink>
            <w:r w:rsidRPr="001B3CE5">
              <w:rPr>
                <w:rFonts w:ascii="Times New Roman" w:hAnsi="Times New Roman"/>
              </w:rPr>
              <w:t xml:space="preserve"> </w:t>
            </w:r>
            <w:r w:rsidRPr="001B3CE5">
              <w:rPr>
                <w:rFonts w:ascii="Times New Roman" w:hAnsi="Times New Roman"/>
              </w:rPr>
              <w:lastRenderedPageBreak/>
              <w:t>утвержденное</w:t>
            </w:r>
            <w:hyperlink r:id="rId144" w:history="1">
              <w:r w:rsidRPr="001B3CE5">
                <w:rPr>
                  <w:rFonts w:ascii="Times New Roman" w:hAnsi="Times New Roman"/>
                </w:rPr>
                <w:t xml:space="preserve"> </w:t>
              </w:r>
            </w:hyperlink>
            <w:hyperlink r:id="rId145" w:history="1">
              <w:r w:rsidRPr="001B3CE5">
                <w:rPr>
                  <w:rFonts w:ascii="Times New Roman" w:hAnsi="Times New Roman"/>
                </w:rPr>
                <w:t>приказом</w:t>
              </w:r>
            </w:hyperlink>
            <w:hyperlink r:id="rId146"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(п. 11.26 и п. 11.27) </w:t>
            </w:r>
          </w:p>
        </w:tc>
      </w:tr>
      <w:tr w:rsidR="00401990" w:rsidRPr="001B3CE5" w:rsidTr="00401990">
        <w:tblPrEx>
          <w:tblCellMar>
            <w:top w:w="51" w:type="dxa"/>
            <w:right w:w="72" w:type="dxa"/>
          </w:tblCellMar>
        </w:tblPrEx>
        <w:trPr>
          <w:trHeight w:val="638"/>
        </w:trPr>
        <w:tc>
          <w:tcPr>
            <w:tcW w:w="642" w:type="dxa"/>
            <w:vMerge/>
            <w:shd w:val="clear" w:color="auto" w:fill="auto"/>
            <w:tcMar>
              <w:top w:w="51" w:type="dxa"/>
              <w:left w:w="108" w:type="dxa"/>
              <w:bottom w:w="0" w:type="dxa"/>
              <w:right w:w="72" w:type="dxa"/>
            </w:tcMar>
          </w:tcPr>
          <w:p w:rsidR="00401990" w:rsidRPr="001B3CE5" w:rsidRDefault="00401990" w:rsidP="00401990">
            <w:pPr>
              <w:spacing w:after="0" w:line="240" w:lineRule="auto"/>
              <w:ind w:left="17"/>
              <w:jc w:val="center"/>
              <w:rPr>
                <w:rFonts w:ascii="Times New Roman" w:hAnsi="Times New Roman"/>
              </w:rPr>
            </w:pPr>
          </w:p>
        </w:tc>
        <w:tc>
          <w:tcPr>
            <w:tcW w:w="567" w:type="dxa"/>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2.3.</w:t>
            </w:r>
          </w:p>
        </w:tc>
        <w:tc>
          <w:tcPr>
            <w:tcW w:w="3260" w:type="dxa"/>
            <w:shd w:val="clear" w:color="auto" w:fill="auto"/>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w:t>
            </w:r>
          </w:p>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обеспеченности </w:t>
            </w:r>
          </w:p>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 </w:t>
            </w:r>
          </w:p>
        </w:tc>
        <w:tc>
          <w:tcPr>
            <w:tcW w:w="2977" w:type="dxa"/>
            <w:shd w:val="clear" w:color="auto" w:fill="auto"/>
            <w:tcMar>
              <w:top w:w="51" w:type="dxa"/>
              <w:left w:w="108" w:type="dxa"/>
              <w:bottom w:w="0" w:type="dxa"/>
              <w:right w:w="72" w:type="dxa"/>
            </w:tcMar>
          </w:tcPr>
          <w:p w:rsidR="00401990" w:rsidRPr="001B3CE5" w:rsidRDefault="00401990" w:rsidP="00401990">
            <w:pPr>
              <w:spacing w:after="0" w:line="240" w:lineRule="auto"/>
              <w:ind w:right="76"/>
              <w:rPr>
                <w:rFonts w:ascii="Times New Roman" w:hAnsi="Times New Roman"/>
              </w:rPr>
            </w:pPr>
            <w:r w:rsidRPr="001B3CE5">
              <w:rPr>
                <w:rFonts w:ascii="Times New Roman" w:hAnsi="Times New Roman"/>
              </w:rPr>
              <w:t xml:space="preserve">СП 42.13330.2011 Градостроительство. Планировка и застройка городских и сельских поселений. Актуализированная редакция СНиП 2.07.01-89*(в </w:t>
            </w:r>
            <w:proofErr w:type="spellStart"/>
            <w:r w:rsidRPr="001B3CE5">
              <w:rPr>
                <w:rFonts w:ascii="Times New Roman" w:hAnsi="Times New Roman"/>
              </w:rPr>
              <w:t>ред.</w:t>
            </w:r>
            <w:hyperlink r:id="rId147" w:history="1">
              <w:r w:rsidRPr="001B3CE5">
                <w:rPr>
                  <w:rFonts w:ascii="Times New Roman" w:hAnsi="Times New Roman"/>
                </w:rPr>
                <w:t>СП</w:t>
              </w:r>
              <w:proofErr w:type="spellEnd"/>
            </w:hyperlink>
            <w:hyperlink r:id="rId148" w:history="1">
              <w:r w:rsidRPr="001B3CE5">
                <w:rPr>
                  <w:rFonts w:ascii="Times New Roman" w:hAnsi="Times New Roman"/>
                </w:rPr>
                <w:t xml:space="preserve"> </w:t>
              </w:r>
            </w:hyperlink>
            <w:hyperlink r:id="rId149" w:history="1">
              <w:r w:rsidRPr="001B3CE5">
                <w:rPr>
                  <w:rFonts w:ascii="Times New Roman" w:hAnsi="Times New Roman"/>
                </w:rPr>
                <w:t>42.13330.2016,</w:t>
              </w:r>
            </w:hyperlink>
            <w:r w:rsidRPr="001B3CE5">
              <w:rPr>
                <w:rFonts w:ascii="Times New Roman" w:hAnsi="Times New Roman"/>
              </w:rPr>
              <w:t xml:space="preserve"> </w:t>
            </w:r>
            <w:hyperlink r:id="rId150" w:anchor="block_2" w:history="1">
              <w:r w:rsidRPr="001B3CE5">
                <w:rPr>
                  <w:rFonts w:ascii="Times New Roman" w:hAnsi="Times New Roman"/>
                </w:rPr>
                <w:t>Приказом</w:t>
              </w:r>
            </w:hyperlink>
            <w:hyperlink r:id="rId151"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152" w:anchor="block_1012" w:history="1">
              <w:r w:rsidRPr="001B3CE5">
                <w:rPr>
                  <w:rFonts w:ascii="Times New Roman" w:hAnsi="Times New Roman"/>
                </w:rPr>
                <w:t xml:space="preserve"> </w:t>
              </w:r>
            </w:hyperlink>
            <w:hyperlink r:id="rId153" w:anchor="block_1012" w:history="1">
              <w:r w:rsidRPr="001B3CE5">
                <w:rPr>
                  <w:rFonts w:ascii="Times New Roman" w:hAnsi="Times New Roman"/>
                </w:rPr>
                <w:t>приказа</w:t>
              </w:r>
            </w:hyperlink>
            <w:hyperlink r:id="rId154"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155" w:history="1">
              <w:r w:rsidRPr="001B3CE5">
                <w:rPr>
                  <w:rFonts w:ascii="Times New Roman" w:hAnsi="Times New Roman"/>
                </w:rPr>
                <w:t xml:space="preserve">Изменение </w:t>
              </w:r>
            </w:hyperlink>
            <w:hyperlink r:id="rId156" w:history="1">
              <w:r w:rsidRPr="001B3CE5">
                <w:rPr>
                  <w:rFonts w:ascii="Times New Roman" w:hAnsi="Times New Roman"/>
                </w:rPr>
                <w:t>N</w:t>
              </w:r>
            </w:hyperlink>
            <w:hyperlink r:id="rId157" w:history="1">
              <w:r w:rsidRPr="001B3CE5">
                <w:rPr>
                  <w:rFonts w:ascii="Times New Roman" w:hAnsi="Times New Roman"/>
                </w:rPr>
                <w:t xml:space="preserve"> </w:t>
              </w:r>
            </w:hyperlink>
            <w:hyperlink r:id="rId158" w:history="1">
              <w:r w:rsidRPr="001B3CE5">
                <w:rPr>
                  <w:rFonts w:ascii="Times New Roman" w:hAnsi="Times New Roman"/>
                </w:rPr>
                <w:t>1</w:t>
              </w:r>
            </w:hyperlink>
            <w:hyperlink r:id="rId159" w:history="1">
              <w:r w:rsidRPr="001B3CE5">
                <w:rPr>
                  <w:rFonts w:ascii="Times New Roman" w:hAnsi="Times New Roman"/>
                </w:rPr>
                <w:t>,</w:t>
              </w:r>
            </w:hyperlink>
            <w:r w:rsidRPr="001B3CE5">
              <w:rPr>
                <w:rFonts w:ascii="Times New Roman" w:hAnsi="Times New Roman"/>
              </w:rPr>
              <w:t xml:space="preserve"> утвержденное</w:t>
            </w:r>
            <w:hyperlink r:id="rId160" w:history="1">
              <w:r w:rsidRPr="001B3CE5">
                <w:rPr>
                  <w:rFonts w:ascii="Times New Roman" w:hAnsi="Times New Roman"/>
                </w:rPr>
                <w:t xml:space="preserve"> </w:t>
              </w:r>
            </w:hyperlink>
            <w:hyperlink r:id="rId161" w:history="1">
              <w:r w:rsidRPr="001B3CE5">
                <w:rPr>
                  <w:rFonts w:ascii="Times New Roman" w:hAnsi="Times New Roman"/>
                </w:rPr>
                <w:t>приказом</w:t>
              </w:r>
            </w:hyperlink>
            <w:hyperlink r:id="rId162"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(п. 11.26 и п. 11.27) </w:t>
            </w:r>
          </w:p>
        </w:tc>
      </w:tr>
      <w:tr w:rsidR="00401990" w:rsidRPr="001B3CE5" w:rsidTr="00401990">
        <w:tblPrEx>
          <w:tblCellMar>
            <w:top w:w="51" w:type="dxa"/>
            <w:right w:w="72" w:type="dxa"/>
          </w:tblCellMar>
        </w:tblPrEx>
        <w:trPr>
          <w:trHeight w:val="2797"/>
        </w:trPr>
        <w:tc>
          <w:tcPr>
            <w:tcW w:w="642" w:type="dxa"/>
            <w:vMerge/>
            <w:shd w:val="clear" w:color="auto" w:fill="auto"/>
            <w:tcMar>
              <w:top w:w="51" w:type="dxa"/>
              <w:left w:w="108" w:type="dxa"/>
              <w:bottom w:w="0" w:type="dxa"/>
              <w:right w:w="72" w:type="dxa"/>
            </w:tcMar>
          </w:tcPr>
          <w:p w:rsidR="00401990" w:rsidRPr="001B3CE5" w:rsidRDefault="00401990" w:rsidP="00401990">
            <w:pPr>
              <w:spacing w:after="0" w:line="240" w:lineRule="auto"/>
              <w:ind w:left="17"/>
              <w:jc w:val="center"/>
              <w:rPr>
                <w:rFonts w:ascii="Times New Roman" w:hAnsi="Times New Roman"/>
              </w:rPr>
            </w:pPr>
          </w:p>
        </w:tc>
        <w:tc>
          <w:tcPr>
            <w:tcW w:w="567" w:type="dxa"/>
            <w:vMerge w:val="restart"/>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2.4.</w:t>
            </w:r>
          </w:p>
        </w:tc>
        <w:tc>
          <w:tcPr>
            <w:tcW w:w="3260" w:type="dxa"/>
            <w:vMerge w:val="restart"/>
            <w:shd w:val="clear" w:color="auto" w:fill="auto"/>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объектов, </w:t>
            </w:r>
          </w:p>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72" w:type="dxa"/>
            </w:tcMar>
          </w:tcPr>
          <w:p w:rsidR="00401990" w:rsidRPr="001B3CE5" w:rsidRDefault="00401990" w:rsidP="00401990">
            <w:pPr>
              <w:spacing w:after="0" w:line="240" w:lineRule="auto"/>
              <w:ind w:right="76"/>
              <w:rPr>
                <w:rFonts w:ascii="Times New Roman" w:hAnsi="Times New Roman"/>
              </w:rPr>
            </w:pPr>
            <w:r w:rsidRPr="001B3CE5">
              <w:rPr>
                <w:rFonts w:ascii="Times New Roman" w:hAnsi="Times New Roman"/>
              </w:rPr>
              <w:t xml:space="preserve">СП 42.13330.2016 Градостроительство. Планировка и застройка городских и сельских поселений. Актуализированная редакция СНиП 2.07.01-89*,  </w:t>
            </w:r>
            <w:hyperlink r:id="rId163" w:anchor="block_2" w:history="1">
              <w:r w:rsidRPr="001B3CE5">
                <w:rPr>
                  <w:rFonts w:ascii="Times New Roman" w:hAnsi="Times New Roman"/>
                </w:rPr>
                <w:t xml:space="preserve"> </w:t>
              </w:r>
            </w:hyperlink>
            <w:hyperlink r:id="rId164" w:anchor="block_2" w:history="1">
              <w:r w:rsidRPr="001B3CE5">
                <w:rPr>
                  <w:rFonts w:ascii="Times New Roman" w:hAnsi="Times New Roman"/>
                </w:rPr>
                <w:t>Приказом</w:t>
              </w:r>
            </w:hyperlink>
            <w:hyperlink r:id="rId165"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166" w:anchor="block_1012" w:history="1">
              <w:r w:rsidRPr="001B3CE5">
                <w:rPr>
                  <w:rFonts w:ascii="Times New Roman" w:hAnsi="Times New Roman"/>
                </w:rPr>
                <w:t xml:space="preserve"> </w:t>
              </w:r>
            </w:hyperlink>
            <w:hyperlink r:id="rId167" w:anchor="block_1012" w:history="1">
              <w:r w:rsidRPr="001B3CE5">
                <w:rPr>
                  <w:rFonts w:ascii="Times New Roman" w:hAnsi="Times New Roman"/>
                </w:rPr>
                <w:t>приказа</w:t>
              </w:r>
            </w:hyperlink>
            <w:hyperlink r:id="rId168"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169" w:history="1">
              <w:r w:rsidRPr="001B3CE5">
                <w:rPr>
                  <w:rFonts w:ascii="Times New Roman" w:hAnsi="Times New Roman"/>
                </w:rPr>
                <w:t xml:space="preserve">Изменение </w:t>
              </w:r>
            </w:hyperlink>
            <w:hyperlink r:id="rId170" w:history="1">
              <w:r w:rsidRPr="001B3CE5">
                <w:rPr>
                  <w:rFonts w:ascii="Times New Roman" w:hAnsi="Times New Roman"/>
                </w:rPr>
                <w:t>N</w:t>
              </w:r>
            </w:hyperlink>
            <w:hyperlink r:id="rId171" w:history="1">
              <w:r w:rsidRPr="001B3CE5">
                <w:rPr>
                  <w:rFonts w:ascii="Times New Roman" w:hAnsi="Times New Roman"/>
                </w:rPr>
                <w:t xml:space="preserve"> </w:t>
              </w:r>
            </w:hyperlink>
            <w:hyperlink r:id="rId172" w:history="1">
              <w:r w:rsidRPr="001B3CE5">
                <w:rPr>
                  <w:rFonts w:ascii="Times New Roman" w:hAnsi="Times New Roman"/>
                </w:rPr>
                <w:t>1</w:t>
              </w:r>
            </w:hyperlink>
            <w:hyperlink r:id="rId173" w:history="1">
              <w:r w:rsidRPr="001B3CE5">
                <w:rPr>
                  <w:rFonts w:ascii="Times New Roman" w:hAnsi="Times New Roman"/>
                </w:rPr>
                <w:t>,</w:t>
              </w:r>
            </w:hyperlink>
            <w:r w:rsidRPr="001B3CE5">
              <w:rPr>
                <w:rFonts w:ascii="Times New Roman" w:hAnsi="Times New Roman"/>
              </w:rPr>
              <w:t xml:space="preserve"> утвержденное</w:t>
            </w:r>
            <w:hyperlink r:id="rId174" w:history="1">
              <w:r w:rsidRPr="001B3CE5">
                <w:rPr>
                  <w:rFonts w:ascii="Times New Roman" w:hAnsi="Times New Roman"/>
                </w:rPr>
                <w:t xml:space="preserve"> </w:t>
              </w:r>
            </w:hyperlink>
            <w:hyperlink r:id="rId175" w:history="1">
              <w:r w:rsidRPr="001B3CE5">
                <w:rPr>
                  <w:rFonts w:ascii="Times New Roman" w:hAnsi="Times New Roman"/>
                </w:rPr>
                <w:t>приказом</w:t>
              </w:r>
            </w:hyperlink>
            <w:hyperlink r:id="rId176"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(гл.11)</w:t>
            </w:r>
          </w:p>
        </w:tc>
      </w:tr>
      <w:tr w:rsidR="00401990" w:rsidRPr="001B3CE5" w:rsidTr="00401990">
        <w:tblPrEx>
          <w:tblCellMar>
            <w:top w:w="51" w:type="dxa"/>
            <w:right w:w="72" w:type="dxa"/>
          </w:tblCellMar>
        </w:tblPrEx>
        <w:trPr>
          <w:trHeight w:val="497"/>
        </w:trPr>
        <w:tc>
          <w:tcPr>
            <w:tcW w:w="642" w:type="dxa"/>
            <w:vMerge/>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p>
        </w:tc>
        <w:tc>
          <w:tcPr>
            <w:tcW w:w="567" w:type="dxa"/>
            <w:vMerge/>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p>
        </w:tc>
        <w:tc>
          <w:tcPr>
            <w:tcW w:w="3260" w:type="dxa"/>
            <w:vMerge/>
            <w:shd w:val="clear" w:color="auto" w:fill="auto"/>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СП 42.13330.2016 Градостроительство. Планировка и застройка городских и сельских поселений. Актуализированная редакция СНиП 2.07.01-89*, </w:t>
            </w:r>
            <w:hyperlink r:id="rId177" w:anchor="block_2" w:history="1">
              <w:r w:rsidRPr="001B3CE5">
                <w:rPr>
                  <w:rFonts w:ascii="Times New Roman" w:hAnsi="Times New Roman"/>
                </w:rPr>
                <w:t>Приказом</w:t>
              </w:r>
            </w:hyperlink>
            <w:hyperlink r:id="rId178"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179" w:anchor="block_1012" w:history="1">
              <w:r w:rsidRPr="001B3CE5">
                <w:rPr>
                  <w:rFonts w:ascii="Times New Roman" w:hAnsi="Times New Roman"/>
                </w:rPr>
                <w:t xml:space="preserve"> </w:t>
              </w:r>
            </w:hyperlink>
            <w:hyperlink r:id="rId180" w:anchor="block_1012" w:history="1">
              <w:r w:rsidRPr="001B3CE5">
                <w:rPr>
                  <w:rFonts w:ascii="Times New Roman" w:hAnsi="Times New Roman"/>
                </w:rPr>
                <w:t>приказа</w:t>
              </w:r>
            </w:hyperlink>
            <w:hyperlink r:id="rId181"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182" w:history="1">
              <w:r w:rsidRPr="001B3CE5">
                <w:rPr>
                  <w:rFonts w:ascii="Times New Roman" w:hAnsi="Times New Roman"/>
                </w:rPr>
                <w:t xml:space="preserve">Изменение </w:t>
              </w:r>
            </w:hyperlink>
            <w:hyperlink r:id="rId183" w:history="1">
              <w:r w:rsidRPr="001B3CE5">
                <w:rPr>
                  <w:rFonts w:ascii="Times New Roman" w:hAnsi="Times New Roman"/>
                </w:rPr>
                <w:t>N</w:t>
              </w:r>
            </w:hyperlink>
            <w:hyperlink r:id="rId184" w:history="1">
              <w:r w:rsidRPr="001B3CE5">
                <w:rPr>
                  <w:rFonts w:ascii="Times New Roman" w:hAnsi="Times New Roman"/>
                </w:rPr>
                <w:t xml:space="preserve"> </w:t>
              </w:r>
            </w:hyperlink>
            <w:hyperlink r:id="rId185" w:history="1">
              <w:r w:rsidRPr="001B3CE5">
                <w:rPr>
                  <w:rFonts w:ascii="Times New Roman" w:hAnsi="Times New Roman"/>
                </w:rPr>
                <w:t>1</w:t>
              </w:r>
            </w:hyperlink>
            <w:hyperlink r:id="rId186" w:history="1">
              <w:r w:rsidRPr="001B3CE5">
                <w:rPr>
                  <w:rFonts w:ascii="Times New Roman" w:hAnsi="Times New Roman"/>
                </w:rPr>
                <w:t>,</w:t>
              </w:r>
            </w:hyperlink>
            <w:r w:rsidRPr="001B3CE5">
              <w:rPr>
                <w:rFonts w:ascii="Times New Roman" w:hAnsi="Times New Roman"/>
              </w:rPr>
              <w:t xml:space="preserve"> утвержденное</w:t>
            </w:r>
            <w:hyperlink r:id="rId187" w:history="1">
              <w:r w:rsidRPr="001B3CE5">
                <w:rPr>
                  <w:rFonts w:ascii="Times New Roman" w:hAnsi="Times New Roman"/>
                </w:rPr>
                <w:t xml:space="preserve"> </w:t>
              </w:r>
            </w:hyperlink>
            <w:hyperlink r:id="rId188" w:history="1">
              <w:r w:rsidRPr="001B3CE5">
                <w:rPr>
                  <w:rFonts w:ascii="Times New Roman" w:hAnsi="Times New Roman"/>
                </w:rPr>
                <w:t>приказом</w:t>
              </w:r>
            </w:hyperlink>
            <w:hyperlink r:id="rId189"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(п. 11.2)</w:t>
            </w:r>
          </w:p>
        </w:tc>
      </w:tr>
      <w:tr w:rsidR="00401990" w:rsidRPr="001B3CE5" w:rsidTr="00401990">
        <w:tblPrEx>
          <w:tblCellMar>
            <w:top w:w="51" w:type="dxa"/>
            <w:right w:w="65" w:type="dxa"/>
          </w:tblCellMar>
        </w:tblPrEx>
        <w:trPr>
          <w:trHeight w:val="2348"/>
        </w:trPr>
        <w:tc>
          <w:tcPr>
            <w:tcW w:w="642" w:type="dxa"/>
            <w:vMerge w:val="restart"/>
            <w:shd w:val="clear" w:color="auto" w:fill="auto"/>
            <w:tcMar>
              <w:top w:w="51" w:type="dxa"/>
              <w:left w:w="108" w:type="dxa"/>
              <w:bottom w:w="0" w:type="dxa"/>
              <w:right w:w="65" w:type="dxa"/>
            </w:tcMar>
          </w:tcPr>
          <w:p w:rsidR="00401990" w:rsidRPr="001B3CE5" w:rsidRDefault="00401990" w:rsidP="00401990">
            <w:pPr>
              <w:spacing w:after="0" w:line="240" w:lineRule="auto"/>
              <w:ind w:right="43"/>
              <w:rPr>
                <w:rFonts w:ascii="Times New Roman" w:hAnsi="Times New Roman"/>
              </w:rPr>
            </w:pPr>
            <w:r w:rsidRPr="001B3CE5">
              <w:rPr>
                <w:rFonts w:ascii="Times New Roman" w:hAnsi="Times New Roman"/>
              </w:rPr>
              <w:lastRenderedPageBreak/>
              <w:t>3.</w:t>
            </w:r>
          </w:p>
        </w:tc>
        <w:tc>
          <w:tcPr>
            <w:tcW w:w="3827" w:type="dxa"/>
            <w:gridSpan w:val="2"/>
            <w:vMerge w:val="restart"/>
            <w:shd w:val="clear" w:color="auto" w:fill="auto"/>
            <w:tcMar>
              <w:top w:w="51" w:type="dxa"/>
              <w:left w:w="108" w:type="dxa"/>
              <w:bottom w:w="0" w:type="dxa"/>
              <w:right w:w="65" w:type="dxa"/>
            </w:tcMar>
          </w:tcPr>
          <w:p w:rsidR="00401990" w:rsidRPr="001B3CE5" w:rsidRDefault="00401990" w:rsidP="00401990">
            <w:pPr>
              <w:spacing w:after="0" w:line="240" w:lineRule="auto"/>
              <w:ind w:right="8"/>
              <w:rPr>
                <w:rFonts w:ascii="Times New Roman" w:hAnsi="Times New Roman"/>
              </w:rPr>
            </w:pPr>
            <w:r w:rsidRPr="001B3CE5">
              <w:rPr>
                <w:rFonts w:ascii="Times New Roman" w:hAnsi="Times New Roman"/>
              </w:rPr>
              <w:t xml:space="preserve">Расчетные показатели объектов, относящихся к областям физической культуры и массового спорта </w:t>
            </w:r>
          </w:p>
        </w:tc>
        <w:tc>
          <w:tcPr>
            <w:tcW w:w="2126" w:type="dxa"/>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СП 42.13330.2016 Градостроительство. Планировка и застройка городских и сельских поселений. Актуализированная редакция СНиП 2.07.01-89*, </w:t>
            </w:r>
            <w:hyperlink r:id="rId190" w:anchor="block_2" w:history="1">
              <w:r w:rsidRPr="001B3CE5">
                <w:rPr>
                  <w:rFonts w:ascii="Times New Roman" w:hAnsi="Times New Roman"/>
                </w:rPr>
                <w:t>Приказом</w:t>
              </w:r>
            </w:hyperlink>
            <w:hyperlink r:id="rId191"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192" w:anchor="block_1012" w:history="1">
              <w:r w:rsidRPr="001B3CE5">
                <w:rPr>
                  <w:rFonts w:ascii="Times New Roman" w:hAnsi="Times New Roman"/>
                </w:rPr>
                <w:t xml:space="preserve"> </w:t>
              </w:r>
            </w:hyperlink>
            <w:hyperlink r:id="rId193" w:anchor="block_1012" w:history="1">
              <w:r w:rsidRPr="001B3CE5">
                <w:rPr>
                  <w:rFonts w:ascii="Times New Roman" w:hAnsi="Times New Roman"/>
                </w:rPr>
                <w:t>приказа</w:t>
              </w:r>
            </w:hyperlink>
            <w:hyperlink r:id="rId194"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195" w:history="1">
              <w:r w:rsidRPr="001B3CE5">
                <w:rPr>
                  <w:rFonts w:ascii="Times New Roman" w:hAnsi="Times New Roman"/>
                </w:rPr>
                <w:t xml:space="preserve">Изменение </w:t>
              </w:r>
            </w:hyperlink>
            <w:hyperlink r:id="rId196" w:history="1">
              <w:r w:rsidRPr="001B3CE5">
                <w:rPr>
                  <w:rFonts w:ascii="Times New Roman" w:hAnsi="Times New Roman"/>
                </w:rPr>
                <w:t>N</w:t>
              </w:r>
            </w:hyperlink>
            <w:hyperlink r:id="rId197" w:history="1">
              <w:r w:rsidRPr="001B3CE5">
                <w:rPr>
                  <w:rFonts w:ascii="Times New Roman" w:hAnsi="Times New Roman"/>
                </w:rPr>
                <w:t xml:space="preserve"> </w:t>
              </w:r>
            </w:hyperlink>
            <w:hyperlink r:id="rId198" w:history="1">
              <w:r w:rsidRPr="001B3CE5">
                <w:rPr>
                  <w:rFonts w:ascii="Times New Roman" w:hAnsi="Times New Roman"/>
                </w:rPr>
                <w:t>1</w:t>
              </w:r>
            </w:hyperlink>
            <w:hyperlink r:id="rId199" w:history="1">
              <w:r w:rsidRPr="001B3CE5">
                <w:rPr>
                  <w:rFonts w:ascii="Times New Roman" w:hAnsi="Times New Roman"/>
                </w:rPr>
                <w:t>,</w:t>
              </w:r>
            </w:hyperlink>
            <w:r w:rsidRPr="001B3CE5">
              <w:rPr>
                <w:rFonts w:ascii="Times New Roman" w:hAnsi="Times New Roman"/>
              </w:rPr>
              <w:t xml:space="preserve"> утвержденное</w:t>
            </w:r>
            <w:hyperlink r:id="rId200" w:history="1">
              <w:r w:rsidRPr="001B3CE5">
                <w:rPr>
                  <w:rFonts w:ascii="Times New Roman" w:hAnsi="Times New Roman"/>
                </w:rPr>
                <w:t xml:space="preserve"> </w:t>
              </w:r>
            </w:hyperlink>
            <w:hyperlink r:id="rId201" w:history="1">
              <w:r w:rsidRPr="001B3CE5">
                <w:rPr>
                  <w:rFonts w:ascii="Times New Roman" w:hAnsi="Times New Roman"/>
                </w:rPr>
                <w:t>приказом</w:t>
              </w:r>
            </w:hyperlink>
            <w:hyperlink r:id="rId202"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(Приложение Д). СП 31-113-2004 Бассейны для плавания. Таблица 4.4. СП 31-112-2004 Физкультурно-спортивные залы. Таблицы 4.1. и 4.2</w:t>
            </w:r>
          </w:p>
        </w:tc>
      </w:tr>
      <w:tr w:rsidR="00401990" w:rsidRPr="001B3CE5" w:rsidTr="00401990">
        <w:tblPrEx>
          <w:tblCellMar>
            <w:top w:w="51" w:type="dxa"/>
            <w:right w:w="65" w:type="dxa"/>
          </w:tblCellMar>
        </w:tblPrEx>
        <w:trPr>
          <w:trHeight w:val="650"/>
        </w:trPr>
        <w:tc>
          <w:tcPr>
            <w:tcW w:w="642" w:type="dxa"/>
            <w:vMerge/>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p>
        </w:tc>
        <w:tc>
          <w:tcPr>
            <w:tcW w:w="3827" w:type="dxa"/>
            <w:gridSpan w:val="2"/>
            <w:vMerge/>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65" w:type="dxa"/>
            </w:tcMar>
          </w:tcPr>
          <w:p w:rsidR="00401990" w:rsidRPr="001B3CE5" w:rsidRDefault="00401990" w:rsidP="00401990">
            <w:pPr>
              <w:spacing w:after="0" w:line="240" w:lineRule="auto"/>
              <w:ind w:right="83"/>
              <w:rPr>
                <w:rFonts w:ascii="Times New Roman" w:hAnsi="Times New Roman"/>
              </w:rPr>
            </w:pPr>
            <w:r w:rsidRPr="001B3CE5">
              <w:rPr>
                <w:rFonts w:ascii="Times New Roman" w:hAnsi="Times New Roman"/>
              </w:rPr>
              <w:t xml:space="preserve">СП 42.13330.2016 Градостроительство. Планировка и застройка городских и сельских поселений. Актуализированная редакция СНиП 2.07.01-89, </w:t>
            </w:r>
            <w:hyperlink r:id="rId203" w:anchor="block_2" w:history="1">
              <w:r w:rsidRPr="001B3CE5">
                <w:rPr>
                  <w:rFonts w:ascii="Times New Roman" w:hAnsi="Times New Roman"/>
                </w:rPr>
                <w:t>Приказом</w:t>
              </w:r>
            </w:hyperlink>
            <w:hyperlink r:id="rId204"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205" w:anchor="block_1012" w:history="1">
              <w:r w:rsidRPr="001B3CE5">
                <w:rPr>
                  <w:rFonts w:ascii="Times New Roman" w:hAnsi="Times New Roman"/>
                </w:rPr>
                <w:t xml:space="preserve"> </w:t>
              </w:r>
            </w:hyperlink>
            <w:hyperlink r:id="rId206" w:anchor="block_1012" w:history="1">
              <w:r w:rsidRPr="001B3CE5">
                <w:rPr>
                  <w:rFonts w:ascii="Times New Roman" w:hAnsi="Times New Roman"/>
                </w:rPr>
                <w:t>приказа</w:t>
              </w:r>
            </w:hyperlink>
            <w:hyperlink r:id="rId207"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208" w:history="1">
              <w:r w:rsidRPr="001B3CE5">
                <w:rPr>
                  <w:rFonts w:ascii="Times New Roman" w:hAnsi="Times New Roman"/>
                </w:rPr>
                <w:t xml:space="preserve">Изменение </w:t>
              </w:r>
            </w:hyperlink>
            <w:hyperlink r:id="rId209" w:history="1">
              <w:r w:rsidRPr="001B3CE5">
                <w:rPr>
                  <w:rFonts w:ascii="Times New Roman" w:hAnsi="Times New Roman"/>
                </w:rPr>
                <w:t>N</w:t>
              </w:r>
            </w:hyperlink>
            <w:hyperlink r:id="rId210" w:history="1">
              <w:r w:rsidRPr="001B3CE5">
                <w:rPr>
                  <w:rFonts w:ascii="Times New Roman" w:hAnsi="Times New Roman"/>
                </w:rPr>
                <w:t xml:space="preserve"> </w:t>
              </w:r>
            </w:hyperlink>
            <w:hyperlink r:id="rId211" w:history="1">
              <w:r w:rsidRPr="001B3CE5">
                <w:rPr>
                  <w:rFonts w:ascii="Times New Roman" w:hAnsi="Times New Roman"/>
                </w:rPr>
                <w:t>1</w:t>
              </w:r>
            </w:hyperlink>
            <w:hyperlink r:id="rId212" w:history="1">
              <w:r w:rsidRPr="001B3CE5">
                <w:rPr>
                  <w:rFonts w:ascii="Times New Roman" w:hAnsi="Times New Roman"/>
                </w:rPr>
                <w:t>,</w:t>
              </w:r>
            </w:hyperlink>
            <w:r w:rsidRPr="001B3CE5">
              <w:rPr>
                <w:rFonts w:ascii="Times New Roman" w:hAnsi="Times New Roman"/>
              </w:rPr>
              <w:t xml:space="preserve"> утвержденное</w:t>
            </w:r>
            <w:hyperlink r:id="rId213" w:history="1">
              <w:r w:rsidRPr="001B3CE5">
                <w:rPr>
                  <w:rFonts w:ascii="Times New Roman" w:hAnsi="Times New Roman"/>
                </w:rPr>
                <w:t xml:space="preserve"> </w:t>
              </w:r>
            </w:hyperlink>
            <w:hyperlink r:id="rId214" w:history="1">
              <w:r w:rsidRPr="001B3CE5">
                <w:rPr>
                  <w:rFonts w:ascii="Times New Roman" w:hAnsi="Times New Roman"/>
                </w:rPr>
                <w:t>приказом</w:t>
              </w:r>
            </w:hyperlink>
            <w:hyperlink r:id="rId215"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(Приложение Д).</w:t>
            </w:r>
          </w:p>
        </w:tc>
      </w:tr>
      <w:tr w:rsidR="00401990" w:rsidRPr="001B3CE5" w:rsidTr="00401990">
        <w:tblPrEx>
          <w:tblCellMar>
            <w:top w:w="51" w:type="dxa"/>
            <w:right w:w="65" w:type="dxa"/>
          </w:tblCellMar>
        </w:tblPrEx>
        <w:trPr>
          <w:trHeight w:val="521"/>
        </w:trPr>
        <w:tc>
          <w:tcPr>
            <w:tcW w:w="642" w:type="dxa"/>
            <w:vMerge w:val="restart"/>
            <w:shd w:val="clear" w:color="auto" w:fill="auto"/>
            <w:tcMar>
              <w:top w:w="51" w:type="dxa"/>
              <w:left w:w="108" w:type="dxa"/>
              <w:bottom w:w="0" w:type="dxa"/>
              <w:right w:w="65" w:type="dxa"/>
            </w:tcMar>
          </w:tcPr>
          <w:p w:rsidR="00401990" w:rsidRPr="001B3CE5" w:rsidRDefault="00401990" w:rsidP="00401990">
            <w:pPr>
              <w:spacing w:after="0" w:line="240" w:lineRule="auto"/>
              <w:ind w:right="43"/>
              <w:rPr>
                <w:rFonts w:ascii="Times New Roman" w:hAnsi="Times New Roman"/>
              </w:rPr>
            </w:pPr>
            <w:r w:rsidRPr="001B3CE5">
              <w:rPr>
                <w:rFonts w:ascii="Times New Roman" w:hAnsi="Times New Roman"/>
              </w:rPr>
              <w:t xml:space="preserve">4. </w:t>
            </w:r>
          </w:p>
        </w:tc>
        <w:tc>
          <w:tcPr>
            <w:tcW w:w="5953" w:type="dxa"/>
            <w:gridSpan w:val="3"/>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объектов, относящихся к области образования  </w:t>
            </w:r>
          </w:p>
        </w:tc>
        <w:tc>
          <w:tcPr>
            <w:tcW w:w="2977" w:type="dxa"/>
            <w:shd w:val="clear" w:color="auto" w:fill="auto"/>
          </w:tcPr>
          <w:p w:rsidR="00401990" w:rsidRPr="001B3CE5" w:rsidRDefault="00401990" w:rsidP="00401990">
            <w:pPr>
              <w:spacing w:after="0" w:line="240" w:lineRule="auto"/>
              <w:rPr>
                <w:rFonts w:ascii="Times New Roman" w:hAnsi="Times New Roman"/>
              </w:rPr>
            </w:pPr>
          </w:p>
        </w:tc>
      </w:tr>
      <w:tr w:rsidR="00401990" w:rsidRPr="001B3CE5" w:rsidTr="00401990">
        <w:tblPrEx>
          <w:tblCellMar>
            <w:top w:w="51" w:type="dxa"/>
            <w:right w:w="65" w:type="dxa"/>
          </w:tblCellMar>
        </w:tblPrEx>
        <w:trPr>
          <w:trHeight w:val="1356"/>
        </w:trPr>
        <w:tc>
          <w:tcPr>
            <w:tcW w:w="642" w:type="dxa"/>
            <w:vMerge/>
            <w:shd w:val="clear" w:color="auto" w:fill="auto"/>
            <w:tcMar>
              <w:top w:w="51" w:type="dxa"/>
              <w:left w:w="108" w:type="dxa"/>
              <w:bottom w:w="0" w:type="dxa"/>
              <w:right w:w="65" w:type="dxa"/>
            </w:tcMar>
            <w:vAlign w:val="center"/>
          </w:tcPr>
          <w:p w:rsidR="00401990" w:rsidRPr="001B3CE5" w:rsidRDefault="00401990" w:rsidP="00401990">
            <w:pPr>
              <w:spacing w:after="0" w:line="240" w:lineRule="auto"/>
              <w:ind w:left="34"/>
              <w:jc w:val="center"/>
              <w:rPr>
                <w:rFonts w:ascii="Times New Roman" w:hAnsi="Times New Roman"/>
              </w:rPr>
            </w:pPr>
          </w:p>
        </w:tc>
        <w:tc>
          <w:tcPr>
            <w:tcW w:w="567" w:type="dxa"/>
            <w:vMerge w:val="restart"/>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4.1. </w:t>
            </w:r>
          </w:p>
        </w:tc>
        <w:tc>
          <w:tcPr>
            <w:tcW w:w="3260" w:type="dxa"/>
            <w:vMerge w:val="restart"/>
            <w:shd w:val="clear" w:color="auto" w:fill="auto"/>
          </w:tcPr>
          <w:p w:rsidR="00401990" w:rsidRPr="001B3CE5" w:rsidRDefault="00401990" w:rsidP="00401990">
            <w:pPr>
              <w:spacing w:after="0" w:line="240" w:lineRule="auto"/>
              <w:ind w:left="11"/>
              <w:rPr>
                <w:rFonts w:ascii="Times New Roman" w:hAnsi="Times New Roman"/>
              </w:rPr>
            </w:pPr>
            <w:r w:rsidRPr="001B3CE5">
              <w:rPr>
                <w:rFonts w:ascii="Times New Roman" w:hAnsi="Times New Roman"/>
              </w:rPr>
              <w:t xml:space="preserve">Расчетные показатели объектов дошкольного образования  </w:t>
            </w:r>
          </w:p>
        </w:tc>
        <w:tc>
          <w:tcPr>
            <w:tcW w:w="2126" w:type="dxa"/>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Установлены исходя из текущего состояния и перспектив развития системы образовательных учреждений региона с учетом СП 118.13330.2012 Общественные здания и сооружения. Актуализированная редакция СНиП 31-06-2009 (с Изменениями N 1-4), Общественные здания и сооружения, СП 42.13330.2016 Градостроительство. Планировка и застройка городских и сельских поселений. Актуализированная редакция </w:t>
            </w:r>
            <w:r w:rsidRPr="001B3CE5">
              <w:rPr>
                <w:rFonts w:ascii="Times New Roman" w:hAnsi="Times New Roman"/>
              </w:rPr>
              <w:lastRenderedPageBreak/>
              <w:t xml:space="preserve">СНиП 2.07.01-89*, </w:t>
            </w:r>
            <w:hyperlink r:id="rId216" w:anchor="block_2" w:history="1">
              <w:r w:rsidRPr="001B3CE5">
                <w:rPr>
                  <w:rFonts w:ascii="Times New Roman" w:hAnsi="Times New Roman"/>
                </w:rPr>
                <w:t>Приказом</w:t>
              </w:r>
            </w:hyperlink>
            <w:hyperlink r:id="rId217"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218" w:anchor="block_1012" w:history="1">
              <w:r w:rsidRPr="001B3CE5">
                <w:rPr>
                  <w:rFonts w:ascii="Times New Roman" w:hAnsi="Times New Roman"/>
                </w:rPr>
                <w:t xml:space="preserve"> </w:t>
              </w:r>
            </w:hyperlink>
            <w:hyperlink r:id="rId219" w:anchor="block_1012" w:history="1">
              <w:r w:rsidRPr="001B3CE5">
                <w:rPr>
                  <w:rFonts w:ascii="Times New Roman" w:hAnsi="Times New Roman"/>
                </w:rPr>
                <w:t>приказа</w:t>
              </w:r>
            </w:hyperlink>
            <w:hyperlink r:id="rId220"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221" w:history="1">
              <w:r w:rsidRPr="001B3CE5">
                <w:rPr>
                  <w:rFonts w:ascii="Times New Roman" w:hAnsi="Times New Roman"/>
                </w:rPr>
                <w:t xml:space="preserve">Изменение </w:t>
              </w:r>
            </w:hyperlink>
            <w:hyperlink r:id="rId222" w:history="1">
              <w:r w:rsidRPr="001B3CE5">
                <w:rPr>
                  <w:rFonts w:ascii="Times New Roman" w:hAnsi="Times New Roman"/>
                </w:rPr>
                <w:t>N</w:t>
              </w:r>
            </w:hyperlink>
            <w:hyperlink r:id="rId223" w:history="1">
              <w:r w:rsidRPr="001B3CE5">
                <w:rPr>
                  <w:rFonts w:ascii="Times New Roman" w:hAnsi="Times New Roman"/>
                </w:rPr>
                <w:t xml:space="preserve"> </w:t>
              </w:r>
            </w:hyperlink>
            <w:hyperlink r:id="rId224" w:history="1">
              <w:r w:rsidRPr="001B3CE5">
                <w:rPr>
                  <w:rFonts w:ascii="Times New Roman" w:hAnsi="Times New Roman"/>
                </w:rPr>
                <w:t>1</w:t>
              </w:r>
            </w:hyperlink>
            <w:hyperlink r:id="rId225" w:history="1">
              <w:r w:rsidRPr="001B3CE5">
                <w:rPr>
                  <w:rFonts w:ascii="Times New Roman" w:hAnsi="Times New Roman"/>
                </w:rPr>
                <w:t>,</w:t>
              </w:r>
            </w:hyperlink>
            <w:r w:rsidRPr="001B3CE5">
              <w:rPr>
                <w:rFonts w:ascii="Times New Roman" w:hAnsi="Times New Roman"/>
              </w:rPr>
              <w:t xml:space="preserve"> утвержденное</w:t>
            </w:r>
            <w:hyperlink r:id="rId226" w:history="1">
              <w:r w:rsidRPr="001B3CE5">
                <w:rPr>
                  <w:rFonts w:ascii="Times New Roman" w:hAnsi="Times New Roman"/>
                </w:rPr>
                <w:t xml:space="preserve"> </w:t>
              </w:r>
            </w:hyperlink>
            <w:hyperlink r:id="rId227" w:history="1">
              <w:r w:rsidRPr="001B3CE5">
                <w:rPr>
                  <w:rFonts w:ascii="Times New Roman" w:hAnsi="Times New Roman"/>
                </w:rPr>
                <w:t>приказом</w:t>
              </w:r>
            </w:hyperlink>
            <w:hyperlink r:id="rId228"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(Приложение Д)</w:t>
            </w:r>
          </w:p>
        </w:tc>
      </w:tr>
      <w:tr w:rsidR="00401990" w:rsidRPr="001B3CE5" w:rsidTr="00401990">
        <w:tblPrEx>
          <w:tblCellMar>
            <w:top w:w="51" w:type="dxa"/>
            <w:right w:w="92" w:type="dxa"/>
          </w:tblCellMar>
        </w:tblPrEx>
        <w:trPr>
          <w:trHeight w:val="3619"/>
        </w:trPr>
        <w:tc>
          <w:tcPr>
            <w:tcW w:w="642" w:type="dxa"/>
            <w:vMerge/>
            <w:shd w:val="clear" w:color="auto" w:fill="auto"/>
            <w:tcMar>
              <w:top w:w="51" w:type="dxa"/>
              <w:left w:w="108" w:type="dxa"/>
              <w:bottom w:w="0" w:type="dxa"/>
              <w:right w:w="92" w:type="dxa"/>
            </w:tcMar>
          </w:tcPr>
          <w:p w:rsidR="00401990" w:rsidRPr="001B3CE5" w:rsidRDefault="00401990" w:rsidP="00401990">
            <w:pPr>
              <w:spacing w:after="0" w:line="240" w:lineRule="auto"/>
              <w:ind w:left="34"/>
              <w:jc w:val="center"/>
              <w:rPr>
                <w:rFonts w:ascii="Times New Roman" w:hAnsi="Times New Roman"/>
              </w:rPr>
            </w:pPr>
          </w:p>
        </w:tc>
        <w:tc>
          <w:tcPr>
            <w:tcW w:w="567" w:type="dxa"/>
            <w:vMerge/>
            <w:shd w:val="clear" w:color="auto" w:fill="auto"/>
            <w:tcMar>
              <w:top w:w="51" w:type="dxa"/>
              <w:left w:w="108" w:type="dxa"/>
              <w:bottom w:w="0" w:type="dxa"/>
              <w:right w:w="92" w:type="dxa"/>
            </w:tcMar>
          </w:tcPr>
          <w:p w:rsidR="00401990" w:rsidRPr="001B3CE5" w:rsidRDefault="00401990" w:rsidP="00401990">
            <w:pPr>
              <w:spacing w:after="0" w:line="240" w:lineRule="auto"/>
              <w:rPr>
                <w:rFonts w:ascii="Times New Roman" w:hAnsi="Times New Roman"/>
              </w:rPr>
            </w:pPr>
          </w:p>
        </w:tc>
        <w:tc>
          <w:tcPr>
            <w:tcW w:w="3260" w:type="dxa"/>
            <w:vMerge/>
            <w:shd w:val="clear" w:color="auto" w:fill="auto"/>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9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92" w:type="dxa"/>
            </w:tcMar>
          </w:tcPr>
          <w:p w:rsidR="00401990" w:rsidRPr="001B3CE5" w:rsidRDefault="00401990" w:rsidP="00401990">
            <w:pPr>
              <w:spacing w:after="0" w:line="240" w:lineRule="auto"/>
              <w:ind w:right="55"/>
              <w:rPr>
                <w:rFonts w:ascii="Times New Roman" w:hAnsi="Times New Roman"/>
              </w:rPr>
            </w:pPr>
            <w:r w:rsidRPr="001B3CE5">
              <w:rPr>
                <w:rFonts w:ascii="Times New Roman" w:hAnsi="Times New Roman"/>
              </w:rPr>
              <w:t xml:space="preserve">Максимально допустимый уровень территориальной доступности принят на уровне, установленном </w:t>
            </w:r>
            <w:r w:rsidRPr="001B3CE5">
              <w:rPr>
                <w:rFonts w:ascii="Times New Roman" w:hAnsi="Times New Roman"/>
              </w:rPr>
              <w:br/>
              <w:t xml:space="preserve">СП 42.13330.2011 Градостроительство. Планировка и застройка городских и сельских поселений. Актуализированная редакция СНиП 2.07.01-89*(в </w:t>
            </w:r>
            <w:proofErr w:type="spellStart"/>
            <w:r w:rsidRPr="001B3CE5">
              <w:rPr>
                <w:rFonts w:ascii="Times New Roman" w:hAnsi="Times New Roman"/>
              </w:rPr>
              <w:t>ред.</w:t>
            </w:r>
            <w:hyperlink r:id="rId229" w:history="1">
              <w:r w:rsidRPr="001B3CE5">
                <w:rPr>
                  <w:rFonts w:ascii="Times New Roman" w:hAnsi="Times New Roman"/>
                </w:rPr>
                <w:t>СП</w:t>
              </w:r>
              <w:proofErr w:type="spellEnd"/>
            </w:hyperlink>
            <w:hyperlink r:id="rId230" w:history="1">
              <w:r w:rsidRPr="001B3CE5">
                <w:rPr>
                  <w:rFonts w:ascii="Times New Roman" w:hAnsi="Times New Roman"/>
                </w:rPr>
                <w:t xml:space="preserve"> </w:t>
              </w:r>
            </w:hyperlink>
            <w:hyperlink r:id="rId231" w:history="1">
              <w:r w:rsidRPr="001B3CE5">
                <w:rPr>
                  <w:rFonts w:ascii="Times New Roman" w:hAnsi="Times New Roman"/>
                </w:rPr>
                <w:t>42.13330.2016,</w:t>
              </w:r>
            </w:hyperlink>
            <w:r w:rsidRPr="001B3CE5">
              <w:rPr>
                <w:rFonts w:ascii="Times New Roman" w:hAnsi="Times New Roman"/>
              </w:rPr>
              <w:t xml:space="preserve"> </w:t>
            </w:r>
            <w:hyperlink r:id="rId232" w:anchor="block_2" w:history="1">
              <w:r w:rsidRPr="001B3CE5">
                <w:rPr>
                  <w:rFonts w:ascii="Times New Roman" w:hAnsi="Times New Roman"/>
                </w:rPr>
                <w:t>Приказом</w:t>
              </w:r>
            </w:hyperlink>
            <w:hyperlink r:id="rId233"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234" w:anchor="block_1012" w:history="1">
              <w:r w:rsidRPr="001B3CE5">
                <w:rPr>
                  <w:rFonts w:ascii="Times New Roman" w:hAnsi="Times New Roman"/>
                </w:rPr>
                <w:t xml:space="preserve"> </w:t>
              </w:r>
            </w:hyperlink>
            <w:hyperlink r:id="rId235" w:anchor="block_1012" w:history="1">
              <w:r w:rsidRPr="001B3CE5">
                <w:rPr>
                  <w:rFonts w:ascii="Times New Roman" w:hAnsi="Times New Roman"/>
                </w:rPr>
                <w:t>приказа</w:t>
              </w:r>
            </w:hyperlink>
            <w:hyperlink r:id="rId236"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237" w:history="1">
              <w:r w:rsidRPr="001B3CE5">
                <w:rPr>
                  <w:rFonts w:ascii="Times New Roman" w:hAnsi="Times New Roman"/>
                </w:rPr>
                <w:t xml:space="preserve">Изменение </w:t>
              </w:r>
            </w:hyperlink>
            <w:hyperlink r:id="rId238" w:history="1">
              <w:r w:rsidRPr="001B3CE5">
                <w:rPr>
                  <w:rFonts w:ascii="Times New Roman" w:hAnsi="Times New Roman"/>
                </w:rPr>
                <w:t>N</w:t>
              </w:r>
            </w:hyperlink>
            <w:hyperlink r:id="rId239" w:history="1">
              <w:r w:rsidRPr="001B3CE5">
                <w:rPr>
                  <w:rFonts w:ascii="Times New Roman" w:hAnsi="Times New Roman"/>
                </w:rPr>
                <w:t xml:space="preserve"> </w:t>
              </w:r>
            </w:hyperlink>
            <w:hyperlink r:id="rId240" w:history="1">
              <w:r w:rsidRPr="001B3CE5">
                <w:rPr>
                  <w:rFonts w:ascii="Times New Roman" w:hAnsi="Times New Roman"/>
                </w:rPr>
                <w:t>1</w:t>
              </w:r>
            </w:hyperlink>
            <w:hyperlink r:id="rId241" w:history="1">
              <w:r w:rsidRPr="001B3CE5">
                <w:rPr>
                  <w:rFonts w:ascii="Times New Roman" w:hAnsi="Times New Roman"/>
                </w:rPr>
                <w:t>,</w:t>
              </w:r>
            </w:hyperlink>
            <w:r w:rsidRPr="001B3CE5">
              <w:rPr>
                <w:rFonts w:ascii="Times New Roman" w:hAnsi="Times New Roman"/>
              </w:rPr>
              <w:t xml:space="preserve"> утвержденное</w:t>
            </w:r>
            <w:hyperlink r:id="rId242" w:history="1">
              <w:r w:rsidRPr="001B3CE5">
                <w:rPr>
                  <w:rFonts w:ascii="Times New Roman" w:hAnsi="Times New Roman"/>
                </w:rPr>
                <w:t xml:space="preserve"> </w:t>
              </w:r>
            </w:hyperlink>
            <w:hyperlink r:id="rId243" w:history="1">
              <w:r w:rsidRPr="001B3CE5">
                <w:rPr>
                  <w:rFonts w:ascii="Times New Roman" w:hAnsi="Times New Roman"/>
                </w:rPr>
                <w:t>приказом</w:t>
              </w:r>
            </w:hyperlink>
            <w:hyperlink r:id="rId244"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(пункт 10.4, таблица 10.1)</w:t>
            </w:r>
          </w:p>
        </w:tc>
      </w:tr>
      <w:tr w:rsidR="00401990" w:rsidRPr="001B3CE5" w:rsidTr="00401990">
        <w:tblPrEx>
          <w:tblCellMar>
            <w:top w:w="51" w:type="dxa"/>
            <w:left w:w="0" w:type="dxa"/>
            <w:right w:w="20" w:type="dxa"/>
          </w:tblCellMar>
        </w:tblPrEx>
        <w:trPr>
          <w:trHeight w:val="2313"/>
        </w:trPr>
        <w:tc>
          <w:tcPr>
            <w:tcW w:w="642" w:type="dxa"/>
            <w:vMerge/>
            <w:shd w:val="clear" w:color="auto" w:fill="auto"/>
            <w:tcMar>
              <w:top w:w="51" w:type="dxa"/>
              <w:left w:w="0" w:type="dxa"/>
              <w:bottom w:w="0" w:type="dxa"/>
              <w:right w:w="20" w:type="dxa"/>
            </w:tcMar>
            <w:vAlign w:val="center"/>
          </w:tcPr>
          <w:p w:rsidR="00401990" w:rsidRPr="001B3CE5" w:rsidRDefault="00401990" w:rsidP="00401990">
            <w:pPr>
              <w:spacing w:after="0" w:line="240" w:lineRule="auto"/>
              <w:ind w:left="34"/>
              <w:jc w:val="center"/>
              <w:rPr>
                <w:rFonts w:ascii="Times New Roman" w:hAnsi="Times New Roman"/>
              </w:rPr>
            </w:pPr>
          </w:p>
        </w:tc>
        <w:tc>
          <w:tcPr>
            <w:tcW w:w="567" w:type="dxa"/>
            <w:vMerge w:val="restart"/>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 xml:space="preserve">4.2. </w:t>
            </w:r>
          </w:p>
        </w:tc>
        <w:tc>
          <w:tcPr>
            <w:tcW w:w="3260" w:type="dxa"/>
            <w:vMerge w:val="restart"/>
            <w:shd w:val="clear" w:color="auto" w:fill="auto"/>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 xml:space="preserve">Профессиональные образовательные организации </w:t>
            </w:r>
          </w:p>
        </w:tc>
        <w:tc>
          <w:tcPr>
            <w:tcW w:w="2126" w:type="dxa"/>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401990" w:rsidRPr="001B3CE5" w:rsidRDefault="00401990" w:rsidP="00401990">
            <w:pPr>
              <w:spacing w:after="0" w:line="240" w:lineRule="auto"/>
              <w:ind w:left="108" w:firstLine="34"/>
              <w:rPr>
                <w:rFonts w:ascii="Times New Roman" w:hAnsi="Times New Roman"/>
              </w:rPr>
            </w:pPr>
            <w:r w:rsidRPr="001B3CE5">
              <w:rPr>
                <w:rFonts w:ascii="Times New Roman" w:hAnsi="Times New Roman"/>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N 1-4) Общественные здания и сооружения, СП  </w:t>
            </w:r>
          </w:p>
        </w:tc>
      </w:tr>
      <w:tr w:rsidR="00401990" w:rsidRPr="001B3CE5" w:rsidTr="00401990">
        <w:tblPrEx>
          <w:tblCellMar>
            <w:top w:w="51" w:type="dxa"/>
            <w:left w:w="0" w:type="dxa"/>
            <w:right w:w="20" w:type="dxa"/>
          </w:tblCellMar>
        </w:tblPrEx>
        <w:trPr>
          <w:trHeight w:val="2732"/>
        </w:trPr>
        <w:tc>
          <w:tcPr>
            <w:tcW w:w="642" w:type="dxa"/>
            <w:vMerge/>
            <w:shd w:val="clear" w:color="auto" w:fill="auto"/>
            <w:tcMar>
              <w:top w:w="51" w:type="dxa"/>
              <w:left w:w="0" w:type="dxa"/>
              <w:bottom w:w="0" w:type="dxa"/>
              <w:right w:w="20" w:type="dxa"/>
            </w:tcMar>
          </w:tcPr>
          <w:p w:rsidR="00401990" w:rsidRPr="001B3CE5" w:rsidRDefault="00401990" w:rsidP="00401990">
            <w:pPr>
              <w:spacing w:after="0" w:line="240" w:lineRule="auto"/>
              <w:ind w:left="34"/>
              <w:jc w:val="center"/>
              <w:rPr>
                <w:rFonts w:ascii="Times New Roman" w:hAnsi="Times New Roman"/>
              </w:rPr>
            </w:pPr>
          </w:p>
        </w:tc>
        <w:tc>
          <w:tcPr>
            <w:tcW w:w="567" w:type="dxa"/>
            <w:vMerge/>
            <w:shd w:val="clear" w:color="auto" w:fill="auto"/>
            <w:tcMar>
              <w:top w:w="51" w:type="dxa"/>
              <w:left w:w="0" w:type="dxa"/>
              <w:bottom w:w="0" w:type="dxa"/>
              <w:right w:w="20" w:type="dxa"/>
            </w:tcMar>
          </w:tcPr>
          <w:p w:rsidR="00401990" w:rsidRPr="001B3CE5" w:rsidRDefault="00401990" w:rsidP="00401990">
            <w:pPr>
              <w:spacing w:after="0" w:line="240" w:lineRule="auto"/>
              <w:rPr>
                <w:rFonts w:ascii="Times New Roman" w:hAnsi="Times New Roman"/>
              </w:rPr>
            </w:pPr>
          </w:p>
        </w:tc>
        <w:tc>
          <w:tcPr>
            <w:tcW w:w="3260" w:type="dxa"/>
            <w:vMerge/>
            <w:shd w:val="clear" w:color="auto" w:fill="auto"/>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СП 42.13330.2016 Градостроительство. Планировка и застройка городских и сельских поселений. Актуализированная редакция СНиП 2.07.01-89*,</w:t>
            </w:r>
            <w:hyperlink r:id="rId245" w:anchor="block_2" w:history="1">
              <w:r w:rsidRPr="001B3CE5">
                <w:rPr>
                  <w:rFonts w:ascii="Times New Roman" w:hAnsi="Times New Roman"/>
                </w:rPr>
                <w:t xml:space="preserve"> </w:t>
              </w:r>
            </w:hyperlink>
            <w:hyperlink r:id="rId246" w:anchor="block_2" w:history="1">
              <w:r w:rsidRPr="001B3CE5">
                <w:rPr>
                  <w:rFonts w:ascii="Times New Roman" w:hAnsi="Times New Roman"/>
                </w:rPr>
                <w:t>Приказом</w:t>
              </w:r>
            </w:hyperlink>
            <w:hyperlink r:id="rId247"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248" w:anchor="block_1012" w:history="1">
              <w:r w:rsidRPr="001B3CE5">
                <w:rPr>
                  <w:rFonts w:ascii="Times New Roman" w:hAnsi="Times New Roman"/>
                </w:rPr>
                <w:t xml:space="preserve"> </w:t>
              </w:r>
            </w:hyperlink>
            <w:hyperlink r:id="rId249" w:anchor="block_1012" w:history="1">
              <w:r w:rsidRPr="001B3CE5">
                <w:rPr>
                  <w:rFonts w:ascii="Times New Roman" w:hAnsi="Times New Roman"/>
                </w:rPr>
                <w:t>приказа</w:t>
              </w:r>
            </w:hyperlink>
            <w:hyperlink r:id="rId250"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251" w:history="1">
              <w:r w:rsidRPr="001B3CE5">
                <w:rPr>
                  <w:rFonts w:ascii="Times New Roman" w:hAnsi="Times New Roman"/>
                </w:rPr>
                <w:t xml:space="preserve">Изменение </w:t>
              </w:r>
            </w:hyperlink>
            <w:hyperlink r:id="rId252" w:history="1">
              <w:r w:rsidRPr="001B3CE5">
                <w:rPr>
                  <w:rFonts w:ascii="Times New Roman" w:hAnsi="Times New Roman"/>
                </w:rPr>
                <w:t>N</w:t>
              </w:r>
            </w:hyperlink>
            <w:hyperlink r:id="rId253" w:history="1">
              <w:r w:rsidRPr="001B3CE5">
                <w:rPr>
                  <w:rFonts w:ascii="Times New Roman" w:hAnsi="Times New Roman"/>
                </w:rPr>
                <w:t xml:space="preserve"> </w:t>
              </w:r>
            </w:hyperlink>
            <w:hyperlink r:id="rId254" w:history="1">
              <w:r w:rsidRPr="001B3CE5">
                <w:rPr>
                  <w:rFonts w:ascii="Times New Roman" w:hAnsi="Times New Roman"/>
                </w:rPr>
                <w:t>1</w:t>
              </w:r>
            </w:hyperlink>
            <w:hyperlink r:id="rId255" w:history="1">
              <w:r w:rsidRPr="001B3CE5">
                <w:rPr>
                  <w:rFonts w:ascii="Times New Roman" w:hAnsi="Times New Roman"/>
                </w:rPr>
                <w:t>,</w:t>
              </w:r>
            </w:hyperlink>
            <w:r w:rsidRPr="001B3CE5">
              <w:rPr>
                <w:rFonts w:ascii="Times New Roman" w:hAnsi="Times New Roman"/>
              </w:rPr>
              <w:t xml:space="preserve"> утвержденное</w:t>
            </w:r>
            <w:hyperlink r:id="rId256" w:history="1">
              <w:r w:rsidRPr="001B3CE5">
                <w:rPr>
                  <w:rFonts w:ascii="Times New Roman" w:hAnsi="Times New Roman"/>
                </w:rPr>
                <w:t xml:space="preserve"> </w:t>
              </w:r>
            </w:hyperlink>
            <w:hyperlink r:id="rId257" w:history="1">
              <w:r w:rsidRPr="001B3CE5">
                <w:rPr>
                  <w:rFonts w:ascii="Times New Roman" w:hAnsi="Times New Roman"/>
                </w:rPr>
                <w:t>приказом</w:t>
              </w:r>
            </w:hyperlink>
            <w:hyperlink r:id="rId258"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(Приложение Д ) </w:t>
            </w:r>
          </w:p>
        </w:tc>
      </w:tr>
      <w:tr w:rsidR="00401990" w:rsidRPr="001B3CE5" w:rsidTr="00401990">
        <w:tblPrEx>
          <w:tblCellMar>
            <w:top w:w="26" w:type="dxa"/>
            <w:right w:w="89" w:type="dxa"/>
          </w:tblCellMar>
        </w:tblPrEx>
        <w:trPr>
          <w:trHeight w:val="3531"/>
        </w:trPr>
        <w:tc>
          <w:tcPr>
            <w:tcW w:w="642" w:type="dxa"/>
            <w:vMerge/>
            <w:shd w:val="clear" w:color="auto" w:fill="auto"/>
            <w:tcMar>
              <w:top w:w="26" w:type="dxa"/>
              <w:left w:w="108" w:type="dxa"/>
              <w:bottom w:w="0" w:type="dxa"/>
              <w:right w:w="89" w:type="dxa"/>
            </w:tcMar>
            <w:vAlign w:val="bottom"/>
          </w:tcPr>
          <w:p w:rsidR="00401990" w:rsidRPr="001B3CE5" w:rsidRDefault="00401990" w:rsidP="00401990">
            <w:pPr>
              <w:spacing w:after="0" w:line="240" w:lineRule="auto"/>
              <w:ind w:left="34"/>
              <w:jc w:val="center"/>
              <w:rPr>
                <w:rFonts w:ascii="Times New Roman" w:hAnsi="Times New Roman"/>
              </w:rPr>
            </w:pPr>
          </w:p>
        </w:tc>
        <w:tc>
          <w:tcPr>
            <w:tcW w:w="567" w:type="dxa"/>
            <w:shd w:val="clear" w:color="auto" w:fill="auto"/>
            <w:tcMar>
              <w:top w:w="26" w:type="dxa"/>
              <w:left w:w="108" w:type="dxa"/>
              <w:bottom w:w="0" w:type="dxa"/>
              <w:right w:w="89"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4.3. </w:t>
            </w:r>
          </w:p>
        </w:tc>
        <w:tc>
          <w:tcPr>
            <w:tcW w:w="3260" w:type="dxa"/>
            <w:shd w:val="clear" w:color="auto" w:fill="auto"/>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Общеобразовательные организации (в т.ч. </w:t>
            </w:r>
          </w:p>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школы, лицеи, гимназии) </w:t>
            </w:r>
          </w:p>
        </w:tc>
        <w:tc>
          <w:tcPr>
            <w:tcW w:w="2126" w:type="dxa"/>
            <w:shd w:val="clear" w:color="auto" w:fill="auto"/>
            <w:tcMar>
              <w:top w:w="26" w:type="dxa"/>
              <w:left w:w="108" w:type="dxa"/>
              <w:bottom w:w="0" w:type="dxa"/>
              <w:right w:w="89"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минимально допустимого уровня обеспеченности</w:t>
            </w:r>
          </w:p>
        </w:tc>
        <w:tc>
          <w:tcPr>
            <w:tcW w:w="2977" w:type="dxa"/>
            <w:shd w:val="clear" w:color="auto" w:fill="auto"/>
          </w:tcPr>
          <w:p w:rsidR="00401990" w:rsidRPr="001B3CE5" w:rsidRDefault="00401990" w:rsidP="00401990">
            <w:pPr>
              <w:spacing w:after="0" w:line="240" w:lineRule="auto"/>
              <w:rPr>
                <w:rFonts w:ascii="Times New Roman" w:hAnsi="Times New Roman"/>
              </w:rPr>
            </w:pPr>
            <w:r w:rsidRPr="001B3CE5">
              <w:rPr>
                <w:rFonts w:ascii="Times New Roman" w:hAnsi="Times New Roman"/>
              </w:rPr>
              <w:t>Установлены исходя из текущего состояния и перспектив развития системы образовательных учреждений региона с учетом требований</w:t>
            </w:r>
            <w:r w:rsidRPr="001B3CE5">
              <w:rPr>
                <w:rFonts w:ascii="Times New Roman" w:hAnsi="Times New Roman"/>
              </w:rPr>
              <w:br/>
              <w:t xml:space="preserve">СП 42.13330.2016 Градостроительство. Планировка и застройка городских и сельских поселений. Актуализированная редакция СНиП 2.07.01-89*,  </w:t>
            </w:r>
            <w:hyperlink r:id="rId259" w:anchor="block_2" w:history="1">
              <w:r w:rsidRPr="001B3CE5">
                <w:rPr>
                  <w:rFonts w:ascii="Times New Roman" w:hAnsi="Times New Roman"/>
                </w:rPr>
                <w:t xml:space="preserve"> </w:t>
              </w:r>
            </w:hyperlink>
            <w:hyperlink r:id="rId260" w:anchor="block_2" w:history="1">
              <w:r w:rsidRPr="001B3CE5">
                <w:rPr>
                  <w:rFonts w:ascii="Times New Roman" w:hAnsi="Times New Roman"/>
                </w:rPr>
                <w:t>Приказом</w:t>
              </w:r>
            </w:hyperlink>
            <w:hyperlink r:id="rId261"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262" w:anchor="block_1012" w:history="1">
              <w:r w:rsidRPr="001B3CE5">
                <w:rPr>
                  <w:rFonts w:ascii="Times New Roman" w:hAnsi="Times New Roman"/>
                </w:rPr>
                <w:t xml:space="preserve"> </w:t>
              </w:r>
            </w:hyperlink>
            <w:hyperlink r:id="rId263" w:anchor="block_1012" w:history="1">
              <w:r w:rsidRPr="001B3CE5">
                <w:rPr>
                  <w:rFonts w:ascii="Times New Roman" w:hAnsi="Times New Roman"/>
                </w:rPr>
                <w:t>приказа</w:t>
              </w:r>
            </w:hyperlink>
            <w:hyperlink r:id="rId264"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265" w:history="1">
              <w:r w:rsidRPr="001B3CE5">
                <w:rPr>
                  <w:rFonts w:ascii="Times New Roman" w:hAnsi="Times New Roman"/>
                </w:rPr>
                <w:t xml:space="preserve">Изменение </w:t>
              </w:r>
            </w:hyperlink>
            <w:hyperlink r:id="rId266" w:history="1">
              <w:r w:rsidRPr="001B3CE5">
                <w:rPr>
                  <w:rFonts w:ascii="Times New Roman" w:hAnsi="Times New Roman"/>
                </w:rPr>
                <w:t>N</w:t>
              </w:r>
            </w:hyperlink>
            <w:hyperlink r:id="rId267" w:history="1">
              <w:r w:rsidRPr="001B3CE5">
                <w:rPr>
                  <w:rFonts w:ascii="Times New Roman" w:hAnsi="Times New Roman"/>
                </w:rPr>
                <w:t xml:space="preserve"> </w:t>
              </w:r>
            </w:hyperlink>
            <w:hyperlink r:id="rId268" w:history="1">
              <w:r w:rsidRPr="001B3CE5">
                <w:rPr>
                  <w:rFonts w:ascii="Times New Roman" w:hAnsi="Times New Roman"/>
                </w:rPr>
                <w:t>1</w:t>
              </w:r>
            </w:hyperlink>
            <w:hyperlink r:id="rId269" w:history="1">
              <w:r w:rsidRPr="001B3CE5">
                <w:rPr>
                  <w:rFonts w:ascii="Times New Roman" w:hAnsi="Times New Roman"/>
                </w:rPr>
                <w:t>,</w:t>
              </w:r>
            </w:hyperlink>
            <w:r w:rsidRPr="001B3CE5">
              <w:rPr>
                <w:rFonts w:ascii="Times New Roman" w:hAnsi="Times New Roman"/>
              </w:rPr>
              <w:t xml:space="preserve"> утвержденное</w:t>
            </w:r>
            <w:hyperlink r:id="rId270" w:history="1">
              <w:r w:rsidRPr="001B3CE5">
                <w:rPr>
                  <w:rFonts w:ascii="Times New Roman" w:hAnsi="Times New Roman"/>
                </w:rPr>
                <w:t xml:space="preserve"> </w:t>
              </w:r>
            </w:hyperlink>
            <w:hyperlink r:id="rId271" w:history="1">
              <w:r w:rsidRPr="001B3CE5">
                <w:rPr>
                  <w:rFonts w:ascii="Times New Roman" w:hAnsi="Times New Roman"/>
                </w:rPr>
                <w:t>приказом</w:t>
              </w:r>
            </w:hyperlink>
            <w:hyperlink r:id="rId272"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w:t>
            </w:r>
            <w:r w:rsidRPr="001B3CE5">
              <w:rPr>
                <w:rFonts w:ascii="Times New Roman" w:hAnsi="Times New Roman"/>
              </w:rPr>
              <w:br/>
              <w:t xml:space="preserve">(Приложение Д) </w:t>
            </w:r>
          </w:p>
        </w:tc>
      </w:tr>
      <w:tr w:rsidR="00401990" w:rsidRPr="001B3CE5" w:rsidTr="00401990">
        <w:tblPrEx>
          <w:tblCellMar>
            <w:top w:w="26" w:type="dxa"/>
            <w:right w:w="89" w:type="dxa"/>
          </w:tblCellMar>
        </w:tblPrEx>
        <w:trPr>
          <w:trHeight w:val="1635"/>
        </w:trPr>
        <w:tc>
          <w:tcPr>
            <w:tcW w:w="642" w:type="dxa"/>
            <w:vMerge/>
            <w:shd w:val="clear" w:color="auto" w:fill="auto"/>
            <w:tcMar>
              <w:top w:w="26" w:type="dxa"/>
              <w:left w:w="108" w:type="dxa"/>
              <w:bottom w:w="0" w:type="dxa"/>
              <w:right w:w="89" w:type="dxa"/>
            </w:tcMar>
            <w:vAlign w:val="center"/>
          </w:tcPr>
          <w:p w:rsidR="00401990" w:rsidRPr="001B3CE5" w:rsidRDefault="00401990" w:rsidP="00401990">
            <w:pPr>
              <w:spacing w:after="0" w:line="240" w:lineRule="auto"/>
              <w:ind w:left="34"/>
              <w:jc w:val="center"/>
              <w:rPr>
                <w:rFonts w:ascii="Times New Roman" w:hAnsi="Times New Roman"/>
              </w:rPr>
            </w:pPr>
          </w:p>
        </w:tc>
        <w:tc>
          <w:tcPr>
            <w:tcW w:w="567" w:type="dxa"/>
            <w:shd w:val="clear" w:color="auto" w:fill="auto"/>
            <w:tcMar>
              <w:top w:w="26" w:type="dxa"/>
              <w:left w:w="108" w:type="dxa"/>
              <w:bottom w:w="0" w:type="dxa"/>
              <w:right w:w="89"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4.4. </w:t>
            </w:r>
          </w:p>
        </w:tc>
        <w:tc>
          <w:tcPr>
            <w:tcW w:w="3260" w:type="dxa"/>
            <w:shd w:val="clear" w:color="auto" w:fill="auto"/>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объектов дополнительного образования (в т.ч. профессионального) </w:t>
            </w:r>
          </w:p>
        </w:tc>
        <w:tc>
          <w:tcPr>
            <w:tcW w:w="2126" w:type="dxa"/>
            <w:shd w:val="clear" w:color="auto" w:fill="auto"/>
            <w:tcMar>
              <w:top w:w="26" w:type="dxa"/>
              <w:left w:w="108" w:type="dxa"/>
              <w:bottom w:w="0" w:type="dxa"/>
              <w:right w:w="89"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 Показатель минимально допустимого уровня обеспеченности</w:t>
            </w:r>
          </w:p>
        </w:tc>
        <w:tc>
          <w:tcPr>
            <w:tcW w:w="2977" w:type="dxa"/>
            <w:shd w:val="clear" w:color="auto" w:fill="auto"/>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Установлены исходя из текущего состояния и перспектив развития системы образовательных учреждений региона с учетом требований </w:t>
            </w:r>
            <w:r w:rsidRPr="001B3CE5">
              <w:rPr>
                <w:rFonts w:ascii="Times New Roman" w:hAnsi="Times New Roman"/>
              </w:rPr>
              <w:br/>
              <w:t xml:space="preserve">СП 42.13330.2016 Градостроительство. Планировка и застройка городских и сельских поселений. Актуализированная редакция СНиП 2.07.01-89*,  </w:t>
            </w:r>
            <w:hyperlink r:id="rId273" w:anchor="block_2" w:history="1">
              <w:r w:rsidRPr="001B3CE5">
                <w:rPr>
                  <w:rFonts w:ascii="Times New Roman" w:hAnsi="Times New Roman"/>
                </w:rPr>
                <w:t xml:space="preserve"> </w:t>
              </w:r>
            </w:hyperlink>
            <w:hyperlink r:id="rId274" w:anchor="block_2" w:history="1">
              <w:r w:rsidRPr="001B3CE5">
                <w:rPr>
                  <w:rFonts w:ascii="Times New Roman" w:hAnsi="Times New Roman"/>
                </w:rPr>
                <w:t>Приказом</w:t>
              </w:r>
            </w:hyperlink>
            <w:hyperlink r:id="rId275"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276" w:anchor="block_1012" w:history="1">
              <w:r w:rsidRPr="001B3CE5">
                <w:rPr>
                  <w:rFonts w:ascii="Times New Roman" w:hAnsi="Times New Roman"/>
                </w:rPr>
                <w:t xml:space="preserve"> </w:t>
              </w:r>
            </w:hyperlink>
            <w:hyperlink r:id="rId277" w:anchor="block_1012" w:history="1">
              <w:r w:rsidRPr="001B3CE5">
                <w:rPr>
                  <w:rFonts w:ascii="Times New Roman" w:hAnsi="Times New Roman"/>
                </w:rPr>
                <w:t>приказа</w:t>
              </w:r>
            </w:hyperlink>
            <w:hyperlink r:id="rId278"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279" w:history="1">
              <w:r w:rsidRPr="001B3CE5">
                <w:rPr>
                  <w:rFonts w:ascii="Times New Roman" w:hAnsi="Times New Roman"/>
                </w:rPr>
                <w:t xml:space="preserve">Изменение </w:t>
              </w:r>
            </w:hyperlink>
            <w:hyperlink r:id="rId280" w:history="1">
              <w:r w:rsidRPr="001B3CE5">
                <w:rPr>
                  <w:rFonts w:ascii="Times New Roman" w:hAnsi="Times New Roman"/>
                </w:rPr>
                <w:t>N</w:t>
              </w:r>
            </w:hyperlink>
            <w:hyperlink r:id="rId281" w:history="1">
              <w:r w:rsidRPr="001B3CE5">
                <w:rPr>
                  <w:rFonts w:ascii="Times New Roman" w:hAnsi="Times New Roman"/>
                </w:rPr>
                <w:t xml:space="preserve"> </w:t>
              </w:r>
            </w:hyperlink>
            <w:hyperlink r:id="rId282" w:history="1">
              <w:r w:rsidRPr="001B3CE5">
                <w:rPr>
                  <w:rFonts w:ascii="Times New Roman" w:hAnsi="Times New Roman"/>
                </w:rPr>
                <w:t>1</w:t>
              </w:r>
            </w:hyperlink>
            <w:hyperlink r:id="rId283" w:history="1">
              <w:r w:rsidRPr="001B3CE5">
                <w:rPr>
                  <w:rFonts w:ascii="Times New Roman" w:hAnsi="Times New Roman"/>
                </w:rPr>
                <w:t>,</w:t>
              </w:r>
            </w:hyperlink>
            <w:r w:rsidRPr="001B3CE5">
              <w:rPr>
                <w:rFonts w:ascii="Times New Roman" w:hAnsi="Times New Roman"/>
              </w:rPr>
              <w:t xml:space="preserve"> утвержденное</w:t>
            </w:r>
            <w:hyperlink r:id="rId284" w:history="1">
              <w:r w:rsidRPr="001B3CE5">
                <w:rPr>
                  <w:rFonts w:ascii="Times New Roman" w:hAnsi="Times New Roman"/>
                </w:rPr>
                <w:t xml:space="preserve"> </w:t>
              </w:r>
            </w:hyperlink>
            <w:hyperlink r:id="rId285" w:history="1">
              <w:r w:rsidRPr="001B3CE5">
                <w:rPr>
                  <w:rFonts w:ascii="Times New Roman" w:hAnsi="Times New Roman"/>
                </w:rPr>
                <w:t>приказом</w:t>
              </w:r>
            </w:hyperlink>
            <w:hyperlink r:id="rId286"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(Приложение Д), при использовании </w:t>
            </w:r>
            <w:r w:rsidRPr="001B3CE5">
              <w:rPr>
                <w:rFonts w:ascii="Times New Roman" w:hAnsi="Times New Roman"/>
              </w:rPr>
              <w:lastRenderedPageBreak/>
              <w:t xml:space="preserve">зонирования городского округа по плотности расселения. </w:t>
            </w:r>
          </w:p>
        </w:tc>
      </w:tr>
      <w:tr w:rsidR="00401990" w:rsidRPr="001B3CE5" w:rsidTr="00401990">
        <w:tblPrEx>
          <w:tblCellMar>
            <w:top w:w="51" w:type="dxa"/>
            <w:left w:w="0" w:type="dxa"/>
            <w:right w:w="20" w:type="dxa"/>
          </w:tblCellMar>
        </w:tblPrEx>
        <w:trPr>
          <w:trHeight w:val="369"/>
        </w:trPr>
        <w:tc>
          <w:tcPr>
            <w:tcW w:w="642" w:type="dxa"/>
            <w:vMerge/>
            <w:shd w:val="clear" w:color="auto" w:fill="auto"/>
            <w:tcMar>
              <w:top w:w="51" w:type="dxa"/>
              <w:left w:w="0" w:type="dxa"/>
              <w:bottom w:w="0" w:type="dxa"/>
              <w:right w:w="20" w:type="dxa"/>
            </w:tcMar>
          </w:tcPr>
          <w:p w:rsidR="00401990" w:rsidRPr="001B3CE5" w:rsidRDefault="00401990" w:rsidP="00401990">
            <w:pPr>
              <w:spacing w:after="0" w:line="240" w:lineRule="auto"/>
              <w:rPr>
                <w:rFonts w:ascii="Times New Roman" w:hAnsi="Times New Roman"/>
              </w:rPr>
            </w:pPr>
          </w:p>
        </w:tc>
        <w:tc>
          <w:tcPr>
            <w:tcW w:w="567" w:type="dxa"/>
            <w:vMerge w:val="restart"/>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 xml:space="preserve">4.5. </w:t>
            </w:r>
          </w:p>
        </w:tc>
        <w:tc>
          <w:tcPr>
            <w:tcW w:w="3260" w:type="dxa"/>
            <w:vMerge w:val="restart"/>
            <w:shd w:val="clear" w:color="auto" w:fill="auto"/>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 xml:space="preserve">Коррекционные школы, школы-интернаты </w:t>
            </w:r>
          </w:p>
        </w:tc>
        <w:tc>
          <w:tcPr>
            <w:tcW w:w="2126" w:type="dxa"/>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401990" w:rsidRPr="001B3CE5" w:rsidRDefault="00401990" w:rsidP="00401990">
            <w:pPr>
              <w:spacing w:after="0" w:line="240" w:lineRule="auto"/>
              <w:ind w:left="108" w:hanging="128"/>
              <w:rPr>
                <w:rFonts w:ascii="Times New Roman" w:hAnsi="Times New Roman"/>
              </w:rPr>
            </w:pPr>
            <w:r w:rsidRPr="001B3CE5">
              <w:rPr>
                <w:rFonts w:ascii="Times New Roman" w:hAnsi="Times New Roman"/>
              </w:rPr>
              <w:t xml:space="preserve"> 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N 1-4) Общественные здания и сооружения, </w:t>
            </w:r>
            <w:r w:rsidRPr="001B3CE5">
              <w:rPr>
                <w:rFonts w:ascii="Times New Roman" w:hAnsi="Times New Roman"/>
              </w:rPr>
              <w:br/>
              <w:t xml:space="preserve">СП 42.13330.2011 Градостроительство. Планировка и застройка городских и сельских поселений. Актуализированная редакция СНиП 2.07.01-89*(в </w:t>
            </w:r>
            <w:proofErr w:type="spellStart"/>
            <w:r w:rsidRPr="001B3CE5">
              <w:rPr>
                <w:rFonts w:ascii="Times New Roman" w:hAnsi="Times New Roman"/>
              </w:rPr>
              <w:t>ред.</w:t>
            </w:r>
            <w:hyperlink r:id="rId287" w:history="1">
              <w:r w:rsidRPr="001B3CE5">
                <w:rPr>
                  <w:rFonts w:ascii="Times New Roman" w:hAnsi="Times New Roman"/>
                </w:rPr>
                <w:t>СП</w:t>
              </w:r>
              <w:proofErr w:type="spellEnd"/>
            </w:hyperlink>
            <w:hyperlink r:id="rId288" w:history="1">
              <w:r w:rsidRPr="001B3CE5">
                <w:rPr>
                  <w:rFonts w:ascii="Times New Roman" w:hAnsi="Times New Roman"/>
                </w:rPr>
                <w:t xml:space="preserve"> </w:t>
              </w:r>
            </w:hyperlink>
            <w:hyperlink r:id="rId289" w:history="1">
              <w:r w:rsidRPr="001B3CE5">
                <w:rPr>
                  <w:rFonts w:ascii="Times New Roman" w:hAnsi="Times New Roman"/>
                </w:rPr>
                <w:t>42.13330.2016,</w:t>
              </w:r>
            </w:hyperlink>
            <w:r w:rsidRPr="001B3CE5">
              <w:rPr>
                <w:rFonts w:ascii="Times New Roman" w:hAnsi="Times New Roman"/>
              </w:rPr>
              <w:t xml:space="preserve"> </w:t>
            </w:r>
            <w:hyperlink r:id="rId290" w:anchor="block_2" w:history="1">
              <w:r w:rsidRPr="001B3CE5">
                <w:rPr>
                  <w:rFonts w:ascii="Times New Roman" w:hAnsi="Times New Roman"/>
                </w:rPr>
                <w:t>Приказом</w:t>
              </w:r>
            </w:hyperlink>
            <w:hyperlink r:id="rId291"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292" w:anchor="block_1012" w:history="1">
              <w:r w:rsidRPr="001B3CE5">
                <w:rPr>
                  <w:rFonts w:ascii="Times New Roman" w:hAnsi="Times New Roman"/>
                </w:rPr>
                <w:t xml:space="preserve"> </w:t>
              </w:r>
            </w:hyperlink>
            <w:hyperlink r:id="rId293" w:anchor="block_1012" w:history="1">
              <w:r w:rsidRPr="001B3CE5">
                <w:rPr>
                  <w:rFonts w:ascii="Times New Roman" w:hAnsi="Times New Roman"/>
                </w:rPr>
                <w:t>приказа</w:t>
              </w:r>
            </w:hyperlink>
            <w:hyperlink r:id="rId294"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295" w:history="1">
              <w:r w:rsidRPr="001B3CE5">
                <w:rPr>
                  <w:rFonts w:ascii="Times New Roman" w:hAnsi="Times New Roman"/>
                </w:rPr>
                <w:t xml:space="preserve">Изменение </w:t>
              </w:r>
            </w:hyperlink>
          </w:p>
          <w:p w:rsidR="00401990" w:rsidRPr="001B3CE5" w:rsidRDefault="00866017" w:rsidP="00401990">
            <w:pPr>
              <w:spacing w:after="0" w:line="240" w:lineRule="auto"/>
              <w:ind w:left="108"/>
              <w:rPr>
                <w:rFonts w:ascii="Times New Roman" w:hAnsi="Times New Roman"/>
              </w:rPr>
            </w:pPr>
            <w:hyperlink r:id="rId296" w:history="1">
              <w:r w:rsidR="00401990" w:rsidRPr="001B3CE5">
                <w:rPr>
                  <w:rFonts w:ascii="Times New Roman" w:hAnsi="Times New Roman"/>
                </w:rPr>
                <w:t>N</w:t>
              </w:r>
            </w:hyperlink>
            <w:hyperlink r:id="rId297" w:history="1">
              <w:r w:rsidR="00401990" w:rsidRPr="001B3CE5">
                <w:rPr>
                  <w:rFonts w:ascii="Times New Roman" w:hAnsi="Times New Roman"/>
                </w:rPr>
                <w:t xml:space="preserve"> </w:t>
              </w:r>
            </w:hyperlink>
            <w:hyperlink r:id="rId298" w:history="1">
              <w:r w:rsidR="00401990" w:rsidRPr="001B3CE5">
                <w:rPr>
                  <w:rFonts w:ascii="Times New Roman" w:hAnsi="Times New Roman"/>
                </w:rPr>
                <w:t>1</w:t>
              </w:r>
            </w:hyperlink>
            <w:hyperlink r:id="rId299" w:history="1">
              <w:r w:rsidR="00401990" w:rsidRPr="001B3CE5">
                <w:rPr>
                  <w:rFonts w:ascii="Times New Roman" w:hAnsi="Times New Roman"/>
                </w:rPr>
                <w:t>,</w:t>
              </w:r>
            </w:hyperlink>
            <w:r w:rsidR="00401990" w:rsidRPr="001B3CE5">
              <w:rPr>
                <w:rFonts w:ascii="Times New Roman" w:hAnsi="Times New Roman"/>
              </w:rPr>
              <w:t xml:space="preserve"> утвержденное</w:t>
            </w:r>
            <w:hyperlink r:id="rId300" w:history="1">
              <w:r w:rsidR="00401990" w:rsidRPr="001B3CE5">
                <w:rPr>
                  <w:rFonts w:ascii="Times New Roman" w:hAnsi="Times New Roman"/>
                </w:rPr>
                <w:t xml:space="preserve"> </w:t>
              </w:r>
            </w:hyperlink>
            <w:hyperlink r:id="rId301" w:history="1">
              <w:r w:rsidR="00401990" w:rsidRPr="001B3CE5">
                <w:rPr>
                  <w:rFonts w:ascii="Times New Roman" w:hAnsi="Times New Roman"/>
                </w:rPr>
                <w:t>приказом</w:t>
              </w:r>
            </w:hyperlink>
            <w:hyperlink r:id="rId302" w:history="1">
              <w:r w:rsidR="00401990" w:rsidRPr="001B3CE5">
                <w:rPr>
                  <w:rFonts w:ascii="Times New Roman" w:hAnsi="Times New Roman"/>
                </w:rPr>
                <w:t xml:space="preserve"> </w:t>
              </w:r>
            </w:hyperlink>
            <w:r w:rsidR="00401990" w:rsidRPr="001B3CE5">
              <w:rPr>
                <w:rFonts w:ascii="Times New Roman" w:hAnsi="Times New Roman"/>
              </w:rPr>
              <w:t xml:space="preserve">Минстроя </w:t>
            </w:r>
          </w:p>
          <w:p w:rsidR="00401990" w:rsidRPr="001B3CE5" w:rsidRDefault="00401990" w:rsidP="00401990">
            <w:pPr>
              <w:spacing w:after="0" w:line="240" w:lineRule="auto"/>
              <w:ind w:left="108" w:right="37"/>
              <w:rPr>
                <w:rFonts w:ascii="Times New Roman" w:hAnsi="Times New Roman"/>
              </w:rPr>
            </w:pPr>
            <w:r w:rsidRPr="001B3CE5">
              <w:rPr>
                <w:rFonts w:ascii="Times New Roman" w:hAnsi="Times New Roman"/>
              </w:rPr>
              <w:t>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(Приложение </w:t>
            </w:r>
            <w:r w:rsidRPr="001B3CE5">
              <w:rPr>
                <w:rFonts w:ascii="Times New Roman" w:hAnsi="Times New Roman"/>
                <w:shd w:val="clear" w:color="auto" w:fill="FFFFFF"/>
              </w:rPr>
              <w:t>Д)</w:t>
            </w:r>
            <w:r w:rsidRPr="001B3CE5">
              <w:rPr>
                <w:rFonts w:ascii="Times New Roman" w:hAnsi="Times New Roman"/>
              </w:rPr>
              <w:t xml:space="preserve"> </w:t>
            </w:r>
          </w:p>
        </w:tc>
      </w:tr>
      <w:tr w:rsidR="00401990" w:rsidRPr="001B3CE5" w:rsidTr="00401990">
        <w:tblPrEx>
          <w:tblCellMar>
            <w:top w:w="51" w:type="dxa"/>
            <w:left w:w="0" w:type="dxa"/>
            <w:right w:w="20" w:type="dxa"/>
          </w:tblCellMar>
        </w:tblPrEx>
        <w:trPr>
          <w:trHeight w:val="1064"/>
        </w:trPr>
        <w:tc>
          <w:tcPr>
            <w:tcW w:w="642" w:type="dxa"/>
            <w:vMerge/>
            <w:shd w:val="clear" w:color="auto" w:fill="auto"/>
            <w:tcMar>
              <w:top w:w="51" w:type="dxa"/>
              <w:left w:w="0" w:type="dxa"/>
              <w:bottom w:w="0" w:type="dxa"/>
              <w:right w:w="20" w:type="dxa"/>
            </w:tcMar>
          </w:tcPr>
          <w:p w:rsidR="00401990" w:rsidRPr="001B3CE5" w:rsidRDefault="00401990" w:rsidP="00401990">
            <w:pPr>
              <w:spacing w:after="0" w:line="240" w:lineRule="auto"/>
              <w:rPr>
                <w:rFonts w:ascii="Times New Roman" w:hAnsi="Times New Roman"/>
              </w:rPr>
            </w:pPr>
          </w:p>
        </w:tc>
        <w:tc>
          <w:tcPr>
            <w:tcW w:w="567" w:type="dxa"/>
            <w:vMerge/>
            <w:shd w:val="clear" w:color="auto" w:fill="auto"/>
            <w:tcMar>
              <w:top w:w="51" w:type="dxa"/>
              <w:left w:w="0" w:type="dxa"/>
              <w:bottom w:w="0" w:type="dxa"/>
              <w:right w:w="20" w:type="dxa"/>
            </w:tcMar>
          </w:tcPr>
          <w:p w:rsidR="00401990" w:rsidRPr="001B3CE5" w:rsidRDefault="00401990" w:rsidP="00401990">
            <w:pPr>
              <w:spacing w:after="0" w:line="240" w:lineRule="auto"/>
              <w:rPr>
                <w:rFonts w:ascii="Times New Roman" w:hAnsi="Times New Roman"/>
              </w:rPr>
            </w:pPr>
          </w:p>
        </w:tc>
        <w:tc>
          <w:tcPr>
            <w:tcW w:w="3260" w:type="dxa"/>
            <w:vMerge/>
            <w:shd w:val="clear" w:color="auto" w:fill="auto"/>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 xml:space="preserve">Показатель минимально допустимого уровня </w:t>
            </w:r>
          </w:p>
        </w:tc>
        <w:tc>
          <w:tcPr>
            <w:tcW w:w="2977" w:type="dxa"/>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N 1-4) Общественные здания и сооружения, </w:t>
            </w:r>
            <w:r w:rsidRPr="001B3CE5">
              <w:rPr>
                <w:rFonts w:ascii="Times New Roman" w:hAnsi="Times New Roman"/>
              </w:rPr>
              <w:br/>
              <w:t xml:space="preserve">СП 42.13330.2016 Градостроительство. Планировка и застройка городских и сельских поселений. Актуализированная редакция СНиП 2.07.01-89*, </w:t>
            </w:r>
            <w:hyperlink r:id="rId303" w:anchor="block_2" w:history="1">
              <w:r w:rsidRPr="001B3CE5">
                <w:rPr>
                  <w:rFonts w:ascii="Times New Roman" w:hAnsi="Times New Roman"/>
                </w:rPr>
                <w:t>Приказом</w:t>
              </w:r>
            </w:hyperlink>
            <w:hyperlink r:id="rId304" w:anchor="block_2" w:history="1">
              <w:r w:rsidRPr="001B3CE5">
                <w:rPr>
                  <w:rFonts w:ascii="Times New Roman" w:hAnsi="Times New Roman"/>
                </w:rPr>
                <w:t xml:space="preserve"> </w:t>
              </w:r>
            </w:hyperlink>
            <w:r w:rsidRPr="001B3CE5">
              <w:rPr>
                <w:rFonts w:ascii="Times New Roman" w:hAnsi="Times New Roman"/>
              </w:rPr>
              <w:t xml:space="preserve">Минстроя России от 30 декабря 2016 г. N </w:t>
            </w:r>
            <w:r w:rsidRPr="001B3CE5">
              <w:rPr>
                <w:rFonts w:ascii="Times New Roman" w:hAnsi="Times New Roman"/>
              </w:rPr>
              <w:lastRenderedPageBreak/>
              <w:t>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305" w:anchor="block_1012" w:history="1">
              <w:r w:rsidRPr="001B3CE5">
                <w:rPr>
                  <w:rFonts w:ascii="Times New Roman" w:hAnsi="Times New Roman"/>
                </w:rPr>
                <w:t xml:space="preserve"> </w:t>
              </w:r>
            </w:hyperlink>
            <w:hyperlink r:id="rId306" w:anchor="block_1012" w:history="1">
              <w:r w:rsidRPr="001B3CE5">
                <w:rPr>
                  <w:rFonts w:ascii="Times New Roman" w:hAnsi="Times New Roman"/>
                </w:rPr>
                <w:t>приказа</w:t>
              </w:r>
            </w:hyperlink>
            <w:hyperlink r:id="rId307"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308" w:history="1">
              <w:r w:rsidRPr="001B3CE5">
                <w:rPr>
                  <w:rFonts w:ascii="Times New Roman" w:hAnsi="Times New Roman"/>
                </w:rPr>
                <w:t xml:space="preserve">Изменение </w:t>
              </w:r>
            </w:hyperlink>
            <w:hyperlink r:id="rId309" w:history="1">
              <w:r w:rsidRPr="001B3CE5">
                <w:rPr>
                  <w:rFonts w:ascii="Times New Roman" w:hAnsi="Times New Roman"/>
                </w:rPr>
                <w:t>N</w:t>
              </w:r>
            </w:hyperlink>
            <w:hyperlink r:id="rId310" w:history="1">
              <w:r w:rsidRPr="001B3CE5">
                <w:rPr>
                  <w:rFonts w:ascii="Times New Roman" w:hAnsi="Times New Roman"/>
                </w:rPr>
                <w:t xml:space="preserve"> </w:t>
              </w:r>
            </w:hyperlink>
            <w:hyperlink r:id="rId311" w:history="1">
              <w:r w:rsidRPr="001B3CE5">
                <w:rPr>
                  <w:rFonts w:ascii="Times New Roman" w:hAnsi="Times New Roman"/>
                </w:rPr>
                <w:t>1</w:t>
              </w:r>
            </w:hyperlink>
            <w:hyperlink r:id="rId312" w:history="1">
              <w:r w:rsidRPr="001B3CE5">
                <w:rPr>
                  <w:rFonts w:ascii="Times New Roman" w:hAnsi="Times New Roman"/>
                </w:rPr>
                <w:t>,</w:t>
              </w:r>
            </w:hyperlink>
            <w:r w:rsidRPr="001B3CE5">
              <w:rPr>
                <w:rFonts w:ascii="Times New Roman" w:hAnsi="Times New Roman"/>
              </w:rPr>
              <w:t xml:space="preserve"> утвержденное</w:t>
            </w:r>
            <w:hyperlink r:id="rId313" w:history="1">
              <w:r w:rsidRPr="001B3CE5">
                <w:rPr>
                  <w:rFonts w:ascii="Times New Roman" w:hAnsi="Times New Roman"/>
                </w:rPr>
                <w:t xml:space="preserve"> </w:t>
              </w:r>
            </w:hyperlink>
            <w:hyperlink r:id="rId314" w:history="1">
              <w:r w:rsidRPr="001B3CE5">
                <w:rPr>
                  <w:rFonts w:ascii="Times New Roman" w:hAnsi="Times New Roman"/>
                </w:rPr>
                <w:t>приказом</w:t>
              </w:r>
            </w:hyperlink>
            <w:hyperlink r:id="rId315"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w:t>
            </w:r>
          </w:p>
        </w:tc>
      </w:tr>
      <w:tr w:rsidR="00401990" w:rsidRPr="001B3CE5" w:rsidTr="00401990">
        <w:tblPrEx>
          <w:tblCellMar>
            <w:top w:w="51" w:type="dxa"/>
            <w:left w:w="0" w:type="dxa"/>
            <w:right w:w="20" w:type="dxa"/>
          </w:tblCellMar>
        </w:tblPrEx>
        <w:trPr>
          <w:trHeight w:val="1063"/>
        </w:trPr>
        <w:tc>
          <w:tcPr>
            <w:tcW w:w="642" w:type="dxa"/>
            <w:vMerge w:val="restart"/>
            <w:shd w:val="clear" w:color="auto" w:fill="auto"/>
            <w:tcMar>
              <w:top w:w="51" w:type="dxa"/>
              <w:left w:w="0" w:type="dxa"/>
              <w:bottom w:w="0" w:type="dxa"/>
              <w:right w:w="20" w:type="dxa"/>
            </w:tcMar>
          </w:tcPr>
          <w:p w:rsidR="00401990" w:rsidRPr="001B3CE5" w:rsidRDefault="00401990" w:rsidP="00401990">
            <w:pPr>
              <w:spacing w:after="0" w:line="240" w:lineRule="auto"/>
              <w:ind w:left="20"/>
              <w:rPr>
                <w:rFonts w:ascii="Times New Roman" w:hAnsi="Times New Roman"/>
              </w:rPr>
            </w:pPr>
            <w:r w:rsidRPr="001B3CE5">
              <w:rPr>
                <w:rFonts w:ascii="Times New Roman" w:hAnsi="Times New Roman"/>
              </w:rPr>
              <w:lastRenderedPageBreak/>
              <w:t xml:space="preserve">5. </w:t>
            </w:r>
          </w:p>
        </w:tc>
        <w:tc>
          <w:tcPr>
            <w:tcW w:w="3827" w:type="dxa"/>
            <w:gridSpan w:val="2"/>
            <w:vMerge w:val="restart"/>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 xml:space="preserve">Расчетные показатели объектов, относящихся к области здравоохранения </w:t>
            </w:r>
          </w:p>
        </w:tc>
        <w:tc>
          <w:tcPr>
            <w:tcW w:w="2126" w:type="dxa"/>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Показатель минимально допустимого уровня обеспеченности</w:t>
            </w:r>
          </w:p>
        </w:tc>
        <w:tc>
          <w:tcPr>
            <w:tcW w:w="2977" w:type="dxa"/>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 xml:space="preserve">Расчетные показатели приняты в соответствии Российской Федерации от 3 июля 1996 г.№1063-р (утратил силу см. Распоряжение Правительства РФ от 22.01.2017г. № 2905-р); </w:t>
            </w:r>
          </w:p>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СП 42.13330.2016 Градостроительство. Планировка и застройка городских и сельских поселений. Актуализированная редакция СНиП 2.07.01-89*,   Приказом 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 приказа 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Изменение N 1, утвержденное приказом 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(Приложение Д). Расчетные нормативы размещения отдельных видов медицинских организаций, включенных в номенклатуру медицинских организаций, исходя из условий, видов, форм оказания медицинской помощи и рекомендуемой численности обсуживаемого населения установлены приложением к требованиям по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утвержденных приказом Министерства здравоохранения Российской Федерации от 27 февраля 2016 г. N 132н. За 2019 год по разным причинам в стационарной форме обслуживалось порядка 50 % населения городского округа.</w:t>
            </w:r>
          </w:p>
        </w:tc>
      </w:tr>
      <w:tr w:rsidR="00401990" w:rsidRPr="001B3CE5" w:rsidTr="00401990">
        <w:tblPrEx>
          <w:tblCellMar>
            <w:top w:w="51" w:type="dxa"/>
            <w:left w:w="97" w:type="dxa"/>
            <w:right w:w="55" w:type="dxa"/>
          </w:tblCellMar>
        </w:tblPrEx>
        <w:trPr>
          <w:trHeight w:val="3482"/>
        </w:trPr>
        <w:tc>
          <w:tcPr>
            <w:tcW w:w="642" w:type="dxa"/>
            <w:vMerge/>
            <w:shd w:val="clear" w:color="auto" w:fill="auto"/>
            <w:tcMar>
              <w:top w:w="51" w:type="dxa"/>
              <w:left w:w="97" w:type="dxa"/>
              <w:bottom w:w="0" w:type="dxa"/>
              <w:right w:w="55" w:type="dxa"/>
            </w:tcMar>
          </w:tcPr>
          <w:p w:rsidR="00401990" w:rsidRPr="001B3CE5" w:rsidRDefault="00401990" w:rsidP="00401990">
            <w:pPr>
              <w:spacing w:after="0" w:line="240" w:lineRule="auto"/>
              <w:rPr>
                <w:rFonts w:ascii="Times New Roman" w:hAnsi="Times New Roman"/>
              </w:rPr>
            </w:pPr>
          </w:p>
        </w:tc>
        <w:tc>
          <w:tcPr>
            <w:tcW w:w="3827" w:type="dxa"/>
            <w:gridSpan w:val="2"/>
            <w:vMerge/>
            <w:shd w:val="clear" w:color="auto" w:fill="auto"/>
            <w:tcMar>
              <w:top w:w="51" w:type="dxa"/>
              <w:left w:w="97" w:type="dxa"/>
              <w:bottom w:w="0" w:type="dxa"/>
              <w:right w:w="55"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97" w:type="dxa"/>
              <w:bottom w:w="0" w:type="dxa"/>
              <w:right w:w="55" w:type="dxa"/>
            </w:tcMar>
          </w:tcPr>
          <w:p w:rsidR="00401990" w:rsidRPr="001B3CE5" w:rsidRDefault="00401990" w:rsidP="00401990">
            <w:pPr>
              <w:spacing w:after="0" w:line="240" w:lineRule="auto"/>
              <w:ind w:left="11"/>
              <w:rPr>
                <w:rFonts w:ascii="Times New Roman" w:hAnsi="Times New Roman"/>
              </w:rPr>
            </w:pPr>
            <w:r w:rsidRPr="001B3CE5">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97" w:type="dxa"/>
              <w:bottom w:w="0" w:type="dxa"/>
              <w:right w:w="55" w:type="dxa"/>
            </w:tcMar>
          </w:tcPr>
          <w:p w:rsidR="00401990" w:rsidRPr="001B3CE5" w:rsidRDefault="00401990" w:rsidP="00401990">
            <w:pPr>
              <w:spacing w:after="0" w:line="240" w:lineRule="auto"/>
              <w:ind w:left="11"/>
              <w:rPr>
                <w:rFonts w:ascii="Times New Roman" w:hAnsi="Times New Roman"/>
              </w:rPr>
            </w:pPr>
            <w:r w:rsidRPr="001B3CE5">
              <w:rPr>
                <w:rFonts w:ascii="Times New Roman" w:hAnsi="Times New Roman"/>
              </w:rPr>
              <w:t xml:space="preserve">Максимально допустимый уровень территориальной доступности принят на уровне, установленном пунктом 10.4 (таблица 10.1) СП 42.13330.2016 Градостроительство. Планировка и застройка городских и сельских поселений. Актуализированная редакция СНиП 2.07.01-89*, </w:t>
            </w:r>
            <w:hyperlink r:id="rId316" w:anchor="block_2" w:history="1">
              <w:r w:rsidRPr="001B3CE5">
                <w:rPr>
                  <w:rFonts w:ascii="Times New Roman" w:hAnsi="Times New Roman"/>
                </w:rPr>
                <w:t>Приказом</w:t>
              </w:r>
            </w:hyperlink>
            <w:hyperlink r:id="rId317"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318" w:anchor="block_1012" w:history="1">
              <w:r w:rsidRPr="001B3CE5">
                <w:rPr>
                  <w:rFonts w:ascii="Times New Roman" w:hAnsi="Times New Roman"/>
                </w:rPr>
                <w:t xml:space="preserve"> </w:t>
              </w:r>
            </w:hyperlink>
            <w:hyperlink r:id="rId319" w:anchor="block_1012" w:history="1">
              <w:r w:rsidRPr="001B3CE5">
                <w:rPr>
                  <w:rFonts w:ascii="Times New Roman" w:hAnsi="Times New Roman"/>
                </w:rPr>
                <w:t>приказа</w:t>
              </w:r>
            </w:hyperlink>
            <w:hyperlink r:id="rId320"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321" w:history="1">
              <w:r w:rsidRPr="001B3CE5">
                <w:rPr>
                  <w:rFonts w:ascii="Times New Roman" w:hAnsi="Times New Roman"/>
                </w:rPr>
                <w:t xml:space="preserve">Изменение </w:t>
              </w:r>
            </w:hyperlink>
            <w:hyperlink r:id="rId322" w:history="1">
              <w:r w:rsidRPr="001B3CE5">
                <w:rPr>
                  <w:rFonts w:ascii="Times New Roman" w:hAnsi="Times New Roman"/>
                </w:rPr>
                <w:t>N</w:t>
              </w:r>
            </w:hyperlink>
            <w:hyperlink r:id="rId323" w:history="1">
              <w:r w:rsidRPr="001B3CE5">
                <w:rPr>
                  <w:rFonts w:ascii="Times New Roman" w:hAnsi="Times New Roman"/>
                </w:rPr>
                <w:t xml:space="preserve"> </w:t>
              </w:r>
            </w:hyperlink>
            <w:hyperlink r:id="rId324" w:history="1">
              <w:r w:rsidRPr="001B3CE5">
                <w:rPr>
                  <w:rFonts w:ascii="Times New Roman" w:hAnsi="Times New Roman"/>
                </w:rPr>
                <w:t>1</w:t>
              </w:r>
            </w:hyperlink>
            <w:hyperlink r:id="rId325" w:history="1">
              <w:r w:rsidRPr="001B3CE5">
                <w:rPr>
                  <w:rFonts w:ascii="Times New Roman" w:hAnsi="Times New Roman"/>
                </w:rPr>
                <w:t>,</w:t>
              </w:r>
            </w:hyperlink>
            <w:r w:rsidRPr="001B3CE5">
              <w:rPr>
                <w:rFonts w:ascii="Times New Roman" w:hAnsi="Times New Roman"/>
              </w:rPr>
              <w:t xml:space="preserve"> утвержденное</w:t>
            </w:r>
            <w:hyperlink r:id="rId326" w:history="1">
              <w:r w:rsidRPr="001B3CE5">
                <w:rPr>
                  <w:rFonts w:ascii="Times New Roman" w:hAnsi="Times New Roman"/>
                </w:rPr>
                <w:t xml:space="preserve"> </w:t>
              </w:r>
            </w:hyperlink>
            <w:hyperlink r:id="rId327" w:history="1">
              <w:r w:rsidRPr="001B3CE5">
                <w:rPr>
                  <w:rFonts w:ascii="Times New Roman" w:hAnsi="Times New Roman"/>
                </w:rPr>
                <w:t>приказом</w:t>
              </w:r>
            </w:hyperlink>
            <w:hyperlink r:id="rId328"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СП 42.13330.2016 Градостроительство. Планировка и застройка городских и сельских поселений. Актуализированная редакция СНиП 2.07.01-89*, </w:t>
            </w:r>
            <w:hyperlink r:id="rId329" w:anchor="block_2" w:history="1">
              <w:r w:rsidRPr="001B3CE5">
                <w:rPr>
                  <w:rFonts w:ascii="Times New Roman" w:hAnsi="Times New Roman"/>
                </w:rPr>
                <w:t>Приказом</w:t>
              </w:r>
            </w:hyperlink>
            <w:hyperlink r:id="rId330"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331" w:anchor="block_1012" w:history="1">
              <w:r w:rsidRPr="001B3CE5">
                <w:rPr>
                  <w:rFonts w:ascii="Times New Roman" w:hAnsi="Times New Roman"/>
                </w:rPr>
                <w:t xml:space="preserve"> </w:t>
              </w:r>
            </w:hyperlink>
            <w:hyperlink r:id="rId332" w:anchor="block_1012" w:history="1">
              <w:r w:rsidRPr="001B3CE5">
                <w:rPr>
                  <w:rFonts w:ascii="Times New Roman" w:hAnsi="Times New Roman"/>
                </w:rPr>
                <w:t>приказа</w:t>
              </w:r>
            </w:hyperlink>
            <w:hyperlink r:id="rId333"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334" w:history="1">
              <w:r w:rsidRPr="001B3CE5">
                <w:rPr>
                  <w:rFonts w:ascii="Times New Roman" w:hAnsi="Times New Roman"/>
                </w:rPr>
                <w:t xml:space="preserve">Изменение </w:t>
              </w:r>
            </w:hyperlink>
            <w:hyperlink r:id="rId335" w:history="1">
              <w:r w:rsidRPr="001B3CE5">
                <w:rPr>
                  <w:rFonts w:ascii="Times New Roman" w:hAnsi="Times New Roman"/>
                </w:rPr>
                <w:t>N</w:t>
              </w:r>
            </w:hyperlink>
            <w:hyperlink r:id="rId336" w:history="1">
              <w:r w:rsidRPr="001B3CE5">
                <w:rPr>
                  <w:rFonts w:ascii="Times New Roman" w:hAnsi="Times New Roman"/>
                </w:rPr>
                <w:t xml:space="preserve"> </w:t>
              </w:r>
            </w:hyperlink>
            <w:hyperlink r:id="rId337" w:history="1">
              <w:r w:rsidRPr="001B3CE5">
                <w:rPr>
                  <w:rFonts w:ascii="Times New Roman" w:hAnsi="Times New Roman"/>
                </w:rPr>
                <w:t>1</w:t>
              </w:r>
            </w:hyperlink>
            <w:hyperlink r:id="rId338" w:history="1">
              <w:r w:rsidRPr="001B3CE5">
                <w:rPr>
                  <w:rFonts w:ascii="Times New Roman" w:hAnsi="Times New Roman"/>
                </w:rPr>
                <w:t>,</w:t>
              </w:r>
            </w:hyperlink>
            <w:r w:rsidRPr="001B3CE5">
              <w:rPr>
                <w:rFonts w:ascii="Times New Roman" w:hAnsi="Times New Roman"/>
              </w:rPr>
              <w:t xml:space="preserve"> утвержденное</w:t>
            </w:r>
            <w:hyperlink r:id="rId339" w:history="1">
              <w:r w:rsidRPr="001B3CE5">
                <w:rPr>
                  <w:rFonts w:ascii="Times New Roman" w:hAnsi="Times New Roman"/>
                </w:rPr>
                <w:t xml:space="preserve"> </w:t>
              </w:r>
            </w:hyperlink>
            <w:hyperlink r:id="rId340" w:history="1">
              <w:r w:rsidRPr="001B3CE5">
                <w:rPr>
                  <w:rFonts w:ascii="Times New Roman" w:hAnsi="Times New Roman"/>
                </w:rPr>
                <w:t>приказом</w:t>
              </w:r>
            </w:hyperlink>
            <w:hyperlink r:id="rId341"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(Приложение Д) </w:t>
            </w:r>
          </w:p>
        </w:tc>
      </w:tr>
      <w:tr w:rsidR="00401990" w:rsidRPr="001B3CE5" w:rsidTr="00401990">
        <w:tblPrEx>
          <w:tblCellMar>
            <w:top w:w="51" w:type="dxa"/>
            <w:left w:w="97" w:type="dxa"/>
            <w:right w:w="55" w:type="dxa"/>
          </w:tblCellMar>
        </w:tblPrEx>
        <w:trPr>
          <w:trHeight w:val="1073"/>
        </w:trPr>
        <w:tc>
          <w:tcPr>
            <w:tcW w:w="642" w:type="dxa"/>
            <w:vMerge w:val="restart"/>
            <w:shd w:val="clear" w:color="auto" w:fill="auto"/>
            <w:tcMar>
              <w:top w:w="51" w:type="dxa"/>
              <w:left w:w="97" w:type="dxa"/>
              <w:bottom w:w="0" w:type="dxa"/>
              <w:right w:w="55" w:type="dxa"/>
            </w:tcMar>
          </w:tcPr>
          <w:p w:rsidR="00401990" w:rsidRPr="001B3CE5" w:rsidRDefault="00401990" w:rsidP="00401990">
            <w:pPr>
              <w:spacing w:after="0" w:line="240" w:lineRule="auto"/>
              <w:ind w:left="10"/>
              <w:rPr>
                <w:rFonts w:ascii="Times New Roman" w:hAnsi="Times New Roman"/>
              </w:rPr>
            </w:pPr>
            <w:r w:rsidRPr="001B3CE5">
              <w:rPr>
                <w:rFonts w:ascii="Times New Roman" w:hAnsi="Times New Roman"/>
              </w:rPr>
              <w:t xml:space="preserve">6. </w:t>
            </w:r>
          </w:p>
        </w:tc>
        <w:tc>
          <w:tcPr>
            <w:tcW w:w="567" w:type="dxa"/>
            <w:vMerge w:val="restart"/>
            <w:shd w:val="clear" w:color="auto" w:fill="auto"/>
            <w:tcMar>
              <w:top w:w="51" w:type="dxa"/>
              <w:left w:w="97" w:type="dxa"/>
              <w:bottom w:w="0" w:type="dxa"/>
              <w:right w:w="55" w:type="dxa"/>
            </w:tcMar>
          </w:tcPr>
          <w:p w:rsidR="00401990" w:rsidRPr="001B3CE5" w:rsidRDefault="00401990" w:rsidP="00401990">
            <w:pPr>
              <w:spacing w:after="0" w:line="240" w:lineRule="auto"/>
              <w:ind w:left="11"/>
              <w:rPr>
                <w:rFonts w:ascii="Times New Roman" w:hAnsi="Times New Roman"/>
              </w:rPr>
            </w:pPr>
            <w:r w:rsidRPr="001B3CE5">
              <w:rPr>
                <w:rFonts w:ascii="Times New Roman" w:hAnsi="Times New Roman"/>
              </w:rPr>
              <w:t xml:space="preserve">6.1. </w:t>
            </w:r>
          </w:p>
        </w:tc>
        <w:tc>
          <w:tcPr>
            <w:tcW w:w="3260" w:type="dxa"/>
            <w:vMerge w:val="restart"/>
            <w:shd w:val="clear" w:color="auto" w:fill="auto"/>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предприятий по сбору, хранению и </w:t>
            </w:r>
          </w:p>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транспортировке отходов </w:t>
            </w:r>
          </w:p>
        </w:tc>
        <w:tc>
          <w:tcPr>
            <w:tcW w:w="2126" w:type="dxa"/>
            <w:shd w:val="clear" w:color="auto" w:fill="auto"/>
            <w:tcMar>
              <w:top w:w="51" w:type="dxa"/>
              <w:left w:w="97" w:type="dxa"/>
              <w:bottom w:w="0" w:type="dxa"/>
              <w:right w:w="55" w:type="dxa"/>
            </w:tcMar>
          </w:tcPr>
          <w:p w:rsidR="00401990" w:rsidRPr="001B3CE5" w:rsidRDefault="00401990" w:rsidP="00401990">
            <w:pPr>
              <w:spacing w:after="0" w:line="240" w:lineRule="auto"/>
              <w:ind w:left="11"/>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shd w:val="clear" w:color="auto" w:fill="auto"/>
            <w:tcMar>
              <w:top w:w="51" w:type="dxa"/>
              <w:left w:w="97" w:type="dxa"/>
              <w:bottom w:w="0" w:type="dxa"/>
              <w:right w:w="55" w:type="dxa"/>
            </w:tcMar>
          </w:tcPr>
          <w:p w:rsidR="00401990" w:rsidRPr="001B3CE5" w:rsidRDefault="00401990" w:rsidP="00401990">
            <w:pPr>
              <w:spacing w:after="0" w:line="240" w:lineRule="auto"/>
              <w:ind w:left="11"/>
              <w:rPr>
                <w:rFonts w:ascii="Times New Roman" w:hAnsi="Times New Roman"/>
              </w:rPr>
            </w:pPr>
            <w:r w:rsidRPr="001B3CE5">
              <w:rPr>
                <w:rFonts w:ascii="Times New Roman" w:hAnsi="Times New Roman"/>
              </w:rPr>
              <w:t xml:space="preserve">Санитарные правила и нормы СанПиН 42-128-4690-88 "Санитарные правила содержания территорий населенных мест" </w:t>
            </w:r>
            <w:r w:rsidRPr="001B3CE5">
              <w:rPr>
                <w:rFonts w:ascii="Times New Roman" w:hAnsi="Times New Roman"/>
                <w:shd w:val="clear" w:color="auto" w:fill="FFFFFF"/>
              </w:rPr>
              <w:t xml:space="preserve">(утв. Минздравом СССР 5 августа 1988 г. N 4690-88) (п. 2.2.3); </w:t>
            </w:r>
            <w:r w:rsidRPr="001B3CE5">
              <w:rPr>
                <w:rFonts w:ascii="Times New Roman" w:hAnsi="Times New Roman"/>
              </w:rPr>
              <w:t xml:space="preserve">Обращение с отходами лечебно-профилактических учреждений должно осуществляться в соответствии с требованиями СанПиН 2.1.7.2790-10 </w:t>
            </w:r>
          </w:p>
        </w:tc>
      </w:tr>
      <w:tr w:rsidR="00401990" w:rsidRPr="001B3CE5" w:rsidTr="00401990">
        <w:tblPrEx>
          <w:tblCellMar>
            <w:top w:w="51" w:type="dxa"/>
            <w:left w:w="97" w:type="dxa"/>
            <w:right w:w="55" w:type="dxa"/>
          </w:tblCellMar>
        </w:tblPrEx>
        <w:trPr>
          <w:trHeight w:val="2712"/>
        </w:trPr>
        <w:tc>
          <w:tcPr>
            <w:tcW w:w="642" w:type="dxa"/>
            <w:vMerge/>
            <w:shd w:val="clear" w:color="auto" w:fill="auto"/>
            <w:tcMar>
              <w:top w:w="51" w:type="dxa"/>
              <w:left w:w="97" w:type="dxa"/>
              <w:bottom w:w="0" w:type="dxa"/>
              <w:right w:w="55" w:type="dxa"/>
            </w:tcMar>
          </w:tcPr>
          <w:p w:rsidR="00401990" w:rsidRPr="001B3CE5" w:rsidRDefault="00401990" w:rsidP="00401990">
            <w:pPr>
              <w:spacing w:after="0" w:line="240" w:lineRule="auto"/>
              <w:rPr>
                <w:rFonts w:ascii="Times New Roman" w:hAnsi="Times New Roman"/>
              </w:rPr>
            </w:pPr>
          </w:p>
        </w:tc>
        <w:tc>
          <w:tcPr>
            <w:tcW w:w="567" w:type="dxa"/>
            <w:vMerge/>
            <w:shd w:val="clear" w:color="auto" w:fill="auto"/>
            <w:tcMar>
              <w:top w:w="51" w:type="dxa"/>
              <w:left w:w="97" w:type="dxa"/>
              <w:bottom w:w="0" w:type="dxa"/>
              <w:right w:w="55" w:type="dxa"/>
            </w:tcMar>
          </w:tcPr>
          <w:p w:rsidR="00401990" w:rsidRPr="001B3CE5" w:rsidRDefault="00401990" w:rsidP="00401990">
            <w:pPr>
              <w:spacing w:after="0" w:line="240" w:lineRule="auto"/>
              <w:rPr>
                <w:rFonts w:ascii="Times New Roman" w:hAnsi="Times New Roman"/>
              </w:rPr>
            </w:pPr>
          </w:p>
        </w:tc>
        <w:tc>
          <w:tcPr>
            <w:tcW w:w="3260" w:type="dxa"/>
            <w:vMerge/>
            <w:shd w:val="clear" w:color="auto" w:fill="auto"/>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97" w:type="dxa"/>
              <w:bottom w:w="0" w:type="dxa"/>
              <w:right w:w="55" w:type="dxa"/>
            </w:tcMar>
          </w:tcPr>
          <w:p w:rsidR="00401990" w:rsidRPr="001B3CE5" w:rsidRDefault="00401990" w:rsidP="00401990">
            <w:pPr>
              <w:spacing w:after="0" w:line="240" w:lineRule="auto"/>
              <w:ind w:left="11"/>
              <w:rPr>
                <w:rFonts w:ascii="Times New Roman" w:hAnsi="Times New Roman"/>
              </w:rPr>
            </w:pPr>
            <w:r w:rsidRPr="001B3CE5">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97" w:type="dxa"/>
              <w:bottom w:w="0" w:type="dxa"/>
              <w:right w:w="55" w:type="dxa"/>
            </w:tcMar>
          </w:tcPr>
          <w:p w:rsidR="00401990" w:rsidRPr="001B3CE5" w:rsidRDefault="00401990" w:rsidP="00401990">
            <w:pPr>
              <w:spacing w:after="0" w:line="240" w:lineRule="auto"/>
              <w:ind w:left="11"/>
              <w:rPr>
                <w:rFonts w:ascii="Times New Roman" w:hAnsi="Times New Roman"/>
              </w:rPr>
            </w:pPr>
            <w:r w:rsidRPr="001B3CE5">
              <w:rPr>
                <w:rFonts w:ascii="Times New Roman" w:hAnsi="Times New Roman"/>
              </w:rPr>
              <w:t xml:space="preserve">СП 42.13330.2016 Градостроительство. Планировка и застройка городских и сельских поселений. Актуализированная редакция СНиП 2.07.01-89*, </w:t>
            </w:r>
            <w:hyperlink r:id="rId342" w:anchor="block_2" w:history="1">
              <w:r w:rsidRPr="001B3CE5">
                <w:rPr>
                  <w:rFonts w:ascii="Times New Roman" w:hAnsi="Times New Roman"/>
                </w:rPr>
                <w:t>Приказом</w:t>
              </w:r>
            </w:hyperlink>
            <w:hyperlink r:id="rId343"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344" w:anchor="block_1012" w:history="1">
              <w:r w:rsidRPr="001B3CE5">
                <w:rPr>
                  <w:rFonts w:ascii="Times New Roman" w:hAnsi="Times New Roman"/>
                </w:rPr>
                <w:t xml:space="preserve"> </w:t>
              </w:r>
            </w:hyperlink>
            <w:hyperlink r:id="rId345" w:anchor="block_1012" w:history="1">
              <w:r w:rsidRPr="001B3CE5">
                <w:rPr>
                  <w:rFonts w:ascii="Times New Roman" w:hAnsi="Times New Roman"/>
                </w:rPr>
                <w:t>приказа</w:t>
              </w:r>
            </w:hyperlink>
            <w:hyperlink r:id="rId346"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347" w:history="1">
              <w:r w:rsidRPr="001B3CE5">
                <w:rPr>
                  <w:rFonts w:ascii="Times New Roman" w:hAnsi="Times New Roman"/>
                </w:rPr>
                <w:t xml:space="preserve">Изменение </w:t>
              </w:r>
            </w:hyperlink>
            <w:hyperlink r:id="rId348" w:history="1">
              <w:r w:rsidRPr="001B3CE5">
                <w:rPr>
                  <w:rFonts w:ascii="Times New Roman" w:hAnsi="Times New Roman"/>
                </w:rPr>
                <w:t>N</w:t>
              </w:r>
            </w:hyperlink>
            <w:hyperlink r:id="rId349" w:history="1">
              <w:r w:rsidRPr="001B3CE5">
                <w:rPr>
                  <w:rFonts w:ascii="Times New Roman" w:hAnsi="Times New Roman"/>
                </w:rPr>
                <w:t xml:space="preserve"> </w:t>
              </w:r>
            </w:hyperlink>
            <w:hyperlink r:id="rId350" w:history="1">
              <w:r w:rsidRPr="001B3CE5">
                <w:rPr>
                  <w:rFonts w:ascii="Times New Roman" w:hAnsi="Times New Roman"/>
                </w:rPr>
                <w:t>1</w:t>
              </w:r>
            </w:hyperlink>
            <w:hyperlink r:id="rId351" w:history="1">
              <w:r w:rsidRPr="001B3CE5">
                <w:rPr>
                  <w:rFonts w:ascii="Times New Roman" w:hAnsi="Times New Roman"/>
                </w:rPr>
                <w:t>,</w:t>
              </w:r>
            </w:hyperlink>
            <w:r w:rsidRPr="001B3CE5">
              <w:rPr>
                <w:rFonts w:ascii="Times New Roman" w:hAnsi="Times New Roman"/>
              </w:rPr>
              <w:t xml:space="preserve"> утвержденное</w:t>
            </w:r>
            <w:hyperlink r:id="rId352" w:history="1">
              <w:r w:rsidRPr="001B3CE5">
                <w:rPr>
                  <w:rFonts w:ascii="Times New Roman" w:hAnsi="Times New Roman"/>
                </w:rPr>
                <w:t xml:space="preserve"> </w:t>
              </w:r>
            </w:hyperlink>
            <w:hyperlink r:id="rId353" w:history="1">
              <w:r w:rsidRPr="001B3CE5">
                <w:rPr>
                  <w:rFonts w:ascii="Times New Roman" w:hAnsi="Times New Roman"/>
                </w:rPr>
                <w:t>приказом</w:t>
              </w:r>
            </w:hyperlink>
            <w:hyperlink r:id="rId354"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(Приложение М) </w:t>
            </w:r>
          </w:p>
        </w:tc>
      </w:tr>
      <w:tr w:rsidR="00401990" w:rsidRPr="001B3CE5" w:rsidTr="00401990">
        <w:tblPrEx>
          <w:tblCellMar>
            <w:top w:w="51" w:type="dxa"/>
            <w:right w:w="63" w:type="dxa"/>
          </w:tblCellMar>
        </w:tblPrEx>
        <w:trPr>
          <w:trHeight w:val="789"/>
        </w:trPr>
        <w:tc>
          <w:tcPr>
            <w:tcW w:w="642" w:type="dxa"/>
            <w:vMerge/>
            <w:shd w:val="clear" w:color="auto" w:fill="auto"/>
            <w:tcMar>
              <w:top w:w="51" w:type="dxa"/>
              <w:left w:w="108" w:type="dxa"/>
              <w:bottom w:w="0" w:type="dxa"/>
              <w:right w:w="63" w:type="dxa"/>
            </w:tcMar>
            <w:vAlign w:val="center"/>
          </w:tcPr>
          <w:p w:rsidR="00401990" w:rsidRPr="001B3CE5" w:rsidRDefault="00401990" w:rsidP="00401990">
            <w:pPr>
              <w:spacing w:after="0" w:line="240" w:lineRule="auto"/>
              <w:ind w:left="8"/>
              <w:jc w:val="center"/>
              <w:rPr>
                <w:rFonts w:ascii="Times New Roman" w:hAnsi="Times New Roman"/>
              </w:rPr>
            </w:pPr>
          </w:p>
        </w:tc>
        <w:tc>
          <w:tcPr>
            <w:tcW w:w="567" w:type="dxa"/>
            <w:vMerge w:val="restart"/>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6.2.</w:t>
            </w:r>
          </w:p>
        </w:tc>
        <w:tc>
          <w:tcPr>
            <w:tcW w:w="3260" w:type="dxa"/>
            <w:vMerge w:val="restart"/>
            <w:shd w:val="clear" w:color="auto" w:fill="auto"/>
          </w:tcPr>
          <w:p w:rsidR="00401990" w:rsidRPr="001B3CE5" w:rsidRDefault="00401990" w:rsidP="00401990">
            <w:pPr>
              <w:spacing w:after="0" w:line="240" w:lineRule="auto"/>
              <w:ind w:right="20"/>
              <w:rPr>
                <w:rFonts w:ascii="Times New Roman" w:hAnsi="Times New Roman"/>
              </w:rPr>
            </w:pPr>
            <w:r w:rsidRPr="001B3CE5">
              <w:rPr>
                <w:rFonts w:ascii="Times New Roman" w:hAnsi="Times New Roman"/>
              </w:rPr>
              <w:t xml:space="preserve">Расчетные показатели предприятий по утилизации и переработке отходов </w:t>
            </w:r>
          </w:p>
        </w:tc>
        <w:tc>
          <w:tcPr>
            <w:tcW w:w="2126" w:type="dxa"/>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Размеры земельных участков и санитарно-защитных зон предприятий и сооружений по обезвреживанию и переработке бытовых отходов следует принимать по таблице в соответствии с требованиями СП 42.13330.2016 Градостроительство. Планировка и застройка городских и сельских поселений. Актуализированная редакция СНиП 2.07.01-89*, </w:t>
            </w:r>
            <w:hyperlink r:id="rId355" w:anchor="block_2" w:history="1">
              <w:r w:rsidRPr="001B3CE5">
                <w:rPr>
                  <w:rFonts w:ascii="Times New Roman" w:hAnsi="Times New Roman"/>
                </w:rPr>
                <w:t>Приказом</w:t>
              </w:r>
            </w:hyperlink>
            <w:hyperlink r:id="rId356"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357" w:anchor="block_1012" w:history="1">
              <w:r w:rsidRPr="001B3CE5">
                <w:rPr>
                  <w:rFonts w:ascii="Times New Roman" w:hAnsi="Times New Roman"/>
                </w:rPr>
                <w:t xml:space="preserve"> </w:t>
              </w:r>
            </w:hyperlink>
            <w:hyperlink r:id="rId358" w:anchor="block_1012" w:history="1">
              <w:r w:rsidRPr="001B3CE5">
                <w:rPr>
                  <w:rFonts w:ascii="Times New Roman" w:hAnsi="Times New Roman"/>
                </w:rPr>
                <w:t>приказа</w:t>
              </w:r>
            </w:hyperlink>
            <w:hyperlink r:id="rId359"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360" w:history="1">
              <w:r w:rsidRPr="001B3CE5">
                <w:rPr>
                  <w:rFonts w:ascii="Times New Roman" w:hAnsi="Times New Roman"/>
                </w:rPr>
                <w:t xml:space="preserve">Изменение </w:t>
              </w:r>
            </w:hyperlink>
            <w:hyperlink r:id="rId361" w:history="1">
              <w:r w:rsidRPr="001B3CE5">
                <w:rPr>
                  <w:rFonts w:ascii="Times New Roman" w:hAnsi="Times New Roman"/>
                </w:rPr>
                <w:t>N</w:t>
              </w:r>
            </w:hyperlink>
            <w:hyperlink r:id="rId362" w:history="1">
              <w:r w:rsidRPr="001B3CE5">
                <w:rPr>
                  <w:rFonts w:ascii="Times New Roman" w:hAnsi="Times New Roman"/>
                </w:rPr>
                <w:t xml:space="preserve"> </w:t>
              </w:r>
            </w:hyperlink>
            <w:hyperlink r:id="rId363" w:history="1">
              <w:r w:rsidRPr="001B3CE5">
                <w:rPr>
                  <w:rFonts w:ascii="Times New Roman" w:hAnsi="Times New Roman"/>
                </w:rPr>
                <w:t>1</w:t>
              </w:r>
            </w:hyperlink>
            <w:hyperlink r:id="rId364" w:history="1">
              <w:r w:rsidRPr="001B3CE5">
                <w:rPr>
                  <w:rFonts w:ascii="Times New Roman" w:hAnsi="Times New Roman"/>
                </w:rPr>
                <w:t>,</w:t>
              </w:r>
            </w:hyperlink>
            <w:r w:rsidRPr="001B3CE5">
              <w:rPr>
                <w:rFonts w:ascii="Times New Roman" w:hAnsi="Times New Roman"/>
              </w:rPr>
              <w:t xml:space="preserve"> утвержденное</w:t>
            </w:r>
            <w:hyperlink r:id="rId365" w:history="1">
              <w:r w:rsidRPr="001B3CE5">
                <w:rPr>
                  <w:rFonts w:ascii="Times New Roman" w:hAnsi="Times New Roman"/>
                </w:rPr>
                <w:t xml:space="preserve"> </w:t>
              </w:r>
            </w:hyperlink>
            <w:hyperlink r:id="rId366" w:history="1">
              <w:r w:rsidRPr="001B3CE5">
                <w:rPr>
                  <w:rFonts w:ascii="Times New Roman" w:hAnsi="Times New Roman"/>
                </w:rPr>
                <w:t>приказом</w:t>
              </w:r>
            </w:hyperlink>
            <w:hyperlink r:id="rId367"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(п.12.18, табл.13) </w:t>
            </w:r>
          </w:p>
        </w:tc>
      </w:tr>
      <w:tr w:rsidR="00401990" w:rsidRPr="001B3CE5" w:rsidTr="00401990">
        <w:tblPrEx>
          <w:tblCellMar>
            <w:top w:w="51" w:type="dxa"/>
            <w:right w:w="63" w:type="dxa"/>
          </w:tblCellMar>
        </w:tblPrEx>
        <w:trPr>
          <w:trHeight w:val="355"/>
        </w:trPr>
        <w:tc>
          <w:tcPr>
            <w:tcW w:w="642" w:type="dxa"/>
            <w:vMerge/>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p>
        </w:tc>
        <w:tc>
          <w:tcPr>
            <w:tcW w:w="567" w:type="dxa"/>
            <w:vMerge/>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p>
        </w:tc>
        <w:tc>
          <w:tcPr>
            <w:tcW w:w="3260" w:type="dxa"/>
            <w:vMerge/>
            <w:shd w:val="clear" w:color="auto" w:fill="auto"/>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Объекты размещения отходов производства проектируются в соответствии с требованиями СанПиН 2.1.7.1322-03 «Гигиенические требования к размещению и обезвреживанию отходов производства и потребления»,</w:t>
            </w:r>
            <w:hyperlink r:id="rId368" w:history="1">
              <w:r w:rsidRPr="001B3CE5">
                <w:rPr>
                  <w:rFonts w:ascii="Times New Roman" w:hAnsi="Times New Roman"/>
                </w:rPr>
                <w:t xml:space="preserve"> </w:t>
              </w:r>
            </w:hyperlink>
            <w:r w:rsidRPr="001B3CE5">
              <w:rPr>
                <w:rFonts w:ascii="Times New Roman" w:hAnsi="Times New Roman"/>
              </w:rPr>
              <w:br/>
            </w:r>
            <w:hyperlink r:id="rId369" w:history="1">
              <w:r w:rsidRPr="001B3CE5">
                <w:rPr>
                  <w:rFonts w:ascii="Times New Roman" w:hAnsi="Times New Roman"/>
                </w:rPr>
                <w:t xml:space="preserve">СП 127.13330.2017 </w:t>
              </w:r>
            </w:hyperlink>
            <w:hyperlink r:id="rId370" w:history="1">
              <w:r w:rsidRPr="001B3CE5">
                <w:rPr>
                  <w:rFonts w:ascii="Times New Roman" w:hAnsi="Times New Roman"/>
                </w:rPr>
                <w:t>"СНиП 2.01.28</w:t>
              </w:r>
            </w:hyperlink>
            <w:hyperlink r:id="rId371" w:history="1">
              <w:r w:rsidRPr="001B3CE5">
                <w:rPr>
                  <w:rFonts w:ascii="Times New Roman" w:hAnsi="Times New Roman"/>
                </w:rPr>
                <w:t>-</w:t>
              </w:r>
            </w:hyperlink>
            <w:hyperlink r:id="rId372" w:history="1">
              <w:r w:rsidRPr="001B3CE5">
                <w:rPr>
                  <w:rFonts w:ascii="Times New Roman" w:hAnsi="Times New Roman"/>
                </w:rPr>
                <w:t xml:space="preserve">85 Полигоны по </w:t>
              </w:r>
            </w:hyperlink>
            <w:hyperlink r:id="rId373" w:history="1">
              <w:r w:rsidRPr="001B3CE5">
                <w:rPr>
                  <w:rFonts w:ascii="Times New Roman" w:hAnsi="Times New Roman"/>
                </w:rPr>
                <w:t xml:space="preserve">обезвреживанию и захоронению </w:t>
              </w:r>
            </w:hyperlink>
            <w:hyperlink r:id="rId374" w:history="1">
              <w:r w:rsidRPr="001B3CE5">
                <w:rPr>
                  <w:rFonts w:ascii="Times New Roman" w:hAnsi="Times New Roman"/>
                </w:rPr>
                <w:t xml:space="preserve">токсичных промышленных отходов. </w:t>
              </w:r>
            </w:hyperlink>
            <w:hyperlink r:id="rId375" w:history="1">
              <w:r w:rsidRPr="001B3CE5">
                <w:rPr>
                  <w:rFonts w:ascii="Times New Roman" w:hAnsi="Times New Roman"/>
                </w:rPr>
                <w:t xml:space="preserve">Основные положения по </w:t>
              </w:r>
            </w:hyperlink>
            <w:hyperlink r:id="rId376" w:history="1">
              <w:r w:rsidRPr="001B3CE5">
                <w:rPr>
                  <w:rFonts w:ascii="Times New Roman" w:hAnsi="Times New Roman"/>
                </w:rPr>
                <w:t>проектированию"</w:t>
              </w:r>
            </w:hyperlink>
            <w:hyperlink r:id="rId377" w:history="1">
              <w:r w:rsidRPr="001B3CE5">
                <w:rPr>
                  <w:rFonts w:ascii="Times New Roman" w:hAnsi="Times New Roman"/>
                </w:rPr>
                <w:t xml:space="preserve"> </w:t>
              </w:r>
            </w:hyperlink>
            <w:r w:rsidRPr="001B3CE5">
              <w:rPr>
                <w:rFonts w:ascii="Times New Roman" w:hAnsi="Times New Roman"/>
              </w:rPr>
              <w:t>(в ред. Приказа от 14.11.2017г. № 1533/</w:t>
            </w:r>
            <w:proofErr w:type="spellStart"/>
            <w:r w:rsidRPr="001B3CE5">
              <w:rPr>
                <w:rFonts w:ascii="Times New Roman" w:hAnsi="Times New Roman"/>
              </w:rPr>
              <w:t>пр</w:t>
            </w:r>
            <w:proofErr w:type="spellEnd"/>
            <w:r w:rsidRPr="001B3CE5">
              <w:rPr>
                <w:rFonts w:ascii="Times New Roman" w:hAnsi="Times New Roman"/>
              </w:rPr>
              <w:t xml:space="preserve">) </w:t>
            </w:r>
          </w:p>
        </w:tc>
      </w:tr>
      <w:tr w:rsidR="00401990" w:rsidRPr="001B3CE5" w:rsidTr="00401990">
        <w:tblPrEx>
          <w:tblCellMar>
            <w:top w:w="51" w:type="dxa"/>
            <w:right w:w="63" w:type="dxa"/>
          </w:tblCellMar>
        </w:tblPrEx>
        <w:trPr>
          <w:trHeight w:val="1396"/>
        </w:trPr>
        <w:tc>
          <w:tcPr>
            <w:tcW w:w="642" w:type="dxa"/>
            <w:vMerge w:val="restart"/>
            <w:shd w:val="clear" w:color="auto" w:fill="auto"/>
            <w:tcMar>
              <w:top w:w="51" w:type="dxa"/>
              <w:left w:w="108" w:type="dxa"/>
              <w:bottom w:w="0" w:type="dxa"/>
              <w:right w:w="63" w:type="dxa"/>
            </w:tcMar>
          </w:tcPr>
          <w:p w:rsidR="00401990" w:rsidRPr="001B3CE5" w:rsidRDefault="00401990" w:rsidP="00401990">
            <w:pPr>
              <w:spacing w:after="0" w:line="240" w:lineRule="auto"/>
              <w:ind w:right="45"/>
              <w:rPr>
                <w:rFonts w:ascii="Times New Roman" w:hAnsi="Times New Roman"/>
              </w:rPr>
            </w:pPr>
            <w:r w:rsidRPr="001B3CE5">
              <w:rPr>
                <w:rFonts w:ascii="Times New Roman" w:hAnsi="Times New Roman"/>
              </w:rPr>
              <w:lastRenderedPageBreak/>
              <w:t xml:space="preserve">7. </w:t>
            </w:r>
          </w:p>
        </w:tc>
        <w:tc>
          <w:tcPr>
            <w:tcW w:w="3827" w:type="dxa"/>
            <w:gridSpan w:val="2"/>
            <w:vMerge w:val="restart"/>
            <w:shd w:val="clear" w:color="auto" w:fill="auto"/>
            <w:tcMar>
              <w:top w:w="51" w:type="dxa"/>
              <w:left w:w="108" w:type="dxa"/>
              <w:bottom w:w="0" w:type="dxa"/>
              <w:right w:w="63" w:type="dxa"/>
            </w:tcMar>
          </w:tcPr>
          <w:p w:rsidR="00401990" w:rsidRPr="001B3CE5" w:rsidRDefault="00401990" w:rsidP="00401990">
            <w:pPr>
              <w:spacing w:after="0" w:line="240" w:lineRule="auto"/>
              <w:ind w:right="10"/>
              <w:rPr>
                <w:rFonts w:ascii="Times New Roman" w:hAnsi="Times New Roman"/>
              </w:rPr>
            </w:pPr>
            <w:r w:rsidRPr="001B3CE5">
              <w:rPr>
                <w:rFonts w:ascii="Times New Roman" w:hAnsi="Times New Roman"/>
              </w:rPr>
              <w:t xml:space="preserve">Расчетные показатели объектов, предназначенных для обеспечения первичных мер пожарной безопасности </w:t>
            </w:r>
          </w:p>
        </w:tc>
        <w:tc>
          <w:tcPr>
            <w:tcW w:w="2126" w:type="dxa"/>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shd w:val="clear" w:color="auto" w:fill="FFFFFF"/>
              </w:rPr>
              <w:t>Для определения количества объектов пожарной охраны и типа пожарных депо следует использовать Нормы пожарной безопасности НПБ 114-2002 «Противопожарная защита атомных станций. Нормы проектирования» (утв. приказом МЧС РФ от 23 декабря 2002 г. N 600);</w:t>
            </w:r>
            <w:r w:rsidRPr="001B3CE5">
              <w:rPr>
                <w:rFonts w:ascii="Times New Roman" w:hAnsi="Times New Roman"/>
              </w:rPr>
              <w:t>Федеральный закона от 22.07.2008 № 123-ФЗ «Технический регламент о требованиях пожарной безопасности»</w:t>
            </w:r>
          </w:p>
        </w:tc>
      </w:tr>
      <w:tr w:rsidR="00401990" w:rsidRPr="001B3CE5" w:rsidTr="00401990">
        <w:tblPrEx>
          <w:tblCellMar>
            <w:top w:w="51" w:type="dxa"/>
            <w:right w:w="63" w:type="dxa"/>
          </w:tblCellMar>
        </w:tblPrEx>
        <w:trPr>
          <w:trHeight w:val="1298"/>
        </w:trPr>
        <w:tc>
          <w:tcPr>
            <w:tcW w:w="642" w:type="dxa"/>
            <w:vMerge/>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p>
        </w:tc>
        <w:tc>
          <w:tcPr>
            <w:tcW w:w="3827" w:type="dxa"/>
            <w:gridSpan w:val="2"/>
            <w:vMerge/>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транспортной доступности объекта </w:t>
            </w:r>
          </w:p>
        </w:tc>
        <w:tc>
          <w:tcPr>
            <w:tcW w:w="2977" w:type="dxa"/>
            <w:vMerge/>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p>
        </w:tc>
      </w:tr>
      <w:tr w:rsidR="00401990" w:rsidRPr="001B3CE5" w:rsidTr="00401990">
        <w:tblPrEx>
          <w:tblCellMar>
            <w:top w:w="51" w:type="dxa"/>
            <w:right w:w="0" w:type="dxa"/>
          </w:tblCellMar>
        </w:tblPrEx>
        <w:trPr>
          <w:trHeight w:val="213"/>
        </w:trPr>
        <w:tc>
          <w:tcPr>
            <w:tcW w:w="642" w:type="dxa"/>
            <w:vMerge w:val="restart"/>
            <w:shd w:val="clear" w:color="auto" w:fill="auto"/>
            <w:tcMar>
              <w:top w:w="51" w:type="dxa"/>
              <w:left w:w="108" w:type="dxa"/>
              <w:bottom w:w="0" w:type="dxa"/>
              <w:right w:w="0" w:type="dxa"/>
            </w:tcMar>
          </w:tcPr>
          <w:p w:rsidR="00401990" w:rsidRPr="001B3CE5" w:rsidRDefault="00401990" w:rsidP="00401990">
            <w:pPr>
              <w:spacing w:after="0" w:line="240" w:lineRule="auto"/>
              <w:ind w:right="108"/>
              <w:rPr>
                <w:rFonts w:ascii="Times New Roman" w:hAnsi="Times New Roman"/>
              </w:rPr>
            </w:pPr>
            <w:r w:rsidRPr="001B3CE5">
              <w:rPr>
                <w:rFonts w:ascii="Times New Roman" w:hAnsi="Times New Roman"/>
              </w:rPr>
              <w:t xml:space="preserve">8. </w:t>
            </w:r>
          </w:p>
        </w:tc>
        <w:tc>
          <w:tcPr>
            <w:tcW w:w="3827" w:type="dxa"/>
            <w:gridSpan w:val="2"/>
            <w:vMerge w:val="restart"/>
            <w:shd w:val="clear" w:color="auto" w:fill="auto"/>
            <w:tcMar>
              <w:top w:w="51" w:type="dxa"/>
              <w:left w:w="108" w:type="dxa"/>
              <w:bottom w:w="0" w:type="dxa"/>
              <w:right w:w="0" w:type="dxa"/>
            </w:tcMar>
          </w:tcPr>
          <w:p w:rsidR="00401990" w:rsidRPr="001B3CE5" w:rsidRDefault="00401990" w:rsidP="00401990">
            <w:pPr>
              <w:spacing w:after="0" w:line="240" w:lineRule="auto"/>
              <w:ind w:right="73"/>
              <w:rPr>
                <w:rFonts w:ascii="Times New Roman" w:hAnsi="Times New Roman"/>
              </w:rPr>
            </w:pPr>
            <w:r w:rsidRPr="001B3CE5">
              <w:rPr>
                <w:rFonts w:ascii="Times New Roman" w:hAnsi="Times New Roman"/>
              </w:rPr>
              <w:t xml:space="preserve">Расчетные показатели объектов, предназначенных для обеспечения мероприятий по охране окружающей среды </w:t>
            </w:r>
          </w:p>
        </w:tc>
        <w:tc>
          <w:tcPr>
            <w:tcW w:w="2126" w:type="dxa"/>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401990" w:rsidRPr="001B3CE5" w:rsidRDefault="00401990" w:rsidP="00401990">
            <w:pPr>
              <w:spacing w:after="0" w:line="240" w:lineRule="auto"/>
              <w:ind w:right="107"/>
              <w:rPr>
                <w:rFonts w:ascii="Times New Roman" w:hAnsi="Times New Roman"/>
              </w:rPr>
            </w:pPr>
            <w:r w:rsidRPr="001B3CE5">
              <w:rPr>
                <w:rFonts w:ascii="Times New Roman" w:hAnsi="Times New Roman"/>
              </w:rPr>
              <w:t>Расчетные показатели объектов приняты на уровне расчетных показателей, установленных в</w:t>
            </w:r>
            <w:r w:rsidRPr="001B3CE5">
              <w:rPr>
                <w:rFonts w:ascii="Times New Roman" w:hAnsi="Times New Roman"/>
              </w:rPr>
              <w:br/>
              <w:t xml:space="preserve">СП 42.13330.2016 Градостроительство. Планировка и застройка городских и сельских поселений. Актуализированная редакция СНиП 2.07.01-89*, </w:t>
            </w:r>
            <w:hyperlink r:id="rId378" w:anchor="block_2" w:history="1">
              <w:r w:rsidRPr="001B3CE5">
                <w:rPr>
                  <w:rFonts w:ascii="Times New Roman" w:hAnsi="Times New Roman"/>
                </w:rPr>
                <w:t>Приказом</w:t>
              </w:r>
            </w:hyperlink>
            <w:hyperlink r:id="rId379"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380" w:anchor="block_1012" w:history="1">
              <w:r w:rsidRPr="001B3CE5">
                <w:rPr>
                  <w:rFonts w:ascii="Times New Roman" w:hAnsi="Times New Roman"/>
                </w:rPr>
                <w:t xml:space="preserve"> </w:t>
              </w:r>
            </w:hyperlink>
            <w:hyperlink r:id="rId381" w:anchor="block_1012" w:history="1">
              <w:r w:rsidRPr="001B3CE5">
                <w:rPr>
                  <w:rFonts w:ascii="Times New Roman" w:hAnsi="Times New Roman"/>
                </w:rPr>
                <w:t>приказа</w:t>
              </w:r>
            </w:hyperlink>
            <w:hyperlink r:id="rId382"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383" w:history="1">
              <w:r w:rsidRPr="001B3CE5">
                <w:rPr>
                  <w:rFonts w:ascii="Times New Roman" w:hAnsi="Times New Roman"/>
                </w:rPr>
                <w:t xml:space="preserve">Изменение </w:t>
              </w:r>
            </w:hyperlink>
            <w:hyperlink r:id="rId384" w:history="1">
              <w:r w:rsidRPr="001B3CE5">
                <w:rPr>
                  <w:rFonts w:ascii="Times New Roman" w:hAnsi="Times New Roman"/>
                </w:rPr>
                <w:t>N</w:t>
              </w:r>
            </w:hyperlink>
            <w:hyperlink r:id="rId385" w:history="1">
              <w:r w:rsidRPr="001B3CE5">
                <w:rPr>
                  <w:rFonts w:ascii="Times New Roman" w:hAnsi="Times New Roman"/>
                </w:rPr>
                <w:t xml:space="preserve"> </w:t>
              </w:r>
            </w:hyperlink>
            <w:hyperlink r:id="rId386" w:history="1">
              <w:r w:rsidRPr="001B3CE5">
                <w:rPr>
                  <w:rFonts w:ascii="Times New Roman" w:hAnsi="Times New Roman"/>
                </w:rPr>
                <w:t>1</w:t>
              </w:r>
            </w:hyperlink>
            <w:hyperlink r:id="rId387" w:history="1">
              <w:r w:rsidRPr="001B3CE5">
                <w:rPr>
                  <w:rFonts w:ascii="Times New Roman" w:hAnsi="Times New Roman"/>
                </w:rPr>
                <w:t>,</w:t>
              </w:r>
            </w:hyperlink>
            <w:r w:rsidRPr="001B3CE5">
              <w:rPr>
                <w:rFonts w:ascii="Times New Roman" w:hAnsi="Times New Roman"/>
              </w:rPr>
              <w:t xml:space="preserve"> утвержденное</w:t>
            </w:r>
            <w:hyperlink r:id="rId388" w:history="1">
              <w:r w:rsidRPr="001B3CE5">
                <w:rPr>
                  <w:rFonts w:ascii="Times New Roman" w:hAnsi="Times New Roman"/>
                </w:rPr>
                <w:t xml:space="preserve"> </w:t>
              </w:r>
            </w:hyperlink>
            <w:hyperlink r:id="rId389" w:history="1">
              <w:r w:rsidRPr="001B3CE5">
                <w:rPr>
                  <w:rFonts w:ascii="Times New Roman" w:hAnsi="Times New Roman"/>
                </w:rPr>
                <w:t>приказом</w:t>
              </w:r>
            </w:hyperlink>
            <w:hyperlink r:id="rId390"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w:t>
            </w:r>
            <w:r w:rsidRPr="001B3CE5">
              <w:rPr>
                <w:rFonts w:ascii="Times New Roman" w:hAnsi="Times New Roman"/>
              </w:rPr>
              <w:br/>
              <w:t xml:space="preserve">(Приложение Д) </w:t>
            </w:r>
          </w:p>
        </w:tc>
      </w:tr>
      <w:tr w:rsidR="00401990" w:rsidRPr="001B3CE5" w:rsidTr="00401990">
        <w:tblPrEx>
          <w:tblCellMar>
            <w:top w:w="51" w:type="dxa"/>
            <w:right w:w="0" w:type="dxa"/>
          </w:tblCellMar>
        </w:tblPrEx>
        <w:trPr>
          <w:trHeight w:val="20"/>
        </w:trPr>
        <w:tc>
          <w:tcPr>
            <w:tcW w:w="642" w:type="dxa"/>
            <w:vMerge/>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p>
        </w:tc>
        <w:tc>
          <w:tcPr>
            <w:tcW w:w="3827" w:type="dxa"/>
            <w:gridSpan w:val="2"/>
            <w:vMerge/>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Установлено в соответствии с обязательными требованиями </w:t>
            </w:r>
          </w:p>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Федерального закона от 22.07.2008 N 123-ФЗ (ред. от 27.12.2018) "Технический регламент о требованиях пожарной безопасности", Статья 76. Требования пожарной безопасности по размещению подразделений пожарной охраны в поселениях и городских округах, часть 1: «Дислокация подразделений пожарной охраны на территориях поселений и городских округах определяется исходя из условия, что время прибытия первого подразделения к </w:t>
            </w:r>
            <w:r w:rsidRPr="001B3CE5">
              <w:rPr>
                <w:rFonts w:ascii="Times New Roman" w:hAnsi="Times New Roman"/>
              </w:rPr>
              <w:lastRenderedPageBreak/>
              <w:t>месту вызова в городских поселениях и городских округах не должно превышать 10 минут»</w:t>
            </w:r>
          </w:p>
        </w:tc>
      </w:tr>
      <w:tr w:rsidR="00401990" w:rsidRPr="001B3CE5" w:rsidTr="00401990">
        <w:tblPrEx>
          <w:tblCellMar>
            <w:top w:w="51" w:type="dxa"/>
            <w:right w:w="0" w:type="dxa"/>
          </w:tblCellMar>
        </w:tblPrEx>
        <w:trPr>
          <w:trHeight w:val="1403"/>
        </w:trPr>
        <w:tc>
          <w:tcPr>
            <w:tcW w:w="642" w:type="dxa"/>
            <w:vMerge w:val="restart"/>
            <w:shd w:val="clear" w:color="auto" w:fill="auto"/>
            <w:tcMar>
              <w:top w:w="51" w:type="dxa"/>
              <w:left w:w="108" w:type="dxa"/>
              <w:bottom w:w="0" w:type="dxa"/>
              <w:right w:w="0" w:type="dxa"/>
            </w:tcMar>
          </w:tcPr>
          <w:p w:rsidR="00401990" w:rsidRPr="001B3CE5" w:rsidRDefault="00401990" w:rsidP="00401990">
            <w:pPr>
              <w:spacing w:after="0" w:line="240" w:lineRule="auto"/>
              <w:ind w:right="108"/>
              <w:rPr>
                <w:rFonts w:ascii="Times New Roman" w:hAnsi="Times New Roman"/>
              </w:rPr>
            </w:pPr>
            <w:r w:rsidRPr="001B3CE5">
              <w:rPr>
                <w:rFonts w:ascii="Times New Roman" w:hAnsi="Times New Roman"/>
              </w:rPr>
              <w:lastRenderedPageBreak/>
              <w:t xml:space="preserve">9. </w:t>
            </w:r>
          </w:p>
        </w:tc>
        <w:tc>
          <w:tcPr>
            <w:tcW w:w="3827" w:type="dxa"/>
            <w:gridSpan w:val="2"/>
            <w:vMerge w:val="restart"/>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объектов библиотечного обслуживания населения </w:t>
            </w:r>
          </w:p>
        </w:tc>
        <w:tc>
          <w:tcPr>
            <w:tcW w:w="2126" w:type="dxa"/>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0" w:type="dxa"/>
            </w:tcMar>
          </w:tcPr>
          <w:p w:rsidR="00401990" w:rsidRPr="001B3CE5" w:rsidRDefault="00401990" w:rsidP="00401990">
            <w:pPr>
              <w:spacing w:after="0" w:line="240" w:lineRule="auto"/>
              <w:ind w:right="166"/>
              <w:rPr>
                <w:rFonts w:ascii="Times New Roman" w:hAnsi="Times New Roman"/>
              </w:rPr>
            </w:pPr>
            <w:r w:rsidRPr="001B3CE5">
              <w:rPr>
                <w:rFonts w:ascii="Times New Roman" w:hAnsi="Times New Roman"/>
              </w:rPr>
              <w:t xml:space="preserve">Расчетные показатели объектов библиотечного обслуживания населения приняты на основании показателей, установленных СП 42.13330.2016 Градостроительство. Планировка и застройка городских и сельских поселений. Актуализированная редакция СНиП 2.07.01-89*,  </w:t>
            </w:r>
            <w:hyperlink r:id="rId391" w:anchor="block_2" w:history="1">
              <w:r w:rsidRPr="001B3CE5">
                <w:rPr>
                  <w:rFonts w:ascii="Times New Roman" w:hAnsi="Times New Roman"/>
                </w:rPr>
                <w:t>Приказом</w:t>
              </w:r>
            </w:hyperlink>
            <w:hyperlink r:id="rId392"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393" w:anchor="block_1012" w:history="1">
              <w:r w:rsidRPr="001B3CE5">
                <w:rPr>
                  <w:rFonts w:ascii="Times New Roman" w:hAnsi="Times New Roman"/>
                </w:rPr>
                <w:t xml:space="preserve"> </w:t>
              </w:r>
            </w:hyperlink>
            <w:hyperlink r:id="rId394" w:anchor="block_1012" w:history="1">
              <w:r w:rsidRPr="001B3CE5">
                <w:rPr>
                  <w:rFonts w:ascii="Times New Roman" w:hAnsi="Times New Roman"/>
                </w:rPr>
                <w:t>приказа</w:t>
              </w:r>
            </w:hyperlink>
            <w:hyperlink r:id="rId395"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396" w:history="1">
              <w:r w:rsidRPr="001B3CE5">
                <w:rPr>
                  <w:rFonts w:ascii="Times New Roman" w:hAnsi="Times New Roman"/>
                </w:rPr>
                <w:t xml:space="preserve">Изменение </w:t>
              </w:r>
            </w:hyperlink>
            <w:hyperlink r:id="rId397" w:history="1">
              <w:r w:rsidRPr="001B3CE5">
                <w:rPr>
                  <w:rFonts w:ascii="Times New Roman" w:hAnsi="Times New Roman"/>
                </w:rPr>
                <w:t>N</w:t>
              </w:r>
            </w:hyperlink>
            <w:hyperlink r:id="rId398" w:history="1">
              <w:r w:rsidRPr="001B3CE5">
                <w:rPr>
                  <w:rFonts w:ascii="Times New Roman" w:hAnsi="Times New Roman"/>
                </w:rPr>
                <w:t xml:space="preserve"> </w:t>
              </w:r>
            </w:hyperlink>
            <w:hyperlink r:id="rId399" w:history="1">
              <w:r w:rsidRPr="001B3CE5">
                <w:rPr>
                  <w:rFonts w:ascii="Times New Roman" w:hAnsi="Times New Roman"/>
                </w:rPr>
                <w:t>1</w:t>
              </w:r>
            </w:hyperlink>
            <w:hyperlink r:id="rId400" w:history="1">
              <w:r w:rsidRPr="001B3CE5">
                <w:rPr>
                  <w:rFonts w:ascii="Times New Roman" w:hAnsi="Times New Roman"/>
                </w:rPr>
                <w:t>,</w:t>
              </w:r>
            </w:hyperlink>
            <w:r w:rsidRPr="001B3CE5">
              <w:rPr>
                <w:rFonts w:ascii="Times New Roman" w:hAnsi="Times New Roman"/>
              </w:rPr>
              <w:t xml:space="preserve"> утвержденное</w:t>
            </w:r>
            <w:hyperlink r:id="rId401" w:history="1">
              <w:r w:rsidRPr="001B3CE5">
                <w:rPr>
                  <w:rFonts w:ascii="Times New Roman" w:hAnsi="Times New Roman"/>
                </w:rPr>
                <w:t xml:space="preserve"> </w:t>
              </w:r>
            </w:hyperlink>
            <w:hyperlink r:id="rId402" w:history="1">
              <w:r w:rsidRPr="001B3CE5">
                <w:rPr>
                  <w:rFonts w:ascii="Times New Roman" w:hAnsi="Times New Roman"/>
                </w:rPr>
                <w:t>приказом</w:t>
              </w:r>
            </w:hyperlink>
            <w:hyperlink r:id="rId403"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(Приложение Д) </w:t>
            </w:r>
          </w:p>
        </w:tc>
      </w:tr>
      <w:tr w:rsidR="00401990" w:rsidRPr="001B3CE5" w:rsidTr="00401990">
        <w:tblPrEx>
          <w:tblCellMar>
            <w:top w:w="51" w:type="dxa"/>
            <w:right w:w="0" w:type="dxa"/>
          </w:tblCellMar>
        </w:tblPrEx>
        <w:trPr>
          <w:trHeight w:val="2407"/>
        </w:trPr>
        <w:tc>
          <w:tcPr>
            <w:tcW w:w="642" w:type="dxa"/>
            <w:vMerge/>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p>
        </w:tc>
        <w:tc>
          <w:tcPr>
            <w:tcW w:w="3827" w:type="dxa"/>
            <w:gridSpan w:val="2"/>
            <w:vMerge/>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транспортной доступности объекта </w:t>
            </w:r>
          </w:p>
        </w:tc>
        <w:tc>
          <w:tcPr>
            <w:tcW w:w="2977" w:type="dxa"/>
            <w:vMerge/>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p>
        </w:tc>
      </w:tr>
      <w:tr w:rsidR="00401990" w:rsidRPr="001B3CE5" w:rsidTr="00401990">
        <w:tblPrEx>
          <w:tblCellMar>
            <w:top w:w="51" w:type="dxa"/>
            <w:right w:w="0" w:type="dxa"/>
          </w:tblCellMar>
        </w:tblPrEx>
        <w:trPr>
          <w:trHeight w:val="217"/>
        </w:trPr>
        <w:tc>
          <w:tcPr>
            <w:tcW w:w="642" w:type="dxa"/>
            <w:vMerge w:val="restart"/>
            <w:shd w:val="clear" w:color="auto" w:fill="auto"/>
            <w:tcMar>
              <w:top w:w="51" w:type="dxa"/>
              <w:left w:w="108" w:type="dxa"/>
              <w:bottom w:w="0" w:type="dxa"/>
              <w:right w:w="0" w:type="dxa"/>
            </w:tcMar>
          </w:tcPr>
          <w:p w:rsidR="00401990" w:rsidRPr="001B3CE5" w:rsidRDefault="00401990" w:rsidP="00401990">
            <w:pPr>
              <w:spacing w:after="0" w:line="240" w:lineRule="auto"/>
              <w:ind w:right="108"/>
              <w:rPr>
                <w:rFonts w:ascii="Times New Roman" w:hAnsi="Times New Roman"/>
              </w:rPr>
            </w:pPr>
            <w:r w:rsidRPr="001B3CE5">
              <w:rPr>
                <w:rFonts w:ascii="Times New Roman" w:hAnsi="Times New Roman"/>
              </w:rPr>
              <w:t xml:space="preserve">10. </w:t>
            </w:r>
          </w:p>
        </w:tc>
        <w:tc>
          <w:tcPr>
            <w:tcW w:w="3827" w:type="dxa"/>
            <w:gridSpan w:val="2"/>
            <w:vMerge w:val="restart"/>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объектов организаций культуры </w:t>
            </w:r>
          </w:p>
        </w:tc>
        <w:tc>
          <w:tcPr>
            <w:tcW w:w="2126" w:type="dxa"/>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401990" w:rsidRPr="001B3CE5" w:rsidRDefault="00401990" w:rsidP="00401990">
            <w:pPr>
              <w:spacing w:after="0" w:line="240" w:lineRule="auto"/>
              <w:ind w:right="265"/>
              <w:rPr>
                <w:rFonts w:ascii="Times New Roman" w:hAnsi="Times New Roman"/>
              </w:rPr>
            </w:pPr>
            <w:r w:rsidRPr="001B3CE5">
              <w:rPr>
                <w:rFonts w:ascii="Times New Roman" w:hAnsi="Times New Roman"/>
              </w:rPr>
              <w:t>Расчетные показатели учреждений и предприятий обслуживания и допустимый уровень территориальной доступности населения приняты на основании показателей, установленных в</w:t>
            </w:r>
            <w:r w:rsidRPr="001B3CE5">
              <w:rPr>
                <w:rFonts w:ascii="Times New Roman" w:hAnsi="Times New Roman"/>
              </w:rPr>
              <w:br/>
              <w:t>СП 42.13330.2011 Градостроительство. Планировка и застройка городских и сельских поселений.</w:t>
            </w:r>
          </w:p>
        </w:tc>
      </w:tr>
      <w:tr w:rsidR="00401990" w:rsidRPr="001B3CE5" w:rsidTr="00401990">
        <w:tblPrEx>
          <w:tblCellMar>
            <w:top w:w="51" w:type="dxa"/>
            <w:right w:w="68" w:type="dxa"/>
          </w:tblCellMar>
        </w:tblPrEx>
        <w:trPr>
          <w:trHeight w:val="2543"/>
        </w:trPr>
        <w:tc>
          <w:tcPr>
            <w:tcW w:w="642" w:type="dxa"/>
            <w:vMerge/>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p>
        </w:tc>
        <w:tc>
          <w:tcPr>
            <w:tcW w:w="3827" w:type="dxa"/>
            <w:gridSpan w:val="2"/>
            <w:vMerge/>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68" w:type="dxa"/>
            </w:tcMar>
          </w:tcPr>
          <w:p w:rsidR="00401990" w:rsidRPr="001B3CE5" w:rsidRDefault="00401990" w:rsidP="00401990">
            <w:pPr>
              <w:spacing w:after="0" w:line="240" w:lineRule="auto"/>
              <w:ind w:right="55"/>
              <w:rPr>
                <w:rFonts w:ascii="Times New Roman" w:hAnsi="Times New Roman"/>
              </w:rPr>
            </w:pPr>
            <w:r w:rsidRPr="001B3CE5">
              <w:rPr>
                <w:rFonts w:ascii="Times New Roman" w:hAnsi="Times New Roman"/>
              </w:rPr>
              <w:t xml:space="preserve">поселений. Актуализированная редакция СНиП 2.07.01-89*(в </w:t>
            </w:r>
            <w:proofErr w:type="spellStart"/>
            <w:r w:rsidRPr="001B3CE5">
              <w:rPr>
                <w:rFonts w:ascii="Times New Roman" w:hAnsi="Times New Roman"/>
              </w:rPr>
              <w:t>ред.</w:t>
            </w:r>
            <w:hyperlink r:id="rId404" w:history="1">
              <w:r w:rsidRPr="001B3CE5">
                <w:rPr>
                  <w:rFonts w:ascii="Times New Roman" w:hAnsi="Times New Roman"/>
                </w:rPr>
                <w:t>СП</w:t>
              </w:r>
              <w:proofErr w:type="spellEnd"/>
            </w:hyperlink>
            <w:hyperlink r:id="rId405" w:history="1">
              <w:r w:rsidRPr="001B3CE5">
                <w:rPr>
                  <w:rFonts w:ascii="Times New Roman" w:hAnsi="Times New Roman"/>
                </w:rPr>
                <w:t xml:space="preserve"> </w:t>
              </w:r>
            </w:hyperlink>
            <w:hyperlink r:id="rId406" w:history="1">
              <w:r w:rsidRPr="001B3CE5">
                <w:rPr>
                  <w:rFonts w:ascii="Times New Roman" w:hAnsi="Times New Roman"/>
                </w:rPr>
                <w:t>42.13330.2016,</w:t>
              </w:r>
            </w:hyperlink>
            <w:r w:rsidRPr="001B3CE5">
              <w:rPr>
                <w:rFonts w:ascii="Times New Roman" w:hAnsi="Times New Roman"/>
              </w:rPr>
              <w:t xml:space="preserve">  </w:t>
            </w:r>
            <w:hyperlink r:id="rId407" w:anchor="block_2" w:history="1">
              <w:r w:rsidRPr="001B3CE5">
                <w:rPr>
                  <w:rFonts w:ascii="Times New Roman" w:hAnsi="Times New Roman"/>
                </w:rPr>
                <w:t xml:space="preserve"> </w:t>
              </w:r>
            </w:hyperlink>
          </w:p>
          <w:p w:rsidR="00401990" w:rsidRPr="001B3CE5" w:rsidRDefault="00866017" w:rsidP="00401990">
            <w:pPr>
              <w:spacing w:after="0" w:line="240" w:lineRule="auto"/>
              <w:ind w:right="271"/>
              <w:rPr>
                <w:rFonts w:ascii="Times New Roman" w:hAnsi="Times New Roman"/>
              </w:rPr>
            </w:pPr>
            <w:hyperlink r:id="rId408" w:anchor="block_2" w:history="1">
              <w:r w:rsidR="00401990" w:rsidRPr="001B3CE5">
                <w:rPr>
                  <w:rFonts w:ascii="Times New Roman" w:hAnsi="Times New Roman"/>
                </w:rPr>
                <w:t>Приказом</w:t>
              </w:r>
            </w:hyperlink>
            <w:hyperlink r:id="rId409" w:anchor="block_2" w:history="1">
              <w:r w:rsidR="00401990" w:rsidRPr="001B3CE5">
                <w:rPr>
                  <w:rFonts w:ascii="Times New Roman" w:hAnsi="Times New Roman"/>
                </w:rPr>
                <w:t xml:space="preserve"> </w:t>
              </w:r>
            </w:hyperlink>
            <w:r w:rsidR="00401990" w:rsidRPr="001B3CE5">
              <w:rPr>
                <w:rFonts w:ascii="Times New Roman" w:hAnsi="Times New Roman"/>
              </w:rPr>
              <w:t>Минстроя России от 30 декабря 2016 г. N 1034/</w:t>
            </w:r>
            <w:proofErr w:type="spellStart"/>
            <w:r w:rsidR="00401990" w:rsidRPr="001B3CE5">
              <w:rPr>
                <w:rFonts w:ascii="Times New Roman" w:hAnsi="Times New Roman"/>
              </w:rPr>
              <w:t>пр</w:t>
            </w:r>
            <w:proofErr w:type="spellEnd"/>
            <w:r w:rsidR="00401990" w:rsidRPr="001B3CE5">
              <w:rPr>
                <w:rFonts w:ascii="Times New Roman" w:hAnsi="Times New Roman"/>
              </w:rPr>
              <w:t xml:space="preserve"> (в редакции</w:t>
            </w:r>
            <w:hyperlink r:id="rId410" w:anchor="block_1012" w:history="1">
              <w:r w:rsidR="00401990" w:rsidRPr="001B3CE5">
                <w:rPr>
                  <w:rFonts w:ascii="Times New Roman" w:hAnsi="Times New Roman"/>
                </w:rPr>
                <w:t xml:space="preserve"> </w:t>
              </w:r>
            </w:hyperlink>
            <w:hyperlink r:id="rId411" w:anchor="block_1012" w:history="1">
              <w:r w:rsidR="00401990" w:rsidRPr="001B3CE5">
                <w:rPr>
                  <w:rFonts w:ascii="Times New Roman" w:hAnsi="Times New Roman"/>
                </w:rPr>
                <w:t>приказа</w:t>
              </w:r>
            </w:hyperlink>
            <w:hyperlink r:id="rId412" w:anchor="block_1012" w:history="1">
              <w:r w:rsidR="00401990" w:rsidRPr="001B3CE5">
                <w:rPr>
                  <w:rFonts w:ascii="Times New Roman" w:hAnsi="Times New Roman"/>
                </w:rPr>
                <w:t xml:space="preserve"> </w:t>
              </w:r>
            </w:hyperlink>
            <w:r w:rsidR="00401990" w:rsidRPr="001B3CE5">
              <w:rPr>
                <w:rFonts w:ascii="Times New Roman" w:hAnsi="Times New Roman"/>
              </w:rPr>
              <w:t>Минстроя России от 10 февраля 2017 г. N 86/</w:t>
            </w:r>
            <w:proofErr w:type="spellStart"/>
            <w:r w:rsidR="00401990" w:rsidRPr="001B3CE5">
              <w:rPr>
                <w:rFonts w:ascii="Times New Roman" w:hAnsi="Times New Roman"/>
              </w:rPr>
              <w:t>пр</w:t>
            </w:r>
            <w:proofErr w:type="spellEnd"/>
            <w:r w:rsidR="00401990" w:rsidRPr="001B3CE5">
              <w:rPr>
                <w:rFonts w:ascii="Times New Roman" w:hAnsi="Times New Roman"/>
              </w:rPr>
              <w:t xml:space="preserve">, </w:t>
            </w:r>
            <w:hyperlink r:id="rId413" w:history="1">
              <w:r w:rsidR="00401990" w:rsidRPr="001B3CE5">
                <w:rPr>
                  <w:rFonts w:ascii="Times New Roman" w:hAnsi="Times New Roman"/>
                </w:rPr>
                <w:t xml:space="preserve">Изменение </w:t>
              </w:r>
            </w:hyperlink>
            <w:hyperlink r:id="rId414" w:history="1">
              <w:r w:rsidR="00401990" w:rsidRPr="001B3CE5">
                <w:rPr>
                  <w:rFonts w:ascii="Times New Roman" w:hAnsi="Times New Roman"/>
                </w:rPr>
                <w:t>N</w:t>
              </w:r>
            </w:hyperlink>
            <w:hyperlink r:id="rId415" w:history="1">
              <w:r w:rsidR="00401990" w:rsidRPr="001B3CE5">
                <w:rPr>
                  <w:rFonts w:ascii="Times New Roman" w:hAnsi="Times New Roman"/>
                </w:rPr>
                <w:t xml:space="preserve"> </w:t>
              </w:r>
            </w:hyperlink>
            <w:hyperlink r:id="rId416" w:history="1">
              <w:r w:rsidR="00401990" w:rsidRPr="001B3CE5">
                <w:rPr>
                  <w:rFonts w:ascii="Times New Roman" w:hAnsi="Times New Roman"/>
                </w:rPr>
                <w:t>1</w:t>
              </w:r>
            </w:hyperlink>
            <w:hyperlink r:id="rId417" w:history="1">
              <w:r w:rsidR="00401990" w:rsidRPr="001B3CE5">
                <w:rPr>
                  <w:rFonts w:ascii="Times New Roman" w:hAnsi="Times New Roman"/>
                </w:rPr>
                <w:t>,</w:t>
              </w:r>
            </w:hyperlink>
            <w:r w:rsidR="00401990" w:rsidRPr="001B3CE5">
              <w:rPr>
                <w:rFonts w:ascii="Times New Roman" w:hAnsi="Times New Roman"/>
              </w:rPr>
              <w:t xml:space="preserve"> утвержденное</w:t>
            </w:r>
            <w:hyperlink r:id="rId418" w:history="1">
              <w:r w:rsidR="00401990" w:rsidRPr="001B3CE5">
                <w:rPr>
                  <w:rFonts w:ascii="Times New Roman" w:hAnsi="Times New Roman"/>
                </w:rPr>
                <w:t xml:space="preserve"> </w:t>
              </w:r>
            </w:hyperlink>
            <w:hyperlink r:id="rId419" w:history="1">
              <w:r w:rsidR="00401990" w:rsidRPr="001B3CE5">
                <w:rPr>
                  <w:rFonts w:ascii="Times New Roman" w:hAnsi="Times New Roman"/>
                </w:rPr>
                <w:t>приказом</w:t>
              </w:r>
            </w:hyperlink>
            <w:hyperlink r:id="rId420" w:history="1">
              <w:r w:rsidR="00401990" w:rsidRPr="001B3CE5">
                <w:rPr>
                  <w:rFonts w:ascii="Times New Roman" w:hAnsi="Times New Roman"/>
                </w:rPr>
                <w:t xml:space="preserve"> </w:t>
              </w:r>
            </w:hyperlink>
            <w:r w:rsidR="00401990" w:rsidRPr="001B3CE5">
              <w:rPr>
                <w:rFonts w:ascii="Times New Roman" w:hAnsi="Times New Roman"/>
              </w:rPr>
              <w:t>Минстроя России от 15 августа 2018 г. N 520/</w:t>
            </w:r>
            <w:proofErr w:type="spellStart"/>
            <w:r w:rsidR="00401990" w:rsidRPr="001B3CE5">
              <w:rPr>
                <w:rFonts w:ascii="Times New Roman" w:hAnsi="Times New Roman"/>
              </w:rPr>
              <w:t>пр</w:t>
            </w:r>
            <w:proofErr w:type="spellEnd"/>
            <w:r w:rsidR="00401990" w:rsidRPr="001B3CE5">
              <w:rPr>
                <w:rFonts w:ascii="Times New Roman" w:hAnsi="Times New Roman"/>
              </w:rPr>
              <w:t xml:space="preserve">) (Приложение Д) </w:t>
            </w:r>
          </w:p>
        </w:tc>
      </w:tr>
      <w:tr w:rsidR="00401990" w:rsidRPr="001B3CE5" w:rsidTr="00401990">
        <w:tblPrEx>
          <w:tblCellMar>
            <w:top w:w="51" w:type="dxa"/>
            <w:right w:w="68" w:type="dxa"/>
          </w:tblCellMar>
        </w:tblPrEx>
        <w:trPr>
          <w:trHeight w:val="2996"/>
        </w:trPr>
        <w:tc>
          <w:tcPr>
            <w:tcW w:w="642" w:type="dxa"/>
            <w:vMerge w:val="restart"/>
            <w:shd w:val="clear" w:color="auto" w:fill="auto"/>
            <w:tcMar>
              <w:top w:w="51" w:type="dxa"/>
              <w:left w:w="108" w:type="dxa"/>
              <w:bottom w:w="0" w:type="dxa"/>
              <w:right w:w="68" w:type="dxa"/>
            </w:tcMar>
          </w:tcPr>
          <w:p w:rsidR="00401990" w:rsidRPr="001B3CE5" w:rsidRDefault="00401990" w:rsidP="00401990">
            <w:pPr>
              <w:spacing w:after="0" w:line="240" w:lineRule="auto"/>
              <w:ind w:right="39"/>
              <w:rPr>
                <w:rFonts w:ascii="Times New Roman" w:hAnsi="Times New Roman"/>
              </w:rPr>
            </w:pPr>
            <w:r w:rsidRPr="001B3CE5">
              <w:rPr>
                <w:rFonts w:ascii="Times New Roman" w:hAnsi="Times New Roman"/>
              </w:rPr>
              <w:lastRenderedPageBreak/>
              <w:t>11</w:t>
            </w:r>
            <w:r w:rsidRPr="001B3CE5">
              <w:rPr>
                <w:rFonts w:ascii="Times New Roman" w:hAnsi="Times New Roman"/>
                <w:b/>
              </w:rPr>
              <w:t xml:space="preserve">. </w:t>
            </w:r>
          </w:p>
        </w:tc>
        <w:tc>
          <w:tcPr>
            <w:tcW w:w="3827" w:type="dxa"/>
            <w:gridSpan w:val="2"/>
            <w:vMerge w:val="restart"/>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объектов благоустройства городского округа, мест массового отдыха населения </w:t>
            </w:r>
          </w:p>
        </w:tc>
        <w:tc>
          <w:tcPr>
            <w:tcW w:w="2126" w:type="dxa"/>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В кварталах (микрорайонах) жилых зон необходимо предусматривать размещение площадок общего пользования различного назначения с учетом демографического состава населения, типа застройки, природно-климатических и других местных условий. Общая площадь территории, занимаемой площадками для игр детей, отдыха взрослого населения и занятий физкультурой, должна быть не менее 10% общей площади квартала (микрорайона) жилой зоны </w:t>
            </w:r>
            <w:r w:rsidRPr="001B3CE5">
              <w:rPr>
                <w:rFonts w:ascii="Times New Roman" w:hAnsi="Times New Roman"/>
              </w:rPr>
              <w:br/>
              <w:t xml:space="preserve">(СП 42.13330.2011 Градостроительство. Планировка и застройка городских и сельских поселений. Актуализированная редакция СНиП 2.07.01-89*(в ред. </w:t>
            </w:r>
            <w:hyperlink r:id="rId421" w:history="1">
              <w:r w:rsidRPr="001B3CE5">
                <w:rPr>
                  <w:rFonts w:ascii="Times New Roman" w:hAnsi="Times New Roman"/>
                </w:rPr>
                <w:t>СП</w:t>
              </w:r>
            </w:hyperlink>
            <w:hyperlink r:id="rId422" w:history="1">
              <w:r w:rsidRPr="001B3CE5">
                <w:rPr>
                  <w:rFonts w:ascii="Times New Roman" w:hAnsi="Times New Roman"/>
                </w:rPr>
                <w:t xml:space="preserve"> </w:t>
              </w:r>
            </w:hyperlink>
            <w:hyperlink r:id="rId423" w:history="1">
              <w:r w:rsidRPr="001B3CE5">
                <w:rPr>
                  <w:rFonts w:ascii="Times New Roman" w:hAnsi="Times New Roman"/>
                </w:rPr>
                <w:t>42.13330.2016,</w:t>
              </w:r>
            </w:hyperlink>
            <w:r w:rsidRPr="001B3CE5">
              <w:rPr>
                <w:rFonts w:ascii="Times New Roman" w:hAnsi="Times New Roman"/>
              </w:rPr>
              <w:t xml:space="preserve"> </w:t>
            </w:r>
            <w:hyperlink r:id="rId424" w:anchor="block_2" w:history="1">
              <w:r w:rsidRPr="001B3CE5">
                <w:rPr>
                  <w:rFonts w:ascii="Times New Roman" w:hAnsi="Times New Roman"/>
                </w:rPr>
                <w:t>Приказом</w:t>
              </w:r>
            </w:hyperlink>
            <w:hyperlink r:id="rId425"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426" w:anchor="block_1012" w:history="1">
              <w:r w:rsidRPr="001B3CE5">
                <w:rPr>
                  <w:rFonts w:ascii="Times New Roman" w:hAnsi="Times New Roman"/>
                </w:rPr>
                <w:t xml:space="preserve"> </w:t>
              </w:r>
            </w:hyperlink>
            <w:hyperlink r:id="rId427" w:anchor="block_1012" w:history="1">
              <w:r w:rsidRPr="001B3CE5">
                <w:rPr>
                  <w:rFonts w:ascii="Times New Roman" w:hAnsi="Times New Roman"/>
                </w:rPr>
                <w:t>приказа</w:t>
              </w:r>
            </w:hyperlink>
            <w:hyperlink r:id="rId428"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429" w:history="1">
              <w:r w:rsidRPr="001B3CE5">
                <w:rPr>
                  <w:rFonts w:ascii="Times New Roman" w:hAnsi="Times New Roman"/>
                </w:rPr>
                <w:t xml:space="preserve">Изменение </w:t>
              </w:r>
            </w:hyperlink>
            <w:r w:rsidRPr="001B3CE5">
              <w:rPr>
                <w:rFonts w:ascii="Times New Roman" w:hAnsi="Times New Roman"/>
              </w:rPr>
              <w:br/>
            </w:r>
            <w:hyperlink r:id="rId430" w:history="1">
              <w:r w:rsidRPr="001B3CE5">
                <w:rPr>
                  <w:rFonts w:ascii="Times New Roman" w:hAnsi="Times New Roman"/>
                </w:rPr>
                <w:t>N</w:t>
              </w:r>
            </w:hyperlink>
            <w:hyperlink r:id="rId431" w:history="1">
              <w:r w:rsidRPr="001B3CE5">
                <w:rPr>
                  <w:rFonts w:ascii="Times New Roman" w:hAnsi="Times New Roman"/>
                </w:rPr>
                <w:t xml:space="preserve"> </w:t>
              </w:r>
            </w:hyperlink>
            <w:hyperlink r:id="rId432" w:history="1">
              <w:r w:rsidRPr="001B3CE5">
                <w:rPr>
                  <w:rFonts w:ascii="Times New Roman" w:hAnsi="Times New Roman"/>
                </w:rPr>
                <w:t>1</w:t>
              </w:r>
            </w:hyperlink>
            <w:hyperlink r:id="rId433" w:history="1">
              <w:r w:rsidRPr="001B3CE5">
                <w:rPr>
                  <w:rFonts w:ascii="Times New Roman" w:hAnsi="Times New Roman"/>
                </w:rPr>
                <w:t>,</w:t>
              </w:r>
            </w:hyperlink>
            <w:r w:rsidRPr="001B3CE5">
              <w:rPr>
                <w:rFonts w:ascii="Times New Roman" w:hAnsi="Times New Roman"/>
              </w:rPr>
              <w:t xml:space="preserve"> утвержденное</w:t>
            </w:r>
            <w:hyperlink r:id="rId434" w:history="1">
              <w:r w:rsidRPr="001B3CE5">
                <w:rPr>
                  <w:rFonts w:ascii="Times New Roman" w:hAnsi="Times New Roman"/>
                </w:rPr>
                <w:t xml:space="preserve"> </w:t>
              </w:r>
            </w:hyperlink>
            <w:hyperlink r:id="rId435" w:history="1">
              <w:r w:rsidRPr="001B3CE5">
                <w:rPr>
                  <w:rFonts w:ascii="Times New Roman" w:hAnsi="Times New Roman"/>
                </w:rPr>
                <w:t>приказом</w:t>
              </w:r>
            </w:hyperlink>
            <w:hyperlink r:id="rId436"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(п.9.8 таблица 9.2); Суммарная площадь озелененных территорий общего пользования – парков, садов, бульваров, скверов, размещаемых на территории городского округа в соответствии с  СП 42.13330.2011 Градостроительство. Планировка и застройка городских и сельских поселений. Актуализированная редакция СНиП 2.07.01-89*(в </w:t>
            </w:r>
            <w:proofErr w:type="spellStart"/>
            <w:r w:rsidRPr="001B3CE5">
              <w:rPr>
                <w:rFonts w:ascii="Times New Roman" w:hAnsi="Times New Roman"/>
              </w:rPr>
              <w:t>ред.</w:t>
            </w:r>
            <w:hyperlink r:id="rId437" w:history="1">
              <w:r w:rsidRPr="001B3CE5">
                <w:rPr>
                  <w:rFonts w:ascii="Times New Roman" w:hAnsi="Times New Roman"/>
                </w:rPr>
                <w:t>СП</w:t>
              </w:r>
              <w:proofErr w:type="spellEnd"/>
            </w:hyperlink>
            <w:hyperlink r:id="rId438" w:history="1">
              <w:r w:rsidRPr="001B3CE5">
                <w:rPr>
                  <w:rFonts w:ascii="Times New Roman" w:hAnsi="Times New Roman"/>
                </w:rPr>
                <w:t xml:space="preserve"> </w:t>
              </w:r>
            </w:hyperlink>
            <w:hyperlink r:id="rId439" w:history="1">
              <w:r w:rsidRPr="001B3CE5">
                <w:rPr>
                  <w:rFonts w:ascii="Times New Roman" w:hAnsi="Times New Roman"/>
                </w:rPr>
                <w:t>42.13330.2016,</w:t>
              </w:r>
            </w:hyperlink>
            <w:r w:rsidRPr="001B3CE5">
              <w:rPr>
                <w:rFonts w:ascii="Times New Roman" w:hAnsi="Times New Roman"/>
              </w:rPr>
              <w:t xml:space="preserve"> </w:t>
            </w:r>
            <w:hyperlink r:id="rId440" w:anchor="block_2" w:history="1">
              <w:r w:rsidRPr="001B3CE5">
                <w:rPr>
                  <w:rFonts w:ascii="Times New Roman" w:hAnsi="Times New Roman"/>
                </w:rPr>
                <w:t>Приказом</w:t>
              </w:r>
            </w:hyperlink>
            <w:hyperlink r:id="rId441"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w:t>
            </w:r>
            <w:hyperlink r:id="rId442" w:anchor="block_1012" w:history="1">
              <w:r w:rsidRPr="001B3CE5">
                <w:rPr>
                  <w:rFonts w:ascii="Times New Roman" w:hAnsi="Times New Roman"/>
                </w:rPr>
                <w:t xml:space="preserve"> </w:t>
              </w:r>
            </w:hyperlink>
            <w:hyperlink r:id="rId443" w:anchor="block_1012" w:history="1">
              <w:r w:rsidRPr="001B3CE5">
                <w:rPr>
                  <w:rFonts w:ascii="Times New Roman" w:hAnsi="Times New Roman"/>
                </w:rPr>
                <w:t>приказа</w:t>
              </w:r>
            </w:hyperlink>
            <w:hyperlink r:id="rId444" w:anchor="block_1012" w:history="1">
              <w:r w:rsidRPr="001B3CE5">
                <w:rPr>
                  <w:rFonts w:ascii="Times New Roman" w:hAnsi="Times New Roman"/>
                </w:rPr>
                <w:t xml:space="preserve"> </w:t>
              </w:r>
            </w:hyperlink>
            <w:r w:rsidRPr="001B3CE5">
              <w:rPr>
                <w:rFonts w:ascii="Times New Roman" w:hAnsi="Times New Roman"/>
              </w:rPr>
              <w:t>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xml:space="preserve">, </w:t>
            </w:r>
            <w:hyperlink r:id="rId445" w:history="1">
              <w:r w:rsidRPr="001B3CE5">
                <w:rPr>
                  <w:rFonts w:ascii="Times New Roman" w:hAnsi="Times New Roman"/>
                </w:rPr>
                <w:t xml:space="preserve">Изменение </w:t>
              </w:r>
            </w:hyperlink>
            <w:hyperlink r:id="rId446" w:history="1">
              <w:r w:rsidRPr="001B3CE5">
                <w:rPr>
                  <w:rFonts w:ascii="Times New Roman" w:hAnsi="Times New Roman"/>
                </w:rPr>
                <w:t>N</w:t>
              </w:r>
            </w:hyperlink>
            <w:hyperlink r:id="rId447" w:history="1">
              <w:r w:rsidRPr="001B3CE5">
                <w:rPr>
                  <w:rFonts w:ascii="Times New Roman" w:hAnsi="Times New Roman"/>
                </w:rPr>
                <w:t xml:space="preserve"> </w:t>
              </w:r>
            </w:hyperlink>
            <w:hyperlink r:id="rId448" w:history="1">
              <w:r w:rsidRPr="001B3CE5">
                <w:rPr>
                  <w:rFonts w:ascii="Times New Roman" w:hAnsi="Times New Roman"/>
                </w:rPr>
                <w:t>1</w:t>
              </w:r>
            </w:hyperlink>
            <w:hyperlink r:id="rId449" w:history="1">
              <w:r w:rsidRPr="001B3CE5">
                <w:rPr>
                  <w:rFonts w:ascii="Times New Roman" w:hAnsi="Times New Roman"/>
                </w:rPr>
                <w:t>,</w:t>
              </w:r>
            </w:hyperlink>
            <w:r w:rsidRPr="001B3CE5">
              <w:rPr>
                <w:rFonts w:ascii="Times New Roman" w:hAnsi="Times New Roman"/>
              </w:rPr>
              <w:t xml:space="preserve"> утвержденное</w:t>
            </w:r>
            <w:hyperlink r:id="rId450" w:history="1">
              <w:r w:rsidRPr="001B3CE5">
                <w:rPr>
                  <w:rFonts w:ascii="Times New Roman" w:hAnsi="Times New Roman"/>
                </w:rPr>
                <w:t xml:space="preserve"> </w:t>
              </w:r>
            </w:hyperlink>
            <w:hyperlink r:id="rId451" w:history="1">
              <w:r w:rsidRPr="001B3CE5">
                <w:rPr>
                  <w:rFonts w:ascii="Times New Roman" w:hAnsi="Times New Roman"/>
                </w:rPr>
                <w:t>приказом</w:t>
              </w:r>
            </w:hyperlink>
            <w:hyperlink r:id="rId452"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xml:space="preserve">) п. 9.13; Расчетное число единовременных посетителей территории парков, лесопарков, лесов, зеленых зон следует принимать в соответствии с    СП 42.13330.2011 Градостроительство. Планировка и застройка городских и сельских поселений. Актуализированная редакция СНиП 2.07.01-89*(в </w:t>
            </w:r>
            <w:proofErr w:type="spellStart"/>
            <w:r w:rsidRPr="001B3CE5">
              <w:rPr>
                <w:rFonts w:ascii="Times New Roman" w:hAnsi="Times New Roman"/>
              </w:rPr>
              <w:t>ред.СП</w:t>
            </w:r>
            <w:proofErr w:type="spellEnd"/>
            <w:r w:rsidRPr="001B3CE5">
              <w:rPr>
                <w:rFonts w:ascii="Times New Roman" w:hAnsi="Times New Roman"/>
              </w:rPr>
              <w:t xml:space="preserve"> 42.13330.2016, Приказом Минстроя России от 30 декабря 2016 г. N 1034/</w:t>
            </w:r>
            <w:proofErr w:type="spellStart"/>
            <w:r w:rsidRPr="001B3CE5">
              <w:rPr>
                <w:rFonts w:ascii="Times New Roman" w:hAnsi="Times New Roman"/>
              </w:rPr>
              <w:t>пр</w:t>
            </w:r>
            <w:proofErr w:type="spellEnd"/>
            <w:r w:rsidRPr="001B3CE5">
              <w:rPr>
                <w:rFonts w:ascii="Times New Roman" w:hAnsi="Times New Roman"/>
              </w:rPr>
              <w:t xml:space="preserve"> (в редакции приказа Минстроя России от 10 февраля 2017 г. N 86/</w:t>
            </w:r>
            <w:proofErr w:type="spellStart"/>
            <w:r w:rsidRPr="001B3CE5">
              <w:rPr>
                <w:rFonts w:ascii="Times New Roman" w:hAnsi="Times New Roman"/>
              </w:rPr>
              <w:t>пр</w:t>
            </w:r>
            <w:proofErr w:type="spellEnd"/>
            <w:r w:rsidRPr="001B3CE5">
              <w:rPr>
                <w:rFonts w:ascii="Times New Roman" w:hAnsi="Times New Roman"/>
              </w:rPr>
              <w:t>, Изменение N 1, утвержденное приказом Минстроя России от 15 августа 2018 г. N 520/</w:t>
            </w:r>
            <w:proofErr w:type="spellStart"/>
            <w:r w:rsidRPr="001B3CE5">
              <w:rPr>
                <w:rFonts w:ascii="Times New Roman" w:hAnsi="Times New Roman"/>
              </w:rPr>
              <w:t>пр</w:t>
            </w:r>
            <w:proofErr w:type="spellEnd"/>
            <w:r w:rsidRPr="001B3CE5">
              <w:rPr>
                <w:rFonts w:ascii="Times New Roman" w:hAnsi="Times New Roman"/>
              </w:rPr>
              <w:t>) п. 9.10</w:t>
            </w:r>
          </w:p>
        </w:tc>
      </w:tr>
      <w:tr w:rsidR="00401990" w:rsidRPr="001B3CE5" w:rsidTr="00401990">
        <w:tblPrEx>
          <w:tblCellMar>
            <w:top w:w="51" w:type="dxa"/>
            <w:right w:w="68" w:type="dxa"/>
          </w:tblCellMar>
        </w:tblPrEx>
        <w:trPr>
          <w:trHeight w:val="7547"/>
        </w:trPr>
        <w:tc>
          <w:tcPr>
            <w:tcW w:w="642" w:type="dxa"/>
            <w:vMerge/>
            <w:shd w:val="clear" w:color="auto" w:fill="auto"/>
            <w:tcMar>
              <w:top w:w="51" w:type="dxa"/>
              <w:left w:w="108" w:type="dxa"/>
              <w:bottom w:w="0" w:type="dxa"/>
              <w:right w:w="68" w:type="dxa"/>
            </w:tcMar>
          </w:tcPr>
          <w:p w:rsidR="00401990" w:rsidRPr="001B3CE5" w:rsidRDefault="00401990" w:rsidP="00401990">
            <w:pPr>
              <w:spacing w:after="0" w:line="240" w:lineRule="auto"/>
              <w:ind w:right="39"/>
              <w:rPr>
                <w:rFonts w:ascii="Times New Roman" w:hAnsi="Times New Roman"/>
              </w:rPr>
            </w:pPr>
          </w:p>
        </w:tc>
        <w:tc>
          <w:tcPr>
            <w:tcW w:w="3827" w:type="dxa"/>
            <w:gridSpan w:val="2"/>
            <w:vMerge/>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транспортной доступности объекта</w:t>
            </w:r>
          </w:p>
        </w:tc>
        <w:tc>
          <w:tcPr>
            <w:tcW w:w="2977" w:type="dxa"/>
            <w:vMerge/>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p>
        </w:tc>
      </w:tr>
      <w:tr w:rsidR="00401990" w:rsidRPr="001B3CE5" w:rsidTr="00401990">
        <w:tblPrEx>
          <w:tblCellMar>
            <w:top w:w="51" w:type="dxa"/>
          </w:tblCellMar>
        </w:tblPrEx>
        <w:trPr>
          <w:trHeight w:val="355"/>
        </w:trPr>
        <w:tc>
          <w:tcPr>
            <w:tcW w:w="642" w:type="dxa"/>
            <w:shd w:val="clear" w:color="auto" w:fill="auto"/>
            <w:tcMar>
              <w:top w:w="51" w:type="dxa"/>
              <w:left w:w="108" w:type="dxa"/>
              <w:bottom w:w="0" w:type="dxa"/>
              <w:right w:w="53" w:type="dxa"/>
            </w:tcMar>
          </w:tcPr>
          <w:p w:rsidR="00401990" w:rsidRPr="001B3CE5" w:rsidRDefault="00401990" w:rsidP="00401990">
            <w:pPr>
              <w:spacing w:after="0" w:line="240" w:lineRule="auto"/>
              <w:ind w:right="55"/>
              <w:rPr>
                <w:rFonts w:ascii="Times New Roman" w:hAnsi="Times New Roman"/>
              </w:rPr>
            </w:pPr>
            <w:r w:rsidRPr="001B3CE5">
              <w:rPr>
                <w:rFonts w:ascii="Times New Roman" w:hAnsi="Times New Roman"/>
              </w:rPr>
              <w:t xml:space="preserve">12. </w:t>
            </w:r>
          </w:p>
        </w:tc>
        <w:tc>
          <w:tcPr>
            <w:tcW w:w="3827" w:type="dxa"/>
            <w:gridSpan w:val="2"/>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муниципальных архивов </w:t>
            </w:r>
          </w:p>
        </w:tc>
        <w:tc>
          <w:tcPr>
            <w:tcW w:w="2126" w:type="dxa"/>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муниципальных архивов разработаны в соответствии с Федеральным законом от 22 октября 2004 г. №125-ФЗ «Об архивном деле в Российской Федерации» (в ред. от 28.12.2017). СП 44.13330.2011 «Административные и бытовые здания. Актуализированная редакция СНиП 2.09.04-87» </w:t>
            </w:r>
          </w:p>
        </w:tc>
      </w:tr>
      <w:tr w:rsidR="00401990" w:rsidRPr="001B3CE5" w:rsidTr="00401990">
        <w:tblPrEx>
          <w:tblCellMar>
            <w:top w:w="51" w:type="dxa"/>
          </w:tblCellMar>
        </w:tblPrEx>
        <w:trPr>
          <w:trHeight w:val="4567"/>
        </w:trPr>
        <w:tc>
          <w:tcPr>
            <w:tcW w:w="642" w:type="dxa"/>
            <w:vMerge w:val="restart"/>
            <w:shd w:val="clear" w:color="auto" w:fill="auto"/>
            <w:tcMar>
              <w:top w:w="51" w:type="dxa"/>
              <w:left w:w="108" w:type="dxa"/>
              <w:bottom w:w="0" w:type="dxa"/>
              <w:right w:w="53" w:type="dxa"/>
            </w:tcMar>
          </w:tcPr>
          <w:p w:rsidR="00401990" w:rsidRPr="001B3CE5" w:rsidRDefault="00401990" w:rsidP="00401990">
            <w:pPr>
              <w:spacing w:after="0" w:line="240" w:lineRule="auto"/>
              <w:ind w:right="55"/>
              <w:rPr>
                <w:rFonts w:ascii="Times New Roman" w:hAnsi="Times New Roman"/>
              </w:rPr>
            </w:pPr>
            <w:r w:rsidRPr="001B3CE5">
              <w:rPr>
                <w:rFonts w:ascii="Times New Roman" w:hAnsi="Times New Roman"/>
              </w:rPr>
              <w:lastRenderedPageBreak/>
              <w:t xml:space="preserve">13. </w:t>
            </w:r>
          </w:p>
        </w:tc>
        <w:tc>
          <w:tcPr>
            <w:tcW w:w="3827" w:type="dxa"/>
            <w:gridSpan w:val="2"/>
            <w:vMerge w:val="restart"/>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муниципальных объектов, предназначенных для организации ритуальных услуг, мест захоронения </w:t>
            </w:r>
          </w:p>
        </w:tc>
        <w:tc>
          <w:tcPr>
            <w:tcW w:w="2126" w:type="dxa"/>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401990" w:rsidRPr="001B3CE5" w:rsidRDefault="00401990" w:rsidP="00401990">
            <w:pPr>
              <w:spacing w:after="0" w:line="240" w:lineRule="auto"/>
              <w:ind w:right="52"/>
              <w:rPr>
                <w:rFonts w:ascii="Times New Roman" w:hAnsi="Times New Roman"/>
              </w:rPr>
            </w:pPr>
            <w:r w:rsidRPr="001B3CE5">
              <w:rPr>
                <w:rFonts w:ascii="Times New Roman" w:hAnsi="Times New Roman"/>
              </w:rPr>
              <w:t xml:space="preserve">Расчет количества и площади объектов, предназначенных для организации ритуальных услуг, мест захоронения, размеры их земельных участков следует принимать по социальным нормативам обеспеченности согласно с СП 42.13330.2011 Градостроительство. Планировка и застройка городских и сельских поселений. Актуализированная редакция СНиП 2.07.01-89*(в ред. </w:t>
            </w:r>
            <w:hyperlink r:id="rId453" w:history="1">
              <w:r w:rsidRPr="001B3CE5">
                <w:rPr>
                  <w:rFonts w:ascii="Times New Roman" w:hAnsi="Times New Roman"/>
                </w:rPr>
                <w:t>СП</w:t>
              </w:r>
            </w:hyperlink>
            <w:hyperlink r:id="rId454" w:history="1">
              <w:r w:rsidRPr="001B3CE5">
                <w:rPr>
                  <w:rFonts w:ascii="Times New Roman" w:hAnsi="Times New Roman"/>
                </w:rPr>
                <w:t xml:space="preserve"> </w:t>
              </w:r>
            </w:hyperlink>
            <w:hyperlink r:id="rId455" w:history="1">
              <w:r w:rsidRPr="001B3CE5">
                <w:rPr>
                  <w:rFonts w:ascii="Times New Roman" w:hAnsi="Times New Roman"/>
                </w:rPr>
                <w:t>42.13330.2016,</w:t>
              </w:r>
            </w:hyperlink>
            <w:r w:rsidRPr="001B3CE5">
              <w:rPr>
                <w:rFonts w:ascii="Times New Roman" w:hAnsi="Times New Roman"/>
              </w:rPr>
              <w:t xml:space="preserve">  </w:t>
            </w:r>
            <w:hyperlink r:id="rId456" w:anchor="block_2" w:history="1">
              <w:r w:rsidRPr="001B3CE5">
                <w:rPr>
                  <w:rFonts w:ascii="Times New Roman" w:hAnsi="Times New Roman"/>
                </w:rPr>
                <w:t xml:space="preserve"> </w:t>
              </w:r>
            </w:hyperlink>
          </w:p>
          <w:p w:rsidR="00401990" w:rsidRPr="001B3CE5" w:rsidRDefault="00866017" w:rsidP="00401990">
            <w:pPr>
              <w:spacing w:after="0" w:line="240" w:lineRule="auto"/>
              <w:ind w:right="52"/>
              <w:rPr>
                <w:rFonts w:ascii="Times New Roman" w:hAnsi="Times New Roman"/>
              </w:rPr>
            </w:pPr>
            <w:hyperlink r:id="rId457" w:anchor="block_2" w:history="1">
              <w:r w:rsidR="00401990" w:rsidRPr="001B3CE5">
                <w:rPr>
                  <w:rFonts w:ascii="Times New Roman" w:hAnsi="Times New Roman"/>
                </w:rPr>
                <w:t>Приказом</w:t>
              </w:r>
            </w:hyperlink>
            <w:hyperlink r:id="rId458" w:anchor="block_2" w:history="1">
              <w:r w:rsidR="00401990" w:rsidRPr="001B3CE5">
                <w:rPr>
                  <w:rFonts w:ascii="Times New Roman" w:hAnsi="Times New Roman"/>
                </w:rPr>
                <w:t xml:space="preserve"> </w:t>
              </w:r>
            </w:hyperlink>
            <w:r w:rsidR="00401990" w:rsidRPr="001B3CE5">
              <w:rPr>
                <w:rFonts w:ascii="Times New Roman" w:hAnsi="Times New Roman"/>
              </w:rPr>
              <w:t>Минстроя России от 30 декабря 2016 г. N 1034/</w:t>
            </w:r>
            <w:proofErr w:type="spellStart"/>
            <w:r w:rsidR="00401990" w:rsidRPr="001B3CE5">
              <w:rPr>
                <w:rFonts w:ascii="Times New Roman" w:hAnsi="Times New Roman"/>
              </w:rPr>
              <w:t>пр</w:t>
            </w:r>
            <w:proofErr w:type="spellEnd"/>
            <w:r w:rsidR="00401990" w:rsidRPr="001B3CE5">
              <w:rPr>
                <w:rFonts w:ascii="Times New Roman" w:hAnsi="Times New Roman"/>
              </w:rPr>
              <w:t xml:space="preserve"> (в редакции</w:t>
            </w:r>
            <w:hyperlink r:id="rId459" w:anchor="block_1012" w:history="1">
              <w:r w:rsidR="00401990" w:rsidRPr="001B3CE5">
                <w:rPr>
                  <w:rFonts w:ascii="Times New Roman" w:hAnsi="Times New Roman"/>
                </w:rPr>
                <w:t xml:space="preserve"> </w:t>
              </w:r>
            </w:hyperlink>
            <w:hyperlink r:id="rId460" w:anchor="block_1012" w:history="1">
              <w:r w:rsidR="00401990" w:rsidRPr="001B3CE5">
                <w:rPr>
                  <w:rFonts w:ascii="Times New Roman" w:hAnsi="Times New Roman"/>
                </w:rPr>
                <w:t>приказа</w:t>
              </w:r>
            </w:hyperlink>
            <w:hyperlink r:id="rId461" w:anchor="block_1012" w:history="1">
              <w:r w:rsidR="00401990" w:rsidRPr="001B3CE5">
                <w:rPr>
                  <w:rFonts w:ascii="Times New Roman" w:hAnsi="Times New Roman"/>
                </w:rPr>
                <w:t xml:space="preserve"> </w:t>
              </w:r>
            </w:hyperlink>
            <w:r w:rsidR="00401990" w:rsidRPr="001B3CE5">
              <w:rPr>
                <w:rFonts w:ascii="Times New Roman" w:hAnsi="Times New Roman"/>
              </w:rPr>
              <w:t>Минстроя России от 10 февраля 2017 г. N 86/</w:t>
            </w:r>
            <w:proofErr w:type="spellStart"/>
            <w:r w:rsidR="00401990" w:rsidRPr="001B3CE5">
              <w:rPr>
                <w:rFonts w:ascii="Times New Roman" w:hAnsi="Times New Roman"/>
              </w:rPr>
              <w:t>пр</w:t>
            </w:r>
            <w:proofErr w:type="spellEnd"/>
            <w:r w:rsidR="00401990" w:rsidRPr="001B3CE5">
              <w:rPr>
                <w:rFonts w:ascii="Times New Roman" w:hAnsi="Times New Roman"/>
              </w:rPr>
              <w:t xml:space="preserve">, </w:t>
            </w:r>
            <w:hyperlink r:id="rId462" w:history="1">
              <w:r w:rsidR="00401990" w:rsidRPr="001B3CE5">
                <w:rPr>
                  <w:rFonts w:ascii="Times New Roman" w:hAnsi="Times New Roman"/>
                </w:rPr>
                <w:t xml:space="preserve">Изменение </w:t>
              </w:r>
            </w:hyperlink>
            <w:hyperlink r:id="rId463" w:history="1">
              <w:r w:rsidR="00401990" w:rsidRPr="001B3CE5">
                <w:rPr>
                  <w:rFonts w:ascii="Times New Roman" w:hAnsi="Times New Roman"/>
                </w:rPr>
                <w:t>N</w:t>
              </w:r>
            </w:hyperlink>
            <w:hyperlink r:id="rId464" w:history="1">
              <w:r w:rsidR="00401990" w:rsidRPr="001B3CE5">
                <w:rPr>
                  <w:rFonts w:ascii="Times New Roman" w:hAnsi="Times New Roman"/>
                </w:rPr>
                <w:t xml:space="preserve"> </w:t>
              </w:r>
            </w:hyperlink>
            <w:hyperlink r:id="rId465" w:history="1">
              <w:r w:rsidR="00401990" w:rsidRPr="001B3CE5">
                <w:rPr>
                  <w:rFonts w:ascii="Times New Roman" w:hAnsi="Times New Roman"/>
                </w:rPr>
                <w:t>1</w:t>
              </w:r>
            </w:hyperlink>
            <w:hyperlink r:id="rId466" w:history="1">
              <w:r w:rsidR="00401990" w:rsidRPr="001B3CE5">
                <w:rPr>
                  <w:rFonts w:ascii="Times New Roman" w:hAnsi="Times New Roman"/>
                </w:rPr>
                <w:t>,</w:t>
              </w:r>
            </w:hyperlink>
            <w:r w:rsidR="00401990" w:rsidRPr="001B3CE5">
              <w:rPr>
                <w:rFonts w:ascii="Times New Roman" w:hAnsi="Times New Roman"/>
              </w:rPr>
              <w:t xml:space="preserve"> утвержденное</w:t>
            </w:r>
            <w:hyperlink r:id="rId467" w:history="1">
              <w:r w:rsidR="00401990" w:rsidRPr="001B3CE5">
                <w:rPr>
                  <w:rFonts w:ascii="Times New Roman" w:hAnsi="Times New Roman"/>
                </w:rPr>
                <w:t xml:space="preserve"> </w:t>
              </w:r>
            </w:hyperlink>
            <w:hyperlink r:id="rId468" w:history="1">
              <w:r w:rsidR="00401990" w:rsidRPr="001B3CE5">
                <w:rPr>
                  <w:rFonts w:ascii="Times New Roman" w:hAnsi="Times New Roman"/>
                </w:rPr>
                <w:t>приказом</w:t>
              </w:r>
            </w:hyperlink>
            <w:hyperlink r:id="rId469" w:history="1">
              <w:r w:rsidR="00401990" w:rsidRPr="001B3CE5">
                <w:rPr>
                  <w:rFonts w:ascii="Times New Roman" w:hAnsi="Times New Roman"/>
                </w:rPr>
                <w:t xml:space="preserve"> </w:t>
              </w:r>
            </w:hyperlink>
            <w:r w:rsidR="00401990" w:rsidRPr="001B3CE5">
              <w:rPr>
                <w:rFonts w:ascii="Times New Roman" w:hAnsi="Times New Roman"/>
              </w:rPr>
              <w:t>Минстроя России от 15 августа 2018 г. N 520/</w:t>
            </w:r>
            <w:proofErr w:type="spellStart"/>
            <w:r w:rsidR="00401990" w:rsidRPr="001B3CE5">
              <w:rPr>
                <w:rFonts w:ascii="Times New Roman" w:hAnsi="Times New Roman"/>
              </w:rPr>
              <w:t>пр</w:t>
            </w:r>
            <w:proofErr w:type="spellEnd"/>
            <w:r w:rsidR="00401990" w:rsidRPr="001B3CE5">
              <w:rPr>
                <w:rFonts w:ascii="Times New Roman" w:hAnsi="Times New Roman"/>
              </w:rPr>
              <w:t xml:space="preserve">) (Приложение Д). </w:t>
            </w:r>
          </w:p>
        </w:tc>
      </w:tr>
      <w:tr w:rsidR="00401990" w:rsidRPr="001B3CE5" w:rsidTr="00401990">
        <w:tblPrEx>
          <w:tblCellMar>
            <w:top w:w="51" w:type="dxa"/>
          </w:tblCellMar>
        </w:tblPrEx>
        <w:trPr>
          <w:trHeight w:val="1085"/>
        </w:trPr>
        <w:tc>
          <w:tcPr>
            <w:tcW w:w="642" w:type="dxa"/>
            <w:vMerge/>
            <w:shd w:val="clear" w:color="auto" w:fill="auto"/>
            <w:tcMar>
              <w:top w:w="51" w:type="dxa"/>
              <w:left w:w="108" w:type="dxa"/>
              <w:bottom w:w="0" w:type="dxa"/>
              <w:right w:w="53" w:type="dxa"/>
            </w:tcMar>
            <w:vAlign w:val="center"/>
          </w:tcPr>
          <w:p w:rsidR="00401990" w:rsidRPr="001B3CE5" w:rsidRDefault="00401990" w:rsidP="00401990">
            <w:pPr>
              <w:spacing w:after="0" w:line="240" w:lineRule="auto"/>
              <w:rPr>
                <w:rFonts w:ascii="Times New Roman" w:hAnsi="Times New Roman"/>
              </w:rPr>
            </w:pPr>
          </w:p>
        </w:tc>
        <w:tc>
          <w:tcPr>
            <w:tcW w:w="3827" w:type="dxa"/>
            <w:gridSpan w:val="2"/>
            <w:vMerge/>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53" w:type="dxa"/>
            </w:tcMar>
          </w:tcPr>
          <w:p w:rsidR="00401990" w:rsidRPr="001B3CE5" w:rsidRDefault="00401990" w:rsidP="00401990">
            <w:pPr>
              <w:spacing w:after="0" w:line="240" w:lineRule="auto"/>
              <w:ind w:right="55"/>
              <w:rPr>
                <w:rFonts w:ascii="Times New Roman" w:hAnsi="Times New Roman"/>
              </w:rPr>
            </w:pPr>
            <w:r w:rsidRPr="001B3CE5">
              <w:rPr>
                <w:rFonts w:ascii="Times New Roman" w:hAnsi="Times New Roman"/>
              </w:rPr>
              <w:t xml:space="preserve">Ориентировочную санитарно-защитную зону принимать в соответствии с СанПиН 2.2.1/2.1.1.1200-03 (новая редакция) </w:t>
            </w:r>
          </w:p>
        </w:tc>
      </w:tr>
      <w:tr w:rsidR="00401990" w:rsidRPr="001B3CE5" w:rsidTr="00401990">
        <w:tblPrEx>
          <w:tblCellMar>
            <w:top w:w="51" w:type="dxa"/>
          </w:tblCellMar>
        </w:tblPrEx>
        <w:trPr>
          <w:trHeight w:val="3042"/>
        </w:trPr>
        <w:tc>
          <w:tcPr>
            <w:tcW w:w="642" w:type="dxa"/>
            <w:shd w:val="clear" w:color="auto" w:fill="auto"/>
            <w:tcMar>
              <w:top w:w="51" w:type="dxa"/>
              <w:left w:w="108" w:type="dxa"/>
              <w:bottom w:w="0" w:type="dxa"/>
              <w:right w:w="53" w:type="dxa"/>
            </w:tcMar>
          </w:tcPr>
          <w:p w:rsidR="00401990" w:rsidRPr="001B3CE5" w:rsidRDefault="00401990" w:rsidP="00401990">
            <w:pPr>
              <w:spacing w:after="0" w:line="240" w:lineRule="auto"/>
              <w:ind w:right="55"/>
              <w:rPr>
                <w:rFonts w:ascii="Times New Roman" w:hAnsi="Times New Roman"/>
              </w:rPr>
            </w:pPr>
            <w:r w:rsidRPr="001B3CE5">
              <w:rPr>
                <w:rFonts w:ascii="Times New Roman" w:hAnsi="Times New Roman"/>
              </w:rPr>
              <w:t xml:space="preserve">14. </w:t>
            </w:r>
          </w:p>
        </w:tc>
        <w:tc>
          <w:tcPr>
            <w:tcW w:w="3827" w:type="dxa"/>
            <w:gridSpan w:val="2"/>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защитных сооружений, средств для защиты территорий от чрезвычайных ситуаций </w:t>
            </w:r>
          </w:p>
        </w:tc>
        <w:tc>
          <w:tcPr>
            <w:tcW w:w="2126" w:type="dxa"/>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защитных сооружений, средств для защиты территорий от чрезвычайных ситуаций установлены в соответствии с обязательными требованиями </w:t>
            </w:r>
          </w:p>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Федерального закона от 12.02.1998 № </w:t>
            </w:r>
          </w:p>
          <w:p w:rsidR="00401990" w:rsidRPr="001B3CE5" w:rsidRDefault="00401990" w:rsidP="00401990">
            <w:pPr>
              <w:spacing w:after="0" w:line="240" w:lineRule="auto"/>
              <w:rPr>
                <w:rFonts w:ascii="Times New Roman" w:hAnsi="Times New Roman"/>
              </w:rPr>
            </w:pPr>
            <w:r w:rsidRPr="001B3CE5">
              <w:rPr>
                <w:rFonts w:ascii="Times New Roman" w:hAnsi="Times New Roman"/>
              </w:rPr>
              <w:t>28-ФЗ (ред. от 01.05.2019) «О гражданской обороне»; требованиями Федерального закона от 21.12.1998 № 68-ФЗ (в ред. от 01.04.2020</w:t>
            </w:r>
            <w:hyperlink r:id="rId470" w:anchor="dst100012" w:history="1">
              <w:r w:rsidRPr="001B3CE5">
                <w:rPr>
                  <w:rFonts w:ascii="Times New Roman" w:hAnsi="Times New Roman"/>
                </w:rPr>
                <w:t xml:space="preserve"> </w:t>
              </w:r>
            </w:hyperlink>
            <w:hyperlink r:id="rId471" w:anchor="dst100012" w:history="1">
              <w:r w:rsidRPr="001B3CE5">
                <w:rPr>
                  <w:rFonts w:ascii="Times New Roman" w:hAnsi="Times New Roman"/>
                  <w:u w:val="single" w:color="000000"/>
                </w:rPr>
                <w:t>N 98</w:t>
              </w:r>
            </w:hyperlink>
            <w:hyperlink r:id="rId472" w:anchor="dst100012" w:history="1">
              <w:r w:rsidRPr="001B3CE5">
                <w:rPr>
                  <w:rFonts w:ascii="Times New Roman" w:hAnsi="Times New Roman"/>
                  <w:u w:val="single" w:color="000000"/>
                </w:rPr>
                <w:t>-</w:t>
              </w:r>
            </w:hyperlink>
            <w:hyperlink r:id="rId473" w:anchor="dst100012" w:history="1">
              <w:r w:rsidRPr="001B3CE5">
                <w:rPr>
                  <w:rFonts w:ascii="Times New Roman" w:hAnsi="Times New Roman"/>
                  <w:u w:val="single" w:color="000000"/>
                </w:rPr>
                <w:t>ФЗ</w:t>
              </w:r>
            </w:hyperlink>
            <w:hyperlink r:id="rId474" w:anchor="dst100012" w:history="1">
              <w:r w:rsidRPr="001B3CE5">
                <w:rPr>
                  <w:rFonts w:ascii="Times New Roman" w:hAnsi="Times New Roman"/>
                </w:rPr>
                <w:t>)</w:t>
              </w:r>
            </w:hyperlink>
            <w:r w:rsidRPr="001B3CE5">
              <w:rPr>
                <w:rFonts w:ascii="Times New Roman" w:hAnsi="Times New Roman"/>
              </w:rPr>
              <w:t xml:space="preserve"> «О защите населения и территорий от чрезвычайных ситуаций природного и техногенного характера» с учетом требований </w:t>
            </w:r>
          </w:p>
        </w:tc>
      </w:tr>
    </w:tbl>
    <w:p w:rsidR="00401990" w:rsidRPr="001B3CE5" w:rsidRDefault="00401990" w:rsidP="00401990">
      <w:pPr>
        <w:pStyle w:val="24"/>
        <w:spacing w:after="0" w:line="240" w:lineRule="auto"/>
        <w:ind w:firstLine="709"/>
        <w:jc w:val="both"/>
        <w:rPr>
          <w:rFonts w:ascii="Times New Roman" w:hAnsi="Times New Roman" w:cs="Times New Roman"/>
          <w:sz w:val="24"/>
          <w:szCs w:val="24"/>
        </w:rPr>
      </w:pPr>
    </w:p>
    <w:p w:rsidR="00401990" w:rsidRPr="001B3CE5" w:rsidRDefault="00401990" w:rsidP="00401990">
      <w:pPr>
        <w:pStyle w:val="af1"/>
        <w:spacing w:before="5" w:after="0" w:line="240" w:lineRule="auto"/>
        <w:jc w:val="center"/>
        <w:rPr>
          <w:rFonts w:ascii="Times New Roman" w:hAnsi="Times New Roman"/>
          <w:sz w:val="24"/>
          <w:lang w:val="ru-RU"/>
        </w:rPr>
      </w:pPr>
      <w:r w:rsidRPr="001B3CE5">
        <w:rPr>
          <w:rFonts w:ascii="Times New Roman" w:hAnsi="Times New Roman"/>
          <w:sz w:val="24"/>
          <w:lang w:val="ru-RU"/>
        </w:rPr>
        <w:br w:type="page"/>
      </w:r>
    </w:p>
    <w:p w:rsidR="00401990" w:rsidRPr="001B3CE5" w:rsidRDefault="00401990" w:rsidP="00401990">
      <w:pPr>
        <w:widowControl w:val="0"/>
        <w:tabs>
          <w:tab w:val="left" w:pos="1039"/>
        </w:tabs>
        <w:spacing w:after="0" w:line="240" w:lineRule="auto"/>
        <w:ind w:left="1031"/>
        <w:jc w:val="center"/>
        <w:outlineLvl w:val="0"/>
        <w:rPr>
          <w:rFonts w:ascii="Times New Roman" w:hAnsi="Times New Roman"/>
          <w:b/>
        </w:rPr>
      </w:pPr>
      <w:r w:rsidRPr="001B3CE5">
        <w:rPr>
          <w:rFonts w:ascii="Times New Roman" w:hAnsi="Times New Roman"/>
          <w:b/>
        </w:rPr>
        <w:lastRenderedPageBreak/>
        <w:t>IV. ПРАВИЛА И ОБЛАСТЬ ПРИМЕНЕНИЯ</w:t>
      </w:r>
    </w:p>
    <w:p w:rsidR="00401990" w:rsidRPr="001B3CE5" w:rsidRDefault="00401990" w:rsidP="00401990">
      <w:pPr>
        <w:widowControl w:val="0"/>
        <w:spacing w:before="272" w:after="0" w:line="240" w:lineRule="auto"/>
        <w:ind w:left="232" w:firstLine="852"/>
        <w:jc w:val="both"/>
        <w:rPr>
          <w:rFonts w:ascii="Times New Roman" w:hAnsi="Times New Roman"/>
        </w:rPr>
      </w:pPr>
      <w:r w:rsidRPr="001B3CE5">
        <w:rPr>
          <w:rFonts w:ascii="Times New Roman" w:hAnsi="Times New Roman"/>
        </w:rPr>
        <w:t>Местные нормативы градостроительного проектирования Бессергеневского сельского поселения (далее - местные нормативы градостроительного проектирования, местные нормативы) разработаны в соответствии с законодательством Российской Федерации, Ростовской области и муниципальными правовыми актами, регулирующими градостроительную деятельность.</w:t>
      </w:r>
    </w:p>
    <w:p w:rsidR="00401990" w:rsidRPr="001B3CE5" w:rsidRDefault="00401990" w:rsidP="00401990">
      <w:pPr>
        <w:widowControl w:val="0"/>
        <w:spacing w:before="120" w:after="0" w:line="240" w:lineRule="auto"/>
        <w:ind w:left="232" w:firstLine="852"/>
        <w:jc w:val="both"/>
        <w:rPr>
          <w:rFonts w:ascii="Times New Roman" w:hAnsi="Times New Roman"/>
        </w:rPr>
      </w:pPr>
      <w:r w:rsidRPr="001B3CE5">
        <w:rPr>
          <w:rFonts w:ascii="Times New Roman" w:hAnsi="Times New Roman"/>
        </w:rPr>
        <w:t>Местные нормативы в целях обеспечения благоприятных условий жизнедеятельности человека на территории Бессергеневского сельского поселения устанавливают совокупность расчетных показателей минимально допустимого уровня обеспеченности объектами местного значения Бессергеневского сельского поселения, относящимися к областям, указанным в пункте 1 части 5 статьи 23 Градостроительного кодекса Российской Федерации, объектами благоустройства территории, иными объектами местного значения, и расчетных показателей максимально допустимого уровня территориальной доступности таких объектов для населения Бессергеневского сельского поселения.</w:t>
      </w:r>
    </w:p>
    <w:p w:rsidR="00401990" w:rsidRPr="001B3CE5" w:rsidRDefault="00401990" w:rsidP="00401990">
      <w:pPr>
        <w:widowControl w:val="0"/>
        <w:spacing w:before="120" w:after="0" w:line="240" w:lineRule="auto"/>
        <w:ind w:left="232" w:firstLine="566"/>
        <w:jc w:val="both"/>
        <w:rPr>
          <w:rFonts w:ascii="Times New Roman" w:hAnsi="Times New Roman"/>
        </w:rPr>
      </w:pPr>
      <w:r w:rsidRPr="001B3CE5">
        <w:rPr>
          <w:rFonts w:ascii="Times New Roman" w:hAnsi="Times New Roman"/>
        </w:rPr>
        <w:t>Местные нормативы применяются совместно с техническими регламентами и сводами правил (до введения в действие технических регламентов и сводов правил - СНиПами и отраслевыми нормативными документами), действующими в сфере градостроительства.</w:t>
      </w:r>
    </w:p>
    <w:p w:rsidR="00401990" w:rsidRPr="001B3CE5" w:rsidRDefault="00401990" w:rsidP="00401990">
      <w:pPr>
        <w:widowControl w:val="0"/>
        <w:spacing w:before="121" w:after="0" w:line="240" w:lineRule="auto"/>
        <w:ind w:left="232" w:firstLine="626"/>
        <w:jc w:val="both"/>
        <w:rPr>
          <w:rFonts w:ascii="Times New Roman" w:hAnsi="Times New Roman"/>
        </w:rPr>
      </w:pPr>
      <w:r w:rsidRPr="001B3CE5">
        <w:rPr>
          <w:rFonts w:ascii="Times New Roman" w:hAnsi="Times New Roman"/>
        </w:rPr>
        <w:t>Показатели, содержащиеся в основной части Местных нормативов, применяются при подготовке документов территориального планирования, правил землепользования и застройки, документации по планировке территории, а также при установлении в случаях, предусмотренных федеральным законодательством, иных градостроительных показателей и норм, направленных на обеспечение создания благоприятных условий жизнедеятельности человека при архитектурно- строительном проектировании.</w:t>
      </w:r>
    </w:p>
    <w:p w:rsidR="00401990" w:rsidRPr="001B3CE5" w:rsidRDefault="00401990" w:rsidP="00401990">
      <w:pPr>
        <w:widowControl w:val="0"/>
        <w:spacing w:before="121" w:after="0" w:line="240" w:lineRule="auto"/>
        <w:ind w:left="232" w:firstLine="626"/>
        <w:jc w:val="both"/>
        <w:rPr>
          <w:rFonts w:ascii="Times New Roman" w:hAnsi="Times New Roman"/>
        </w:rPr>
      </w:pPr>
      <w:r w:rsidRPr="001B3CE5">
        <w:rPr>
          <w:rFonts w:ascii="Times New Roman" w:hAnsi="Times New Roman"/>
        </w:rPr>
        <w:t>Нормативы не могут содержать значения расчетных показателей, ухудшающие значения расчетных показателей, содержащиеся в Региональных нормативах градостроительного проектирования Ростовской области, если иное не установлено в разделе 2 настоящих Местных нормативов.</w:t>
      </w:r>
    </w:p>
    <w:p w:rsidR="00401990" w:rsidRPr="001B3CE5" w:rsidRDefault="00401990" w:rsidP="00401990">
      <w:pPr>
        <w:widowControl w:val="0"/>
        <w:spacing w:before="121" w:after="0" w:line="240" w:lineRule="auto"/>
        <w:ind w:left="232" w:firstLine="622"/>
        <w:jc w:val="both"/>
        <w:rPr>
          <w:rFonts w:ascii="Times New Roman" w:hAnsi="Times New Roman"/>
          <w:szCs w:val="24"/>
        </w:rPr>
      </w:pPr>
      <w:r w:rsidRPr="001B3CE5">
        <w:rPr>
          <w:rFonts w:ascii="Times New Roman" w:hAnsi="Times New Roman"/>
        </w:rPr>
        <w:t>Нормативы обязательны для всех субъектов градостроительной деятельности, осуществляющих свою деятельность на территории Бессергеневского сельского поселения, независимо от их организационно-правовой формы, если иные расчетные показатели не предусмотрены местными нормативами градостроительного проектирования поселений.</w:t>
      </w:r>
    </w:p>
    <w:p w:rsidR="00401990" w:rsidRPr="001B3CE5" w:rsidRDefault="00401990" w:rsidP="00401990">
      <w:pPr>
        <w:pStyle w:val="af1"/>
        <w:tabs>
          <w:tab w:val="left" w:pos="0"/>
        </w:tabs>
        <w:spacing w:after="0" w:line="240" w:lineRule="auto"/>
        <w:ind w:firstLine="709"/>
        <w:rPr>
          <w:rFonts w:ascii="Times New Roman" w:hAnsi="Times New Roman"/>
          <w:sz w:val="24"/>
          <w:lang w:val="ru-RU"/>
        </w:rPr>
      </w:pPr>
    </w:p>
    <w:p w:rsidR="00401990" w:rsidRPr="001B3CE5" w:rsidRDefault="00401990" w:rsidP="00401990">
      <w:pPr>
        <w:pStyle w:val="af1"/>
        <w:tabs>
          <w:tab w:val="left" w:pos="0"/>
        </w:tabs>
        <w:spacing w:after="0" w:line="240" w:lineRule="auto"/>
        <w:ind w:firstLine="709"/>
        <w:rPr>
          <w:rFonts w:ascii="Times New Roman" w:hAnsi="Times New Roman"/>
          <w:sz w:val="24"/>
          <w:lang w:val="ru-RU"/>
        </w:rPr>
      </w:pPr>
    </w:p>
    <w:p w:rsidR="00401990" w:rsidRPr="001B3CE5" w:rsidRDefault="00401990" w:rsidP="00401990">
      <w:pPr>
        <w:pStyle w:val="ae"/>
        <w:rPr>
          <w:rFonts w:ascii="Times New Roman" w:hAnsi="Times New Roman"/>
          <w:lang w:val="ru-RU"/>
        </w:rPr>
      </w:pPr>
      <w:r w:rsidRPr="001B3CE5">
        <w:rPr>
          <w:rFonts w:ascii="Times New Roman" w:hAnsi="Times New Roman"/>
          <w:lang w:val="ru-RU"/>
        </w:rPr>
        <w:t xml:space="preserve">    </w:t>
      </w:r>
    </w:p>
    <w:p w:rsidR="00401990" w:rsidRPr="001B3CE5" w:rsidRDefault="00401990" w:rsidP="00401990">
      <w:pPr>
        <w:spacing w:after="0" w:line="240" w:lineRule="auto"/>
        <w:jc w:val="both"/>
        <w:rPr>
          <w:rFonts w:ascii="Times New Roman" w:hAnsi="Times New Roman"/>
          <w:szCs w:val="24"/>
        </w:rPr>
      </w:pPr>
    </w:p>
    <w:p w:rsidR="00401990" w:rsidRPr="001B3CE5" w:rsidRDefault="00401990" w:rsidP="00401990">
      <w:pPr>
        <w:pageBreakBefore/>
        <w:tabs>
          <w:tab w:val="left" w:pos="708"/>
        </w:tabs>
        <w:autoSpaceDE w:val="0"/>
        <w:autoSpaceDN w:val="0"/>
        <w:adjustRightInd w:val="0"/>
        <w:spacing w:after="0" w:line="240" w:lineRule="auto"/>
        <w:ind w:firstLine="709"/>
        <w:jc w:val="right"/>
        <w:outlineLvl w:val="1"/>
        <w:rPr>
          <w:rFonts w:ascii="Times New Roman" w:hAnsi="Times New Roman"/>
          <w:b/>
          <w:szCs w:val="24"/>
        </w:rPr>
      </w:pPr>
      <w:bookmarkStart w:id="57" w:name="_Toc297163353"/>
      <w:r w:rsidRPr="001B3CE5">
        <w:rPr>
          <w:rFonts w:ascii="Times New Roman" w:hAnsi="Times New Roman"/>
          <w:b/>
          <w:szCs w:val="24"/>
        </w:rPr>
        <w:lastRenderedPageBreak/>
        <w:t>Приложение 1</w:t>
      </w:r>
    </w:p>
    <w:p w:rsidR="00401990" w:rsidRPr="001B3CE5" w:rsidRDefault="00401990" w:rsidP="00401990">
      <w:pPr>
        <w:pStyle w:val="ae"/>
        <w:rPr>
          <w:rFonts w:ascii="Times New Roman" w:hAnsi="Times New Roman"/>
          <w:lang w:val="ru-RU"/>
        </w:rPr>
      </w:pPr>
    </w:p>
    <w:p w:rsidR="00401990" w:rsidRPr="001B3CE5" w:rsidRDefault="00401990" w:rsidP="00401990">
      <w:pPr>
        <w:tabs>
          <w:tab w:val="left" w:pos="708"/>
        </w:tabs>
        <w:autoSpaceDE w:val="0"/>
        <w:autoSpaceDN w:val="0"/>
        <w:adjustRightInd w:val="0"/>
        <w:spacing w:after="0" w:line="240" w:lineRule="auto"/>
        <w:ind w:firstLine="540"/>
        <w:jc w:val="center"/>
        <w:outlineLvl w:val="2"/>
        <w:rPr>
          <w:rFonts w:ascii="Times New Roman" w:hAnsi="Times New Roman"/>
          <w:b/>
          <w:szCs w:val="24"/>
        </w:rPr>
      </w:pPr>
      <w:bookmarkStart w:id="58" w:name="_Hlk179416316"/>
      <w:bookmarkEnd w:id="57"/>
      <w:r w:rsidRPr="001B3CE5">
        <w:rPr>
          <w:rFonts w:ascii="Times New Roman" w:hAnsi="Times New Roman"/>
          <w:b/>
          <w:szCs w:val="24"/>
        </w:rPr>
        <w:t>Основные термины и определения</w:t>
      </w:r>
      <w:bookmarkEnd w:id="58"/>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Генеральный план</w:t>
      </w:r>
      <w:r w:rsidRPr="001B3CE5">
        <w:rPr>
          <w:rFonts w:ascii="Times New Roman" w:hAnsi="Times New Roman"/>
          <w:szCs w:val="24"/>
        </w:rPr>
        <w:t xml:space="preserve"> сельского поселения - вид документа территориального планирования, определяющий цели, задачи и направления территориального планирования поселения и этапы их реализации, разрабатываемый для обеспечения устойчивого развития территории.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Градостроительная деятельность</w:t>
      </w:r>
      <w:r w:rsidRPr="001B3CE5">
        <w:rPr>
          <w:rFonts w:ascii="Times New Roman" w:hAnsi="Times New Roman"/>
          <w:szCs w:val="24"/>
        </w:rPr>
        <w:t xml:space="preserve"> - деятельность по развитию территорий,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w:t>
      </w:r>
      <w:r w:rsidRPr="001B3CE5">
        <w:rPr>
          <w:rFonts w:ascii="Times New Roman" w:hAnsi="Times New Roman"/>
        </w:rPr>
        <w:t xml:space="preserve"> </w:t>
      </w:r>
      <w:r w:rsidRPr="001B3CE5">
        <w:rPr>
          <w:rFonts w:ascii="Times New Roman" w:hAnsi="Times New Roman"/>
          <w:szCs w:val="24"/>
        </w:rPr>
        <w:t>сноса объектов капитального строительства, эксплуатации зданий, сооружений, комплексного развития территорий и их благоустройства.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Устойчивое развитие территорий</w:t>
      </w:r>
      <w:r w:rsidRPr="001B3CE5">
        <w:rPr>
          <w:rFonts w:ascii="Times New Roman" w:hAnsi="Times New Roman"/>
          <w:szCs w:val="24"/>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Комплексное развитие территорий</w:t>
      </w:r>
      <w:r w:rsidRPr="001B3CE5">
        <w:rPr>
          <w:rFonts w:ascii="Times New Roman" w:hAnsi="Times New Roman"/>
          <w:szCs w:val="24"/>
        </w:rPr>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Правила землепользования и застройки</w:t>
      </w:r>
      <w:r w:rsidRPr="001B3CE5">
        <w:rPr>
          <w:rFonts w:ascii="Times New Roman" w:hAnsi="Times New Roman"/>
          <w:szCs w:val="24"/>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Территориальное планирование</w:t>
      </w:r>
      <w:r w:rsidRPr="001B3CE5">
        <w:rPr>
          <w:rFonts w:ascii="Times New Roman" w:hAnsi="Times New Roman"/>
          <w:szCs w:val="24"/>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Функциональное зонирование территории</w:t>
      </w:r>
      <w:r w:rsidRPr="001B3CE5">
        <w:rPr>
          <w:rFonts w:ascii="Times New Roman" w:hAnsi="Times New Roman"/>
          <w:szCs w:val="24"/>
        </w:rPr>
        <w:t xml:space="preserve">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Функциональные зоны</w:t>
      </w:r>
      <w:r w:rsidRPr="001B3CE5">
        <w:rPr>
          <w:rFonts w:ascii="Times New Roman" w:hAnsi="Times New Roman"/>
          <w:szCs w:val="24"/>
        </w:rPr>
        <w:t xml:space="preserve"> - зоны, для которых документами территориального планирования определены границы и функциональное назначение.</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b/>
          <w:szCs w:val="24"/>
        </w:rPr>
      </w:pPr>
      <w:r w:rsidRPr="001B3CE5">
        <w:rPr>
          <w:rFonts w:ascii="Times New Roman" w:hAnsi="Times New Roman"/>
          <w:b/>
          <w:szCs w:val="24"/>
        </w:rPr>
        <w:t>Зоны с особыми условиями использования территорий</w:t>
      </w:r>
      <w:r w:rsidRPr="001B3CE5">
        <w:rPr>
          <w:rFonts w:ascii="Times New Roman" w:hAnsi="Times New Roman"/>
          <w:szCs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 – бытового водоснабжения, зоны охраняемых объектов, </w:t>
      </w:r>
      <w:proofErr w:type="spellStart"/>
      <w:r w:rsidRPr="001B3CE5">
        <w:rPr>
          <w:rFonts w:ascii="Times New Roman" w:hAnsi="Times New Roman"/>
          <w:szCs w:val="24"/>
        </w:rPr>
        <w:t>приаэродромная</w:t>
      </w:r>
      <w:proofErr w:type="spellEnd"/>
      <w:r w:rsidRPr="001B3CE5">
        <w:rPr>
          <w:rFonts w:ascii="Times New Roman" w:hAnsi="Times New Roman"/>
          <w:szCs w:val="24"/>
        </w:rPr>
        <w:t xml:space="preserve"> территория, иные зоны, устанавливаемые в соответствии с законодательством Российской Федерации</w:t>
      </w:r>
      <w:r w:rsidRPr="001B3CE5">
        <w:rPr>
          <w:rFonts w:ascii="Times New Roman" w:hAnsi="Times New Roman"/>
          <w:b/>
          <w:szCs w:val="24"/>
        </w:rPr>
        <w:t>.</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Градостроительное</w:t>
      </w:r>
      <w:r w:rsidRPr="001B3CE5">
        <w:rPr>
          <w:rFonts w:ascii="Times New Roman" w:hAnsi="Times New Roman"/>
          <w:szCs w:val="24"/>
        </w:rPr>
        <w:t xml:space="preserve"> </w:t>
      </w:r>
      <w:r w:rsidRPr="001B3CE5">
        <w:rPr>
          <w:rFonts w:ascii="Times New Roman" w:hAnsi="Times New Roman"/>
          <w:b/>
          <w:szCs w:val="24"/>
        </w:rPr>
        <w:t>зонирование</w:t>
      </w:r>
      <w:r w:rsidRPr="001B3CE5">
        <w:rPr>
          <w:rFonts w:ascii="Times New Roman" w:hAnsi="Times New Roman"/>
          <w:szCs w:val="24"/>
        </w:rPr>
        <w:t xml:space="preserve"> - зонирование территории муниципального образования в целях определения территориальных зон и установления градостроительных регламентов.</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Территориальные зоны</w:t>
      </w:r>
      <w:r w:rsidRPr="001B3CE5">
        <w:rPr>
          <w:rFonts w:ascii="Times New Roman" w:hAnsi="Times New Roman"/>
          <w:szCs w:val="24"/>
        </w:rPr>
        <w:t xml:space="preserve"> - зоны, выделенные в составе территории, обладающие едиными функциональными, средовыми и пространственно-планировочными характеристиками, для которых в правилах землепользования и застройки определены границы и установлены градостроительные регламенты.</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Градостроительный регламент</w:t>
      </w:r>
      <w:r w:rsidRPr="001B3CE5">
        <w:rPr>
          <w:rFonts w:ascii="Times New Roman" w:hAnsi="Times New Roman"/>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инфраструктуры и расчетные </w:t>
      </w:r>
      <w:r w:rsidRPr="001B3CE5">
        <w:rPr>
          <w:rFonts w:ascii="Times New Roman" w:hAnsi="Times New Roman"/>
          <w:szCs w:val="24"/>
        </w:rPr>
        <w:lastRenderedPageBreak/>
        <w:t xml:space="preserve">показатели максимально доступного уровня территориальной доступности указанных объектов для населения. </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Территории общего пользования</w:t>
      </w:r>
      <w:r w:rsidRPr="001B3CE5">
        <w:rPr>
          <w:rFonts w:ascii="Times New Roman" w:hAnsi="Times New Roman"/>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Строительство</w:t>
      </w:r>
      <w:r w:rsidRPr="001B3CE5">
        <w:rPr>
          <w:rFonts w:ascii="Times New Roman" w:hAnsi="Times New Roman"/>
          <w:szCs w:val="24"/>
        </w:rPr>
        <w:t xml:space="preserve"> - создание зданий, строений, сооружений (в том числе на месте сносимых объектов капитального строительства).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 xml:space="preserve">Реконструкция объектов капитального строительства (за исключением линейных объектов) </w:t>
      </w:r>
      <w:r w:rsidRPr="001B3CE5">
        <w:rPr>
          <w:rFonts w:ascii="Times New Roman" w:hAnsi="Times New Roman"/>
          <w:szCs w:val="24"/>
        </w:rPr>
        <w:t xml:space="preserve">-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Реконструкция линейных объектов</w:t>
      </w:r>
      <w:r w:rsidRPr="001B3CE5">
        <w:rPr>
          <w:rFonts w:ascii="Times New Roman" w:hAnsi="Times New Roman"/>
          <w:szCs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К</w:t>
      </w:r>
      <w:r w:rsidRPr="001B3CE5">
        <w:rPr>
          <w:rFonts w:ascii="Times New Roman" w:hAnsi="Times New Roman"/>
          <w:b/>
          <w:bCs/>
          <w:szCs w:val="24"/>
        </w:rPr>
        <w:t>апитальный ремонт объектов капитального строительства (за исключением линейных объектов)</w:t>
      </w:r>
      <w:r w:rsidRPr="001B3CE5">
        <w:rPr>
          <w:rFonts w:ascii="Times New Roman" w:hAnsi="Times New Roman"/>
          <w:szCs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Капитальный ремонт линейных объектов</w:t>
      </w:r>
      <w:r w:rsidRPr="001B3CE5">
        <w:rPr>
          <w:rFonts w:ascii="Times New Roman" w:hAnsi="Times New Roman"/>
          <w:szCs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Градостроительным кодексом Российской Федерации.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Снос объекта капитального строительства</w:t>
      </w:r>
      <w:r w:rsidRPr="001B3CE5">
        <w:rPr>
          <w:rFonts w:ascii="Times New Roman" w:hAnsi="Times New Roman"/>
          <w:szCs w:val="24"/>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Инженерные изыскания</w:t>
      </w:r>
      <w:r w:rsidRPr="001B3CE5">
        <w:rPr>
          <w:rFonts w:ascii="Times New Roman" w:hAnsi="Times New Roman"/>
          <w:szCs w:val="24"/>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Объекты федерального значения</w:t>
      </w:r>
      <w:r w:rsidRPr="001B3CE5">
        <w:rPr>
          <w:rFonts w:ascii="Times New Roman" w:hAnsi="Times New Roman"/>
          <w:szCs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 xml:space="preserve">Объекты регионального значения </w:t>
      </w:r>
      <w:r w:rsidRPr="001B3CE5">
        <w:rPr>
          <w:rFonts w:ascii="Times New Roman" w:hAnsi="Times New Roman"/>
          <w:szCs w:val="24"/>
        </w:rPr>
        <w:t xml:space="preserve">-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Объекты местного значения</w:t>
      </w:r>
      <w:r w:rsidRPr="001B3CE5">
        <w:rPr>
          <w:rFonts w:ascii="Times New Roman" w:hAnsi="Times New Roman"/>
          <w:szCs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w:t>
      </w:r>
      <w:r w:rsidRPr="001B3CE5">
        <w:rPr>
          <w:rFonts w:ascii="Times New Roman" w:hAnsi="Times New Roman"/>
          <w:szCs w:val="24"/>
        </w:rPr>
        <w:lastRenderedPageBreak/>
        <w:t>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поселений.</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Градостроительная емкость (интенсивность использования) территории</w:t>
      </w:r>
      <w:r w:rsidRPr="001B3CE5">
        <w:rPr>
          <w:rFonts w:ascii="Times New Roman" w:hAnsi="Times New Roman"/>
          <w:szCs w:val="24"/>
        </w:rPr>
        <w:t xml:space="preserve">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Социально гарантированные условия жизнедеятельности</w:t>
      </w:r>
      <w:r w:rsidRPr="001B3CE5">
        <w:rPr>
          <w:rFonts w:ascii="Times New Roman" w:hAnsi="Times New Roman"/>
          <w:szCs w:val="24"/>
        </w:rPr>
        <w:t xml:space="preserve"> - состояние среды территорий населенных пунктов,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Земельный участок</w:t>
      </w:r>
      <w:r w:rsidRPr="001B3CE5">
        <w:rPr>
          <w:rFonts w:ascii="Times New Roman" w:hAnsi="Times New Roman"/>
          <w:szCs w:val="24"/>
        </w:rPr>
        <w:t xml:space="preserve"> - часть поверхности земли (в том числе почвенный слой), границы которой описаны и удостоверены в установленном порядке.</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Элемент планировочной структуры</w:t>
      </w:r>
      <w:r w:rsidRPr="001B3CE5">
        <w:rPr>
          <w:rFonts w:ascii="Times New Roman" w:hAnsi="Times New Roman"/>
          <w:szCs w:val="24"/>
        </w:rPr>
        <w:t xml:space="preserve">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 </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Благоустройство территории</w:t>
      </w:r>
      <w:r w:rsidRPr="001B3CE5">
        <w:rPr>
          <w:rFonts w:ascii="Times New Roman" w:hAnsi="Times New Roman"/>
          <w:szCs w:val="24"/>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Прилегающая территория</w:t>
      </w:r>
      <w:r w:rsidRPr="001B3CE5">
        <w:rPr>
          <w:rFonts w:ascii="Times New Roman" w:hAnsi="Times New Roman"/>
          <w:szCs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Элементы благоустройства</w:t>
      </w:r>
      <w:r w:rsidRPr="001B3CE5">
        <w:rPr>
          <w:rFonts w:ascii="Times New Roman" w:hAnsi="Times New Roman"/>
          <w:szCs w:val="24"/>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 xml:space="preserve">Улица </w:t>
      </w:r>
      <w:r w:rsidRPr="001B3CE5">
        <w:rPr>
          <w:rFonts w:ascii="Times New Roman" w:hAnsi="Times New Roman"/>
          <w:szCs w:val="24"/>
        </w:rPr>
        <w:t>-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Дорога (городская)</w:t>
      </w:r>
      <w:r w:rsidRPr="001B3CE5">
        <w:rPr>
          <w:rFonts w:ascii="Times New Roman" w:hAnsi="Times New Roman"/>
          <w:szCs w:val="24"/>
        </w:rPr>
        <w:t xml:space="preserve"> - путь сообщения на территории населенного пункта,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Пешеходная зона</w:t>
      </w:r>
      <w:r w:rsidRPr="001B3CE5">
        <w:rPr>
          <w:rFonts w:ascii="Times New Roman" w:hAnsi="Times New Roman"/>
          <w:szCs w:val="24"/>
        </w:rPr>
        <w:t xml:space="preserve">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Интенсивность использования территории (интенсивность застройки)</w:t>
      </w:r>
      <w:r w:rsidRPr="001B3CE5">
        <w:rPr>
          <w:rFonts w:ascii="Times New Roman" w:hAnsi="Times New Roman"/>
          <w:szCs w:val="24"/>
        </w:rPr>
        <w:t xml:space="preserve"> населенного пункта характеризуется показателями плотности застройки, коэффициентом (в процентах) застройки территории.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Плотность застройки</w:t>
      </w:r>
      <w:r w:rsidRPr="001B3CE5">
        <w:rPr>
          <w:rFonts w:ascii="Times New Roman" w:hAnsi="Times New Roman"/>
          <w:szCs w:val="24"/>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Суммарная поэтажная площадь</w:t>
      </w:r>
      <w:r w:rsidRPr="001B3CE5">
        <w:rPr>
          <w:rFonts w:ascii="Times New Roman" w:hAnsi="Times New Roman"/>
          <w:szCs w:val="24"/>
        </w:rPr>
        <w:t xml:space="preserve"> - суммарная площадь всех надземных этажей здания, включая площади всех помещений этажа (в том числе лоджий, лестничных клеток, лифтовых шахт и др.).</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Коэффициент застройки (</w:t>
      </w:r>
      <w:proofErr w:type="spellStart"/>
      <w:r w:rsidRPr="001B3CE5">
        <w:rPr>
          <w:rFonts w:ascii="Times New Roman" w:hAnsi="Times New Roman"/>
          <w:b/>
          <w:szCs w:val="24"/>
        </w:rPr>
        <w:t>Кз</w:t>
      </w:r>
      <w:proofErr w:type="spellEnd"/>
      <w:r w:rsidRPr="001B3CE5">
        <w:rPr>
          <w:rFonts w:ascii="Times New Roman" w:hAnsi="Times New Roman"/>
          <w:b/>
          <w:szCs w:val="24"/>
        </w:rPr>
        <w:t>)</w:t>
      </w:r>
      <w:r w:rsidRPr="001B3CE5">
        <w:rPr>
          <w:rFonts w:ascii="Times New Roman" w:hAnsi="Times New Roman"/>
          <w:szCs w:val="24"/>
        </w:rPr>
        <w:t xml:space="preserve"> - отношение территории земельного участка, которая может быть занята зданиями, ко всей площади участка (в процентах).</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Коэффициент плотности застройки (</w:t>
      </w:r>
      <w:proofErr w:type="spellStart"/>
      <w:r w:rsidRPr="001B3CE5">
        <w:rPr>
          <w:rFonts w:ascii="Times New Roman" w:hAnsi="Times New Roman"/>
          <w:b/>
          <w:szCs w:val="24"/>
        </w:rPr>
        <w:t>Кпз</w:t>
      </w:r>
      <w:proofErr w:type="spellEnd"/>
      <w:r w:rsidRPr="001B3CE5">
        <w:rPr>
          <w:rFonts w:ascii="Times New Roman" w:hAnsi="Times New Roman"/>
          <w:b/>
          <w:szCs w:val="24"/>
        </w:rPr>
        <w:t xml:space="preserve">) </w:t>
      </w:r>
      <w:r w:rsidRPr="001B3CE5">
        <w:rPr>
          <w:rFonts w:ascii="Times New Roman" w:hAnsi="Times New Roman"/>
          <w:szCs w:val="24"/>
        </w:rPr>
        <w:t>- отношение площади всех этажей зданий и сооружений к площади участка.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lastRenderedPageBreak/>
        <w:t>Озелененные территории</w:t>
      </w:r>
      <w:r w:rsidRPr="001B3CE5">
        <w:rPr>
          <w:rFonts w:ascii="Times New Roman" w:hAnsi="Times New Roman"/>
          <w:szCs w:val="24"/>
        </w:rPr>
        <w:t xml:space="preserve">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Коэффициент озеленения</w:t>
      </w:r>
      <w:r w:rsidRPr="001B3CE5">
        <w:rPr>
          <w:rFonts w:ascii="Times New Roman" w:hAnsi="Times New Roman"/>
          <w:szCs w:val="24"/>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Квартал</w:t>
      </w:r>
      <w:r w:rsidRPr="001B3CE5">
        <w:rPr>
          <w:rFonts w:ascii="Times New Roman" w:hAnsi="Times New Roman"/>
          <w:szCs w:val="24"/>
        </w:rPr>
        <w:t xml:space="preserve">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Стоянка для автомобилей (автостоянка)</w:t>
      </w:r>
      <w:r w:rsidRPr="001B3CE5">
        <w:rPr>
          <w:rFonts w:ascii="Times New Roman" w:hAnsi="Times New Roman"/>
          <w:szCs w:val="24"/>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 xml:space="preserve">Надземная автостоянка закрытого типа </w:t>
      </w:r>
      <w:r w:rsidRPr="001B3CE5">
        <w:rPr>
          <w:rFonts w:ascii="Times New Roman" w:hAnsi="Times New Roman"/>
          <w:szCs w:val="24"/>
        </w:rPr>
        <w:t>- автостоянка с наружными стеновыми ограждениями (гаражи, гаражи-стоянки, гаражные комплексы).</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Автостоянка открытого типа</w:t>
      </w:r>
      <w:r w:rsidRPr="001B3CE5">
        <w:rPr>
          <w:rFonts w:ascii="Times New Roman" w:hAnsi="Times New Roman"/>
          <w:szCs w:val="24"/>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Гостевые стоянки</w:t>
      </w:r>
      <w:r w:rsidRPr="001B3CE5">
        <w:rPr>
          <w:rFonts w:ascii="Times New Roman" w:hAnsi="Times New Roman"/>
          <w:szCs w:val="24"/>
        </w:rPr>
        <w:t xml:space="preserve"> - открытые площадки, предназначенные для кратковременного хранения (стоянки) легковых автомобилей.</w:t>
      </w:r>
    </w:p>
    <w:p w:rsidR="00401990" w:rsidRPr="001B3CE5" w:rsidRDefault="00401990" w:rsidP="00401990">
      <w:pPr>
        <w:tabs>
          <w:tab w:val="left" w:pos="708"/>
        </w:tabs>
        <w:autoSpaceDE w:val="0"/>
        <w:autoSpaceDN w:val="0"/>
        <w:adjustRightInd w:val="0"/>
        <w:spacing w:after="0" w:line="240" w:lineRule="auto"/>
        <w:ind w:firstLine="540"/>
        <w:jc w:val="both"/>
        <w:outlineLvl w:val="2"/>
        <w:rPr>
          <w:rFonts w:ascii="Times New Roman" w:hAnsi="Times New Roman"/>
          <w:b/>
          <w:szCs w:val="24"/>
        </w:rPr>
      </w:pPr>
      <w:bookmarkStart w:id="59" w:name="_Toc297163354"/>
      <w:bookmarkStart w:id="60" w:name="_Toc277843043"/>
      <w:bookmarkStart w:id="61" w:name="_Toc277842805"/>
      <w:r w:rsidRPr="001B3CE5">
        <w:rPr>
          <w:rFonts w:ascii="Times New Roman" w:hAnsi="Times New Roman"/>
          <w:b/>
          <w:szCs w:val="24"/>
        </w:rPr>
        <w:t>Перечень линий градостроительного регулирования</w:t>
      </w:r>
      <w:bookmarkEnd w:id="59"/>
      <w:bookmarkEnd w:id="60"/>
      <w:bookmarkEnd w:id="61"/>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Красные линии</w:t>
      </w:r>
      <w:r w:rsidRPr="001B3CE5">
        <w:rPr>
          <w:rFonts w:ascii="Times New Roman" w:hAnsi="Times New Roman"/>
          <w:szCs w:val="24"/>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отдельных нестационарных объектов автосервиса для попутного обслуживания (АЗС, мини-мойки, посты проверки СО);</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отдельных нестационарных объектов для попутного обслуживания пешеходов (мелкорозничная торговля и бытовое обслуживание).</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Линии застройки</w:t>
      </w:r>
      <w:r w:rsidRPr="001B3CE5">
        <w:rPr>
          <w:rFonts w:ascii="Times New Roman" w:hAnsi="Times New Roman"/>
          <w:szCs w:val="24"/>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Отступ застройки</w:t>
      </w:r>
      <w:r w:rsidRPr="001B3CE5">
        <w:rPr>
          <w:rFonts w:ascii="Times New Roman" w:hAnsi="Times New Roman"/>
          <w:szCs w:val="24"/>
        </w:rPr>
        <w:t xml:space="preserve"> - расстояние между красной линией или границей земельного участка и стеной здания, строения, сооружения.</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Границы полосы отвода железных дорог</w:t>
      </w:r>
      <w:r w:rsidRPr="001B3CE5">
        <w:rPr>
          <w:rFonts w:ascii="Times New Roman" w:hAnsi="Times New Roman"/>
          <w:szCs w:val="24"/>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Границы полосы отвода автомобильных дорог</w:t>
      </w:r>
      <w:r w:rsidRPr="001B3CE5">
        <w:rPr>
          <w:rFonts w:ascii="Times New Roman" w:hAnsi="Times New Roman"/>
          <w:szCs w:val="24"/>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 xml:space="preserve">Границы технических (охранных) зон инженерных сооружений и коммуникаций </w:t>
      </w:r>
      <w:r w:rsidRPr="001B3CE5">
        <w:rPr>
          <w:rFonts w:ascii="Times New Roman" w:hAnsi="Times New Roman"/>
          <w:szCs w:val="24"/>
        </w:rPr>
        <w:t>-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Границы озелененных территорий, не входящих в природный комплекс</w:t>
      </w:r>
      <w:r w:rsidRPr="001B3CE5">
        <w:rPr>
          <w:rFonts w:ascii="Times New Roman" w:hAnsi="Times New Roman"/>
          <w:szCs w:val="24"/>
        </w:rPr>
        <w:t>, - границы участков внутриквартального озеленения общего пользования и трасс внутриквартальных транспортных коммуникаций.</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lastRenderedPageBreak/>
        <w:t>Границы водоохранных зон</w:t>
      </w:r>
      <w:r w:rsidRPr="001B3CE5">
        <w:rPr>
          <w:rFonts w:ascii="Times New Roman" w:hAnsi="Times New Roman"/>
          <w:szCs w:val="24"/>
        </w:rPr>
        <w:t xml:space="preserve">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Границы прибрежных зон (полос)</w:t>
      </w:r>
      <w:r w:rsidRPr="001B3CE5">
        <w:rPr>
          <w:rFonts w:ascii="Times New Roman" w:hAnsi="Times New Roman"/>
          <w:szCs w:val="24"/>
        </w:rPr>
        <w:t xml:space="preserve">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Границы зон санитарной охраны</w:t>
      </w:r>
      <w:r w:rsidRPr="001B3CE5">
        <w:rPr>
          <w:rFonts w:ascii="Times New Roman" w:hAnsi="Times New Roman"/>
          <w:szCs w:val="24"/>
        </w:rPr>
        <w:t xml:space="preserve"> источников питьевого водоснабжения - границы зон I и II пояса, а также жесткой зоны II пояса: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Границы санитарно-защитных зон</w:t>
      </w:r>
      <w:r w:rsidRPr="001B3CE5">
        <w:rPr>
          <w:rFonts w:ascii="Times New Roman" w:hAnsi="Times New Roman"/>
          <w:szCs w:val="24"/>
        </w:rPr>
        <w:t xml:space="preserve"> - границы территорий, отделяющих промышленные площадки и иные объекты, являющиеся источниками негативного воздействия на среду обитания и здоровье человека,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нормами и СНиП.</w:t>
      </w:r>
    </w:p>
    <w:p w:rsidR="00401990" w:rsidRPr="001B3CE5" w:rsidRDefault="00401990" w:rsidP="00401990">
      <w:pPr>
        <w:pageBreakBefore/>
        <w:tabs>
          <w:tab w:val="left" w:pos="708"/>
        </w:tabs>
        <w:autoSpaceDE w:val="0"/>
        <w:autoSpaceDN w:val="0"/>
        <w:adjustRightInd w:val="0"/>
        <w:spacing w:after="0" w:line="240" w:lineRule="auto"/>
        <w:ind w:firstLine="709"/>
        <w:jc w:val="right"/>
        <w:outlineLvl w:val="1"/>
        <w:rPr>
          <w:rFonts w:ascii="Times New Roman" w:hAnsi="Times New Roman"/>
          <w:b/>
          <w:szCs w:val="24"/>
        </w:rPr>
      </w:pPr>
      <w:r w:rsidRPr="001B3CE5">
        <w:rPr>
          <w:rFonts w:ascii="Times New Roman" w:hAnsi="Times New Roman"/>
          <w:b/>
          <w:szCs w:val="24"/>
        </w:rPr>
        <w:lastRenderedPageBreak/>
        <w:t>Приложение 2</w:t>
      </w:r>
    </w:p>
    <w:p w:rsidR="00401990" w:rsidRPr="001B3CE5" w:rsidRDefault="00401990" w:rsidP="00401990">
      <w:pPr>
        <w:pStyle w:val="ae"/>
        <w:rPr>
          <w:rFonts w:ascii="Times New Roman" w:hAnsi="Times New Roman"/>
          <w:lang w:val="ru-RU"/>
        </w:rPr>
      </w:pPr>
    </w:p>
    <w:p w:rsidR="00401990" w:rsidRPr="001B3CE5" w:rsidRDefault="00401990" w:rsidP="00401990">
      <w:pPr>
        <w:tabs>
          <w:tab w:val="left" w:pos="708"/>
        </w:tabs>
        <w:autoSpaceDE w:val="0"/>
        <w:autoSpaceDN w:val="0"/>
        <w:adjustRightInd w:val="0"/>
        <w:spacing w:after="0" w:line="240" w:lineRule="auto"/>
        <w:ind w:firstLine="540"/>
        <w:jc w:val="center"/>
        <w:outlineLvl w:val="2"/>
        <w:rPr>
          <w:rFonts w:ascii="Times New Roman" w:hAnsi="Times New Roman"/>
          <w:b/>
          <w:szCs w:val="24"/>
        </w:rPr>
      </w:pPr>
      <w:r w:rsidRPr="001B3CE5">
        <w:rPr>
          <w:rFonts w:ascii="Times New Roman" w:hAnsi="Times New Roman"/>
          <w:b/>
          <w:szCs w:val="24"/>
        </w:rPr>
        <w:t>Перечень законодательных и нормативных документов</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p>
    <w:p w:rsidR="00401990" w:rsidRPr="001B3CE5" w:rsidRDefault="00401990" w:rsidP="00401990">
      <w:pPr>
        <w:widowControl w:val="0"/>
        <w:tabs>
          <w:tab w:val="left" w:pos="708"/>
        </w:tabs>
        <w:spacing w:after="0" w:line="240" w:lineRule="auto"/>
        <w:rPr>
          <w:rFonts w:ascii="Times New Roman" w:hAnsi="Times New Roman"/>
          <w:szCs w:val="24"/>
        </w:rPr>
      </w:pPr>
      <w:r w:rsidRPr="001B3CE5">
        <w:rPr>
          <w:rFonts w:ascii="Times New Roman" w:hAnsi="Times New Roman"/>
          <w:szCs w:val="24"/>
        </w:rPr>
        <w:t>Градостроительный кодекс Российской Федерации от 29 декабря 2004 года N 190-ФЗ.</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Жилищный кодекс Российской федерации от 29 декабря </w:t>
      </w:r>
      <w:smartTag w:uri="urn:schemas-microsoft-com:office:smarttags" w:element="metricconverter">
        <w:smartTagPr>
          <w:attr w:name="ProductID" w:val="2004 г"/>
        </w:smartTagPr>
        <w:r w:rsidRPr="001B3CE5">
          <w:rPr>
            <w:rFonts w:ascii="Times New Roman" w:hAnsi="Times New Roman"/>
            <w:szCs w:val="24"/>
          </w:rPr>
          <w:t>2004 г</w:t>
        </w:r>
      </w:smartTag>
      <w:r w:rsidRPr="001B3CE5">
        <w:rPr>
          <w:rFonts w:ascii="Times New Roman" w:hAnsi="Times New Roman"/>
          <w:szCs w:val="24"/>
        </w:rPr>
        <w:t>. № 188-ФЗ.</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Земельный кодекс Российской Федерации от 25.10.2001 N 136-ФЗ.</w:t>
      </w:r>
    </w:p>
    <w:p w:rsidR="00401990" w:rsidRPr="001B3CE5" w:rsidRDefault="00401990" w:rsidP="00401990">
      <w:pPr>
        <w:shd w:val="clear" w:color="auto" w:fill="FFFFFF"/>
        <w:spacing w:after="0" w:line="240" w:lineRule="auto"/>
        <w:jc w:val="both"/>
        <w:rPr>
          <w:rFonts w:ascii="Times New Roman" w:hAnsi="Times New Roman"/>
          <w:szCs w:val="24"/>
        </w:rPr>
      </w:pPr>
      <w:r w:rsidRPr="001B3CE5">
        <w:rPr>
          <w:rFonts w:ascii="Times New Roman" w:hAnsi="Times New Roman"/>
          <w:szCs w:val="24"/>
        </w:rPr>
        <w:t>Лесной кодекс Российской Федерации от </w:t>
      </w:r>
      <w:hyperlink r:id="rId475" w:tooltip="4 декабря" w:history="1">
        <w:r w:rsidRPr="001B3CE5">
          <w:rPr>
            <w:rFonts w:ascii="Times New Roman" w:hAnsi="Times New Roman"/>
            <w:szCs w:val="24"/>
          </w:rPr>
          <w:t>4 декабря</w:t>
        </w:r>
      </w:hyperlink>
      <w:r w:rsidRPr="001B3CE5">
        <w:rPr>
          <w:rFonts w:ascii="Times New Roman" w:hAnsi="Times New Roman"/>
          <w:szCs w:val="24"/>
        </w:rPr>
        <w:t xml:space="preserve"> 2006 г. N 200-ФЗ. </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Водный кодекс Российской Федерации от 3 июня 2006 года N 74-ФЗ.</w:t>
      </w:r>
    </w:p>
    <w:p w:rsidR="00401990" w:rsidRPr="001B3CE5" w:rsidRDefault="00401990" w:rsidP="00401990">
      <w:pPr>
        <w:widowControl w:val="0"/>
        <w:tabs>
          <w:tab w:val="left" w:pos="708"/>
        </w:tabs>
        <w:spacing w:after="0" w:line="240" w:lineRule="auto"/>
        <w:ind w:firstLine="709"/>
        <w:jc w:val="both"/>
        <w:rPr>
          <w:rFonts w:ascii="Times New Roman" w:hAnsi="Times New Roman"/>
          <w:b/>
          <w:lang w:val="x-none" w:eastAsia="x-none"/>
        </w:rPr>
      </w:pPr>
    </w:p>
    <w:p w:rsidR="00401990" w:rsidRPr="001B3CE5" w:rsidRDefault="00401990" w:rsidP="00401990">
      <w:pPr>
        <w:widowControl w:val="0"/>
        <w:tabs>
          <w:tab w:val="left" w:pos="708"/>
        </w:tabs>
        <w:spacing w:after="0" w:line="240" w:lineRule="auto"/>
        <w:ind w:firstLine="709"/>
        <w:jc w:val="both"/>
        <w:rPr>
          <w:rFonts w:ascii="Times New Roman" w:hAnsi="Times New Roman"/>
          <w:b/>
          <w:lang w:val="x-none" w:eastAsia="x-none"/>
        </w:rPr>
      </w:pPr>
      <w:r w:rsidRPr="001B3CE5">
        <w:rPr>
          <w:rFonts w:ascii="Times New Roman" w:hAnsi="Times New Roman"/>
          <w:b/>
          <w:lang w:val="x-none" w:eastAsia="x-none"/>
        </w:rPr>
        <w:t>Федеральные законы:</w:t>
      </w:r>
    </w:p>
    <w:p w:rsidR="00401990" w:rsidRPr="001B3CE5" w:rsidRDefault="00401990" w:rsidP="00401990">
      <w:pPr>
        <w:widowControl w:val="0"/>
        <w:tabs>
          <w:tab w:val="left" w:pos="708"/>
        </w:tabs>
        <w:spacing w:after="0" w:line="240" w:lineRule="auto"/>
        <w:ind w:firstLine="709"/>
        <w:jc w:val="both"/>
        <w:rPr>
          <w:rFonts w:ascii="Times New Roman" w:hAnsi="Times New Roman"/>
          <w:b/>
          <w:lang w:val="x-none" w:eastAsia="x-none"/>
        </w:rPr>
      </w:pP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Федеральный закон от 06.10.2003 N 131-ФЗ (ред. от 01.09.2024) «Об общих принципах организации местного самоуправления в Российской Федерации».</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 xml:space="preserve">Федеральный закон Российской Федерации от 29 декабря </w:t>
      </w:r>
      <w:smartTag w:uri="urn:schemas-microsoft-com:office:smarttags" w:element="metricconverter">
        <w:smartTagPr>
          <w:attr w:name="ProductID" w:val="2015 г"/>
        </w:smartTagPr>
        <w:r w:rsidRPr="001B3CE5">
          <w:rPr>
            <w:rFonts w:ascii="Times New Roman" w:hAnsi="Times New Roman"/>
            <w:szCs w:val="24"/>
          </w:rPr>
          <w:t>2015 г</w:t>
        </w:r>
      </w:smartTag>
      <w:r w:rsidRPr="001B3CE5">
        <w:rPr>
          <w:rFonts w:ascii="Times New Roman" w:hAnsi="Times New Roman"/>
          <w:szCs w:val="24"/>
        </w:rPr>
        <w:t>. № 402-ФЗ «О внесении изменений в статью 49 Градостроительного кодекса Российской Федерации и статью 4 Федерального закона «О введении в действие Градостроительного кодекса Российской Федерации».</w:t>
      </w:r>
    </w:p>
    <w:p w:rsidR="00401990" w:rsidRPr="001B3CE5" w:rsidRDefault="00866017" w:rsidP="00401990">
      <w:pPr>
        <w:widowControl w:val="0"/>
        <w:tabs>
          <w:tab w:val="left" w:pos="708"/>
        </w:tabs>
        <w:spacing w:after="0" w:line="240" w:lineRule="auto"/>
        <w:jc w:val="both"/>
        <w:rPr>
          <w:rFonts w:ascii="Times New Roman" w:hAnsi="Times New Roman"/>
          <w:b/>
          <w:lang w:val="x-none" w:eastAsia="x-none"/>
        </w:rPr>
      </w:pPr>
      <w:hyperlink r:id="rId476" w:tgtFrame="_blank" w:history="1">
        <w:r w:rsidR="00401990" w:rsidRPr="001B3CE5">
          <w:rPr>
            <w:rFonts w:ascii="Times New Roman" w:hAnsi="Times New Roman"/>
            <w:lang w:val="x-none" w:eastAsia="x-none"/>
          </w:rPr>
          <w:t>Федеральный закон от 22.07.2008г.№123-ФЗ «Технический регламент о требованиях пожарной безопасности»</w:t>
        </w:r>
      </w:hyperlink>
      <w:r w:rsidR="00401990" w:rsidRPr="001B3CE5">
        <w:rPr>
          <w:rFonts w:ascii="Times New Roman" w:hAnsi="Times New Roman"/>
          <w:lang w:val="x-none" w:eastAsia="x-none"/>
        </w:rPr>
        <w:t>.</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28.12. 2009 года № 381-ФЗ «Об основах государственного регулирования торговой деятельности в Российской Федерации».</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30.12.2006 года № 271-ФЗ «О розничных рынках и о внесении изменений в Трудовой кодекс Российской Федерации».</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28 декабря 2013 г. N 406-ФЗ «О внесении изменений в Федеральный закон «Об особо охраняемых природных территориях» и отдельные законодательные акты Российской Федерации».</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Федерального закона от 23.02.1995 г. № 26-ФЗ «О природных лечебных ресурсах, лечебно-оздоровительных местностях и курортах» (с изменениями и дополнениями).</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30.12.2004 N 210-ФЗ (ред. от 29.12.2014) "Об основах регулирования тарифов организаций коммунального комплекса"</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10.01.2002г. № 7-ФЗ (ред. от 08.08.2024) «Об охране окружающей среды».</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4.05.1999 г. № 96-ФЗ (ред. от 08.08.2024) «Об охране атмосферного воздуха».</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30.03.1999 г. № 52-ФЗ (ред. от 08.08.2024) «О санитарно-эпидемиологическом благополучии населения».</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24.06.1998 г. № 89-ФЗ (ред. от 04.08.2023) «Об отходах производства и потребления».</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15.02.1995 г. № 33-ФЗ (ред. от 08.08.2024) «Об особо охраняемых природных территориях».</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23.11.1995 г. № 174-ФЗ (ред. от 08.08.2024) «Об экологической экспертизе».</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Закон РФ от 21.02.1992 N 2395-1 (ред. от 25.12.2023) "О недрах" (с изм. и доп., вступ. в силу с 01.01.2016).</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Федеральный закон от 30 декабря 2009 года № 384-ФЗ (ред. от 25.12.2023) «Технический регламент о безопасности зданий и сооружений».</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Федеральный закон от 07.07.2003 N 112-ФЗ (ред. от 04.08.2023) «О личном подсобном хозяйстве».</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Приказ Министерства охраны окружающей среды и природных ресурсов Российской Федерации от 29 декабря 1995 г. № 539 «Об утверждении Инструкции по экологическому обоснованию хозяйственной и иной деятельности».</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Федеральный закон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Приказ МЧС России № 141 от 16.03.2007 г. и приказ  МЧС РФ от 7 февраля2008 г. </w:t>
      </w:r>
      <w:hyperlink r:id="rId477" w:tooltip="О внесении изменений в нормативные правовые акты МЧС России" w:history="1">
        <w:r w:rsidRPr="001B3CE5">
          <w:rPr>
            <w:rFonts w:ascii="Times New Roman" w:hAnsi="Times New Roman"/>
            <w:szCs w:val="24"/>
          </w:rPr>
          <w:t>N 58</w:t>
        </w:r>
      </w:hyperlink>
      <w:r w:rsidRPr="001B3CE5">
        <w:rPr>
          <w:rFonts w:ascii="Times New Roman" w:hAnsi="Times New Roman"/>
          <w:szCs w:val="24"/>
        </w:rPr>
        <w:t> </w:t>
      </w:r>
      <w:r w:rsidRPr="001B3CE5">
        <w:rPr>
          <w:rFonts w:ascii="Times New Roman" w:hAnsi="Times New Roman"/>
          <w:b/>
          <w:bCs/>
          <w:szCs w:val="24"/>
          <w:shd w:val="clear" w:color="auto" w:fill="FFFFFF"/>
        </w:rPr>
        <w:t xml:space="preserve"> </w:t>
      </w:r>
      <w:r w:rsidRPr="001B3CE5">
        <w:rPr>
          <w:rFonts w:ascii="Times New Roman" w:hAnsi="Times New Roman"/>
          <w:szCs w:val="24"/>
        </w:rPr>
        <w:t>«Об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 xml:space="preserve">Постановление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w:t>
      </w:r>
      <w:r w:rsidRPr="001B3CE5">
        <w:rPr>
          <w:rFonts w:ascii="Times New Roman" w:hAnsi="Times New Roman"/>
          <w:szCs w:val="24"/>
        </w:rPr>
        <w:lastRenderedPageBreak/>
        <w:t>площадью торговых объектов, а также о признании утратившими силу некоторых актов Правительства Российской Федерации». </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b/>
          <w:bCs/>
          <w:szCs w:val="24"/>
        </w:rPr>
      </w:pPr>
    </w:p>
    <w:p w:rsidR="00401990" w:rsidRPr="001B3CE5" w:rsidRDefault="00401990" w:rsidP="00401990">
      <w:pPr>
        <w:tabs>
          <w:tab w:val="left" w:pos="708"/>
        </w:tabs>
        <w:spacing w:after="0" w:line="240" w:lineRule="auto"/>
        <w:ind w:firstLine="709"/>
        <w:jc w:val="both"/>
        <w:rPr>
          <w:rFonts w:ascii="Times New Roman" w:hAnsi="Times New Roman"/>
          <w:b/>
          <w:szCs w:val="24"/>
        </w:rPr>
      </w:pPr>
      <w:r w:rsidRPr="001B3CE5">
        <w:rPr>
          <w:rFonts w:ascii="Times New Roman" w:hAnsi="Times New Roman"/>
          <w:b/>
          <w:szCs w:val="24"/>
        </w:rPr>
        <w:t xml:space="preserve">Национальные стандарты, СП, СНиП, </w:t>
      </w:r>
      <w:proofErr w:type="spellStart"/>
      <w:r w:rsidRPr="001B3CE5">
        <w:rPr>
          <w:rFonts w:ascii="Times New Roman" w:hAnsi="Times New Roman"/>
          <w:b/>
          <w:szCs w:val="24"/>
        </w:rPr>
        <w:t>СаНПиН</w:t>
      </w:r>
      <w:proofErr w:type="spellEnd"/>
      <w:r w:rsidRPr="001B3CE5">
        <w:rPr>
          <w:rFonts w:ascii="Times New Roman" w:hAnsi="Times New Roman"/>
          <w:b/>
          <w:szCs w:val="24"/>
        </w:rPr>
        <w:t>, Своды Правил, ГОСТ.</w:t>
      </w:r>
    </w:p>
    <w:p w:rsidR="00401990" w:rsidRPr="001B3CE5" w:rsidRDefault="00401990" w:rsidP="00401990">
      <w:pPr>
        <w:tabs>
          <w:tab w:val="left" w:pos="708"/>
        </w:tabs>
        <w:spacing w:after="0" w:line="240" w:lineRule="auto"/>
        <w:ind w:firstLine="709"/>
        <w:jc w:val="both"/>
        <w:rPr>
          <w:rFonts w:ascii="Times New Roman" w:hAnsi="Times New Roman"/>
          <w:b/>
          <w:szCs w:val="24"/>
        </w:rPr>
      </w:pP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СП 82.13330.2016 "Благоустройство территорий". Актуализированная редакция СНиП III-10-75.</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Предотвращение распространения пожара МДС 21-1.98.</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(пособие к СНиП 21-01-97 "Пожарная безопасность зданий и сооружений").</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42.13330.2016 "Градостроительство. Планировка и застройка городских и сельских поселений". Актуализированная редакция СНиП 2.07.01-89*.</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54.13330.2022 "СНиП 31-01-2003 Здания жилые многоквартирные".</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118.13330.2022 "СНиП 31-06-2009 Общественные здания и сооружения".</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113.13330.2023 "Стоянки автомобилей. СНиП 21-02-99*.</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59.13330.2020 "СНиП 35-01-2001 Доступность зданий и сооружений для маломобильных групп населения".</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137.13330.2012 «Жилая среда с планировочными элементами, доступными инвалидам».</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138.13330.2012 «Общественные здания и сооружения, доступные маломобильным группам населения».</w:t>
      </w:r>
    </w:p>
    <w:p w:rsidR="00401990" w:rsidRPr="001B3CE5" w:rsidRDefault="00866017" w:rsidP="00401990">
      <w:pPr>
        <w:autoSpaceDE w:val="0"/>
        <w:autoSpaceDN w:val="0"/>
        <w:adjustRightInd w:val="0"/>
        <w:spacing w:after="0" w:line="240" w:lineRule="auto"/>
        <w:jc w:val="both"/>
        <w:rPr>
          <w:rFonts w:ascii="Times New Roman" w:hAnsi="Times New Roman"/>
          <w:szCs w:val="24"/>
        </w:rPr>
      </w:pPr>
      <w:hyperlink r:id="rId478" w:history="1">
        <w:r w:rsidR="00401990" w:rsidRPr="001B3CE5">
          <w:rPr>
            <w:rFonts w:ascii="Times New Roman" w:hAnsi="Times New Roman"/>
            <w:szCs w:val="24"/>
          </w:rPr>
          <w:t>СП 31-102-99</w:t>
        </w:r>
      </w:hyperlink>
      <w:r w:rsidR="00401990" w:rsidRPr="001B3CE5">
        <w:rPr>
          <w:rFonts w:ascii="Times New Roman" w:hAnsi="Times New Roman"/>
          <w:szCs w:val="24"/>
        </w:rPr>
        <w:t xml:space="preserve"> «Требования доступности общественных зданий и сооружений для инвалидов и других маломобильных посетителей».</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51.13330.2011 "СНиП 23-03-2003. Защита от шума". Актуализированная редакция СНиП 23-03-2003.</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18.13330.2019 "Производственные объекты. Планировочная организация земельного участка (Генеральные планы промышленных предприятий) СНиП II-89-80*".</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21.13330.2012 "СНиП 2.01.09-91. Здания и сооружения на подрабатываемых территориях и просадочных грунтах". Актуализированная редакция СНиП 2.01.09-91.</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СП 31.13330.2021 "СНиП 2.04.02-84* Водоснабжение. Наружные сети и сооружения".</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СП 32.13330.2018 "СНиП 2.04.03-85. Канализация. Наружные сети и сооружения".</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СП 36.13330.2012 "СНиП 2.05.06-85*. Магистральные трубопроводы". Актуализированная редакция СНиП 2.05.06-85*.</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СП 62.13330.2011 "СНиП 42-01-2002. Газораспределительные системы". Актуализированная редакция СНиП 42-01-2002.</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СП 58.13330.2019 "СНиП 33-01-2003 Гидротехнические сооружения. Основные положения".</w:t>
      </w:r>
    </w:p>
    <w:p w:rsidR="00401990" w:rsidRPr="001B3CE5" w:rsidRDefault="00401990" w:rsidP="00401990">
      <w:pPr>
        <w:widowControl w:val="0"/>
        <w:tabs>
          <w:tab w:val="left" w:pos="540"/>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11-102-97 «Инженерно-экологические изыскания для строительства».</w:t>
      </w:r>
    </w:p>
    <w:p w:rsidR="00401990" w:rsidRPr="001B3CE5" w:rsidRDefault="00401990" w:rsidP="00401990">
      <w:pPr>
        <w:widowControl w:val="0"/>
        <w:tabs>
          <w:tab w:val="left" w:pos="540"/>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11-106-97 "Порядок разработки, согласования, утверждения и состава проектно-планировочной документации на застройку территорий садоводческих объединений граждан".</w:t>
      </w:r>
    </w:p>
    <w:p w:rsidR="00401990" w:rsidRPr="001B3CE5" w:rsidRDefault="00401990" w:rsidP="00401990">
      <w:pPr>
        <w:widowControl w:val="0"/>
        <w:tabs>
          <w:tab w:val="left" w:pos="540"/>
        </w:tabs>
        <w:autoSpaceDE w:val="0"/>
        <w:autoSpaceDN w:val="0"/>
        <w:adjustRightInd w:val="0"/>
        <w:spacing w:after="0" w:line="240" w:lineRule="auto"/>
        <w:jc w:val="both"/>
        <w:rPr>
          <w:rFonts w:ascii="Times New Roman" w:hAnsi="Times New Roman"/>
          <w:spacing w:val="-2"/>
          <w:szCs w:val="24"/>
        </w:rPr>
      </w:pPr>
      <w:r w:rsidRPr="001B3CE5">
        <w:rPr>
          <w:rFonts w:ascii="Times New Roman" w:hAnsi="Times New Roman"/>
          <w:spacing w:val="-2"/>
          <w:szCs w:val="24"/>
        </w:rPr>
        <w:t>СП 30-102-99 «Планировка и застройка территорий малоэтажного жилищного строительства».</w:t>
      </w:r>
    </w:p>
    <w:p w:rsidR="00401990" w:rsidRPr="001B3CE5" w:rsidRDefault="00401990" w:rsidP="00401990">
      <w:pPr>
        <w:widowControl w:val="0"/>
        <w:tabs>
          <w:tab w:val="left" w:pos="540"/>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35-101-2001 «Проектирование зданий и сооружений с учетом доступности для маломобильных групп населения. Общие положения».</w:t>
      </w:r>
    </w:p>
    <w:p w:rsidR="00401990" w:rsidRPr="001B3CE5" w:rsidRDefault="00401990" w:rsidP="00401990">
      <w:pPr>
        <w:widowControl w:val="0"/>
        <w:tabs>
          <w:tab w:val="left" w:pos="708"/>
        </w:tabs>
        <w:overflowPunct w:val="0"/>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31-103-99 «Здания, сооружения и комплексы православных храмов».</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СН 441-72* Указания по проектированию ограждений площадок и участков предприятий, зданий и сооружений.</w:t>
      </w:r>
    </w:p>
    <w:p w:rsidR="00401990" w:rsidRPr="001B3CE5" w:rsidRDefault="00401990" w:rsidP="00401990">
      <w:pPr>
        <w:tabs>
          <w:tab w:val="left" w:pos="708"/>
        </w:tabs>
        <w:spacing w:after="0" w:line="240" w:lineRule="auto"/>
        <w:jc w:val="both"/>
        <w:rPr>
          <w:rFonts w:ascii="Times New Roman" w:hAnsi="Times New Roman"/>
          <w:szCs w:val="24"/>
        </w:rPr>
      </w:pPr>
      <w:r w:rsidRPr="001B3CE5">
        <w:rPr>
          <w:rFonts w:ascii="Times New Roman" w:hAnsi="Times New Roman"/>
          <w:szCs w:val="24"/>
        </w:rPr>
        <w:t>СанПиН 2.2.1/2.1.1.1200-03 «Санитарно-защитные зоны и санитарная классификация предприятий, сооружений и иных объектов», с изменениями на 09.09.2010 года.</w:t>
      </w:r>
    </w:p>
    <w:p w:rsidR="00401990" w:rsidRPr="001B3CE5" w:rsidRDefault="00401990" w:rsidP="00401990">
      <w:pPr>
        <w:tabs>
          <w:tab w:val="left" w:pos="708"/>
        </w:tabs>
        <w:spacing w:after="0" w:line="240" w:lineRule="auto"/>
        <w:jc w:val="both"/>
        <w:rPr>
          <w:rFonts w:ascii="Times New Roman" w:hAnsi="Times New Roman"/>
          <w:sz w:val="23"/>
          <w:szCs w:val="23"/>
        </w:rPr>
      </w:pPr>
      <w:r w:rsidRPr="001B3CE5">
        <w:rPr>
          <w:rFonts w:ascii="Times New Roman" w:hAnsi="Times New Roman"/>
          <w:szCs w:val="24"/>
        </w:rPr>
        <w:t>Список изменений СанПиН2.2.1/2.1.1.1200-03</w:t>
      </w:r>
      <w:r w:rsidRPr="001B3CE5">
        <w:rPr>
          <w:rFonts w:ascii="Times New Roman" w:hAnsi="Times New Roman"/>
          <w:sz w:val="23"/>
          <w:szCs w:val="23"/>
        </w:rPr>
        <w:t>:</w:t>
      </w:r>
    </w:p>
    <w:p w:rsidR="00401990" w:rsidRPr="001B3CE5" w:rsidRDefault="00866017" w:rsidP="00401990">
      <w:pPr>
        <w:tabs>
          <w:tab w:val="left" w:pos="708"/>
        </w:tabs>
        <w:spacing w:after="0" w:line="240" w:lineRule="auto"/>
        <w:jc w:val="both"/>
        <w:rPr>
          <w:rFonts w:ascii="Times New Roman" w:hAnsi="Times New Roman"/>
          <w:b/>
          <w:sz w:val="23"/>
          <w:szCs w:val="23"/>
        </w:rPr>
      </w:pPr>
      <w:hyperlink r:id="rId479" w:anchor="4294838664" w:history="1">
        <w:r w:rsidR="00401990" w:rsidRPr="001B3CE5">
          <w:rPr>
            <w:rFonts w:ascii="Times New Roman" w:hAnsi="Times New Roman"/>
            <w:szCs w:val="24"/>
          </w:rPr>
          <w:t>СанПиН 2.2.1/2.1.1.2361-08 от 15.05.2008</w:t>
        </w:r>
      </w:hyperlink>
      <w:r w:rsidR="00401990" w:rsidRPr="001B3CE5">
        <w:rPr>
          <w:rFonts w:ascii="Times New Roman" w:eastAsia="Calibri" w:hAnsi="Times New Roman"/>
          <w:szCs w:val="24"/>
        </w:rPr>
        <w:t> </w:t>
      </w:r>
      <w:r w:rsidR="00401990" w:rsidRPr="001B3CE5">
        <w:rPr>
          <w:rFonts w:ascii="Times New Roman" w:hAnsi="Times New Roman"/>
          <w:iCs/>
          <w:szCs w:val="24"/>
        </w:rPr>
        <w:t>("Российская газета" от 16.05.08 г. № 104)</w:t>
      </w:r>
    </w:p>
    <w:p w:rsidR="00401990" w:rsidRPr="001B3CE5" w:rsidRDefault="00866017" w:rsidP="00401990">
      <w:pPr>
        <w:spacing w:after="0" w:line="240" w:lineRule="auto"/>
        <w:jc w:val="both"/>
        <w:rPr>
          <w:rFonts w:ascii="Times New Roman" w:hAnsi="Times New Roman"/>
          <w:iCs/>
          <w:szCs w:val="24"/>
        </w:rPr>
      </w:pPr>
      <w:hyperlink r:id="rId480" w:anchor="4294832596" w:history="1">
        <w:r w:rsidR="00401990" w:rsidRPr="001B3CE5">
          <w:rPr>
            <w:rFonts w:ascii="Times New Roman" w:hAnsi="Times New Roman"/>
            <w:szCs w:val="24"/>
          </w:rPr>
          <w:t>СанПиН 2.2.1/2.1.1.2555-09 от 01.12.2009</w:t>
        </w:r>
      </w:hyperlink>
      <w:r w:rsidR="00401990" w:rsidRPr="001B3CE5">
        <w:rPr>
          <w:rFonts w:ascii="Times New Roman" w:eastAsia="Calibri" w:hAnsi="Times New Roman"/>
          <w:szCs w:val="24"/>
        </w:rPr>
        <w:t> </w:t>
      </w:r>
      <w:r w:rsidR="00401990" w:rsidRPr="001B3CE5">
        <w:rPr>
          <w:rFonts w:ascii="Times New Roman" w:hAnsi="Times New Roman"/>
          <w:iCs/>
          <w:szCs w:val="24"/>
        </w:rPr>
        <w:t xml:space="preserve">(Бюллетень нормативных актов федеральных  органов исполнительной власти от 16 ноября </w:t>
      </w:r>
      <w:smartTag w:uri="urn:schemas-microsoft-com:office:smarttags" w:element="metricconverter">
        <w:smartTagPr>
          <w:attr w:name="ProductID" w:val="2009 г"/>
        </w:smartTagPr>
        <w:r w:rsidR="00401990" w:rsidRPr="001B3CE5">
          <w:rPr>
            <w:rFonts w:ascii="Times New Roman" w:hAnsi="Times New Roman"/>
            <w:iCs/>
            <w:szCs w:val="24"/>
          </w:rPr>
          <w:t>2009 г</w:t>
        </w:r>
      </w:smartTag>
      <w:r w:rsidR="00401990" w:rsidRPr="001B3CE5">
        <w:rPr>
          <w:rFonts w:ascii="Times New Roman" w:hAnsi="Times New Roman"/>
          <w:iCs/>
          <w:szCs w:val="24"/>
        </w:rPr>
        <w:t>. № 46).</w:t>
      </w:r>
    </w:p>
    <w:p w:rsidR="00401990" w:rsidRPr="001B3CE5" w:rsidRDefault="00866017" w:rsidP="00401990">
      <w:pPr>
        <w:spacing w:after="0" w:line="240" w:lineRule="auto"/>
        <w:jc w:val="both"/>
        <w:rPr>
          <w:rFonts w:ascii="Times New Roman" w:hAnsi="Times New Roman"/>
          <w:szCs w:val="24"/>
        </w:rPr>
      </w:pPr>
      <w:hyperlink r:id="rId481" w:anchor="4294821707" w:history="1">
        <w:r w:rsidR="00401990" w:rsidRPr="001B3CE5">
          <w:rPr>
            <w:rFonts w:ascii="Times New Roman" w:hAnsi="Times New Roman"/>
            <w:szCs w:val="24"/>
          </w:rPr>
          <w:t>СанПиН 2.2.1/2.1.1.2739-10 от 12.11.2010</w:t>
        </w:r>
      </w:hyperlink>
      <w:r w:rsidR="00401990" w:rsidRPr="001B3CE5">
        <w:rPr>
          <w:rFonts w:ascii="Times New Roman" w:eastAsia="Calibri" w:hAnsi="Times New Roman"/>
          <w:szCs w:val="24"/>
        </w:rPr>
        <w:t> </w:t>
      </w:r>
      <w:r w:rsidR="00401990" w:rsidRPr="001B3CE5">
        <w:rPr>
          <w:rFonts w:ascii="Times New Roman" w:hAnsi="Times New Roman"/>
          <w:iCs/>
          <w:szCs w:val="24"/>
        </w:rPr>
        <w:t xml:space="preserve">(Бюллетень нормативных актов федеральных  органов исполнительной власти от 1 ноября </w:t>
      </w:r>
      <w:smartTag w:uri="urn:schemas-microsoft-com:office:smarttags" w:element="metricconverter">
        <w:smartTagPr>
          <w:attr w:name="ProductID" w:val="2010 г"/>
        </w:smartTagPr>
        <w:r w:rsidR="00401990" w:rsidRPr="001B3CE5">
          <w:rPr>
            <w:rFonts w:ascii="Times New Roman" w:hAnsi="Times New Roman"/>
            <w:iCs/>
            <w:szCs w:val="24"/>
          </w:rPr>
          <w:t>2010 г</w:t>
        </w:r>
      </w:smartTag>
      <w:r w:rsidR="00401990" w:rsidRPr="001B3CE5">
        <w:rPr>
          <w:rFonts w:ascii="Times New Roman" w:hAnsi="Times New Roman"/>
          <w:iCs/>
          <w:szCs w:val="24"/>
        </w:rPr>
        <w:t>. № 44, Изменения и дополнения  № 3,</w:t>
      </w:r>
      <w:r w:rsidR="00401990" w:rsidRPr="001B3CE5">
        <w:rPr>
          <w:rFonts w:ascii="Times New Roman" w:eastAsia="Calibri" w:hAnsi="Times New Roman"/>
          <w:szCs w:val="24"/>
        </w:rPr>
        <w:t> </w:t>
      </w:r>
      <w:hyperlink r:id="rId482" w:anchor="4294813356" w:history="1">
        <w:r w:rsidR="00401990" w:rsidRPr="001B3CE5">
          <w:rPr>
            <w:rFonts w:ascii="Times New Roman" w:hAnsi="Times New Roman"/>
            <w:szCs w:val="24"/>
          </w:rPr>
          <w:t>№ 4 от 25.04.2014</w:t>
        </w:r>
      </w:hyperlink>
      <w:r w:rsidR="00401990" w:rsidRPr="001B3CE5">
        <w:rPr>
          <w:rFonts w:ascii="Times New Roman" w:eastAsia="Calibri" w:hAnsi="Times New Roman"/>
          <w:szCs w:val="24"/>
        </w:rPr>
        <w:t> </w:t>
      </w:r>
      <w:r w:rsidR="00401990" w:rsidRPr="001B3CE5">
        <w:rPr>
          <w:rFonts w:ascii="Times New Roman" w:hAnsi="Times New Roman"/>
          <w:iCs/>
          <w:szCs w:val="24"/>
        </w:rPr>
        <w:t>(Роспотребнадзор 2014).</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СанПиН 2.1.4.1110-02 «Зоны санитарной охраны источников водоснабжения и водопроводов питьевого назначения».</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СанПиН 2.1.7.1287-03«Санитарно-эпидемиологические требования к качеству почвы».</w:t>
      </w:r>
    </w:p>
    <w:p w:rsidR="00401990" w:rsidRPr="001B3CE5" w:rsidRDefault="00401990" w:rsidP="00401990">
      <w:pPr>
        <w:spacing w:after="0" w:line="240" w:lineRule="auto"/>
        <w:jc w:val="both"/>
        <w:rPr>
          <w:rFonts w:ascii="Times New Roman" w:hAnsi="Times New Roman"/>
          <w:lang w:val="x-none" w:eastAsia="x-none"/>
        </w:rPr>
      </w:pPr>
      <w:r w:rsidRPr="001B3CE5">
        <w:rPr>
          <w:rFonts w:ascii="Times New Roman" w:hAnsi="Times New Roman"/>
          <w:lang w:val="x-none" w:eastAsia="x-none"/>
        </w:rP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w:t>
      </w:r>
      <w:r w:rsidRPr="001B3CE5">
        <w:rPr>
          <w:rFonts w:ascii="Times New Roman" w:hAnsi="Times New Roman"/>
          <w:lang w:val="x-none" w:eastAsia="x-none"/>
        </w:rPr>
        <w:lastRenderedPageBreak/>
        <w:t>общественных помещений, организации и проведению санитарно-противоэпидемических (профилактических) мероприятий".</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СанПиН 42-128-4433-87 "Санитарные нормы допустимых концентраций химических веществ в почве".</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СанПиН 2.1.8/2.2.4.1383-03 «Гигиенические требования к размещению и эксплуатации передающих радиотехнических объектов».</w:t>
      </w:r>
    </w:p>
    <w:p w:rsidR="00401990" w:rsidRPr="001B3CE5" w:rsidRDefault="00401990" w:rsidP="00401990">
      <w:pPr>
        <w:widowControl w:val="0"/>
        <w:tabs>
          <w:tab w:val="left" w:pos="708"/>
        </w:tabs>
        <w:spacing w:after="0" w:line="240" w:lineRule="auto"/>
        <w:jc w:val="both"/>
        <w:rPr>
          <w:rFonts w:ascii="Times New Roman" w:hAnsi="Times New Roman"/>
          <w:szCs w:val="24"/>
        </w:rPr>
      </w:pPr>
      <w:r w:rsidRPr="001B3CE5">
        <w:rPr>
          <w:rFonts w:ascii="Times New Roman" w:hAnsi="Times New Roman"/>
          <w:szCs w:val="24"/>
        </w:rPr>
        <w:t xml:space="preserve">СанПиН 2.1.8/2.2.4.2302-07 «Гигиенические требования к размещению и </w:t>
      </w:r>
      <w:r w:rsidRPr="001B3CE5">
        <w:rPr>
          <w:rFonts w:ascii="Times New Roman" w:hAnsi="Times New Roman"/>
          <w:spacing w:val="-2"/>
          <w:szCs w:val="24"/>
        </w:rPr>
        <w:t>эксплуатации передающих радиотехнических объектов», Изменения № 1 к СанПиН</w:t>
      </w:r>
      <w:r w:rsidRPr="001B3CE5">
        <w:rPr>
          <w:rFonts w:ascii="Times New Roman" w:hAnsi="Times New Roman"/>
          <w:szCs w:val="24"/>
        </w:rPr>
        <w:t xml:space="preserve"> 2.1.8/2.2.4.1383-03.</w:t>
      </w:r>
    </w:p>
    <w:p w:rsidR="00401990" w:rsidRPr="001B3CE5" w:rsidRDefault="00401990" w:rsidP="00401990">
      <w:pPr>
        <w:tabs>
          <w:tab w:val="left" w:pos="708"/>
        </w:tabs>
        <w:spacing w:after="0" w:line="240" w:lineRule="auto"/>
        <w:jc w:val="both"/>
        <w:rPr>
          <w:rFonts w:ascii="Times New Roman" w:hAnsi="Times New Roman"/>
          <w:szCs w:val="24"/>
        </w:rPr>
      </w:pPr>
      <w:r w:rsidRPr="001B3CE5">
        <w:rPr>
          <w:rFonts w:ascii="Times New Roman" w:hAnsi="Times New Roman"/>
          <w:szCs w:val="24"/>
        </w:rPr>
        <w:t>СП 2.4.3648-20 "Санитарно-эпидемиологические требования к организациям воспитания и обучения, отдыха и оздоровления детей и молодежи".</w:t>
      </w:r>
    </w:p>
    <w:p w:rsidR="00401990" w:rsidRPr="001B3CE5" w:rsidRDefault="00401990" w:rsidP="00401990">
      <w:pPr>
        <w:tabs>
          <w:tab w:val="left" w:pos="708"/>
        </w:tabs>
        <w:spacing w:after="0" w:line="240" w:lineRule="auto"/>
        <w:jc w:val="both"/>
        <w:rPr>
          <w:rFonts w:ascii="Times New Roman" w:hAnsi="Times New Roman"/>
          <w:lang w:val="x-none" w:eastAsia="x-none"/>
        </w:rPr>
      </w:pPr>
      <w:r w:rsidRPr="001B3CE5">
        <w:rPr>
          <w:rFonts w:ascii="Times New Roman" w:hAnsi="Times New Roman"/>
          <w:bCs/>
          <w:lang w:val="x-none" w:eastAsia="x-none"/>
        </w:rPr>
        <w:t>СанПиН 42-125-4437-87</w:t>
      </w:r>
      <w:r w:rsidRPr="001B3CE5">
        <w:rPr>
          <w:rFonts w:ascii="Times New Roman" w:hAnsi="Times New Roman"/>
          <w:lang w:val="x-none" w:eastAsia="x-none"/>
        </w:rPr>
        <w:t xml:space="preserve"> «Устройство, содержание и организация режима детских санаториев».</w:t>
      </w:r>
    </w:p>
    <w:p w:rsidR="00401990" w:rsidRPr="001B3CE5" w:rsidRDefault="00401990" w:rsidP="00401990">
      <w:pPr>
        <w:widowControl w:val="0"/>
        <w:tabs>
          <w:tab w:val="left" w:pos="708"/>
        </w:tabs>
        <w:autoSpaceDE w:val="0"/>
        <w:autoSpaceDN w:val="0"/>
        <w:adjustRightInd w:val="0"/>
        <w:spacing w:after="0" w:line="240" w:lineRule="auto"/>
        <w:jc w:val="both"/>
        <w:rPr>
          <w:rFonts w:ascii="Times New Roman" w:hAnsi="Times New Roman"/>
          <w:bCs/>
          <w:lang w:val="x-none" w:eastAsia="x-none"/>
        </w:rPr>
      </w:pPr>
      <w:r w:rsidRPr="001B3CE5">
        <w:rPr>
          <w:rFonts w:ascii="Times New Roman" w:hAnsi="Times New Roman"/>
          <w:bCs/>
          <w:lang w:val="x-none" w:eastAsia="x-none"/>
        </w:rPr>
        <w:t>СП 2.4.3648-20 "Санитарно-эпидемиологические требования к организациям воспитания и обучения, отдыха и оздоровления детей и молодежи".</w:t>
      </w:r>
    </w:p>
    <w:p w:rsidR="00401990" w:rsidRPr="001B3CE5" w:rsidRDefault="00401990" w:rsidP="00401990">
      <w:pPr>
        <w:widowControl w:val="0"/>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СанПиН 1.2.3685-21 "Гигиенические нормативы и требования к обеспечению безопасности и (или) безвредности для человека факторов среды обитания".</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СанПиН 2.6.1.2750-10 "Гигиенические требования по ограничению облучения населения за счёт источников ионизирующего излучения. Изменения и дополнения N 1 к СП 2.6.1.1292-03".</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РДС 30-201-98 «Инструкция о порядке проектирования и установления красных линий в городах и других поселениях Российской Федерации».</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РДС 35-201-99 «Порядок реализации требований доступности для инвалидов к объектам социальной инфраструктуры».</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СП 4.13130.2013  «Система противопожарной защиты. Ограничение распространения пожара на объектах защиты».</w:t>
      </w:r>
    </w:p>
    <w:p w:rsidR="00401990" w:rsidRPr="001B3CE5" w:rsidRDefault="00401990" w:rsidP="00401990">
      <w:pPr>
        <w:tabs>
          <w:tab w:val="left" w:pos="708"/>
        </w:tabs>
        <w:spacing w:after="0" w:line="240" w:lineRule="auto"/>
        <w:jc w:val="both"/>
        <w:rPr>
          <w:rFonts w:ascii="Times New Roman" w:hAnsi="Times New Roman"/>
          <w:szCs w:val="24"/>
        </w:rPr>
      </w:pPr>
      <w:r w:rsidRPr="001B3CE5">
        <w:rPr>
          <w:rFonts w:ascii="Times New Roman" w:hAnsi="Times New Roman"/>
          <w:szCs w:val="24"/>
        </w:rPr>
        <w:t>СП 1.13130.2009 «Системы противопожарной защиты. Эвакуационные пути и выходы».</w:t>
      </w:r>
    </w:p>
    <w:p w:rsidR="00401990" w:rsidRPr="001B3CE5" w:rsidRDefault="00401990" w:rsidP="00401990">
      <w:pPr>
        <w:tabs>
          <w:tab w:val="left" w:pos="708"/>
        </w:tabs>
        <w:spacing w:after="0" w:line="240" w:lineRule="auto"/>
        <w:jc w:val="both"/>
        <w:rPr>
          <w:rFonts w:ascii="Times New Roman" w:hAnsi="Times New Roman"/>
          <w:szCs w:val="24"/>
        </w:rPr>
      </w:pPr>
      <w:r w:rsidRPr="001B3CE5">
        <w:rPr>
          <w:rFonts w:ascii="Times New Roman" w:hAnsi="Times New Roman"/>
          <w:szCs w:val="24"/>
        </w:rPr>
        <w:t>СП 3.13130.2009 «Системы противопожарной защиты. Система оповещения и управления эвакуацией людей при пожарах. Требования пожарной безопасности».</w:t>
      </w:r>
    </w:p>
    <w:p w:rsidR="00401990" w:rsidRPr="001B3CE5" w:rsidRDefault="00401990" w:rsidP="00401990">
      <w:pPr>
        <w:widowControl w:val="0"/>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485.1311500.2020 «Системы противопожарной защиты. Установки пожаротушения автоматические. Нормы и правила проектирования».</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Свод правил СП 6.13130.2013 "Системы противопожарной защиты. Электрооборудование. Требования пожарной безопасности".</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СП 7.13130-2013 «Отопление, вентиляция и кондиционирование. Требования пожарной безопасности».</w:t>
      </w:r>
    </w:p>
    <w:p w:rsidR="00401990" w:rsidRPr="001B3CE5" w:rsidRDefault="00401990" w:rsidP="00401990">
      <w:pPr>
        <w:widowControl w:val="0"/>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8.13130 "Системы противопожарной защиты. Наружное противопожарное водоснабжение. Требования пожарной безопасности".</w:t>
      </w:r>
    </w:p>
    <w:p w:rsidR="00401990" w:rsidRPr="001B3CE5" w:rsidRDefault="00401990" w:rsidP="00401990">
      <w:pPr>
        <w:widowControl w:val="0"/>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9.13130.2009"Техника пожарная. Огнетушители. Требования к эксплуатации".</w:t>
      </w:r>
    </w:p>
    <w:p w:rsidR="00401990" w:rsidRPr="001B3CE5" w:rsidRDefault="00401990" w:rsidP="00401990">
      <w:pPr>
        <w:widowControl w:val="0"/>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10.13130.2009 «Системы противопожарной защиты. Внутренний противопожарный водопровод. Нормы и правила проектирования».</w:t>
      </w:r>
    </w:p>
    <w:p w:rsidR="00401990" w:rsidRPr="001B3CE5" w:rsidRDefault="00401990" w:rsidP="00401990">
      <w:pPr>
        <w:widowControl w:val="0"/>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12.13130.2009 "Определение категорий помещений, зданий и наружных установок по взрывопожарной и пожарной опасности".</w:t>
      </w:r>
    </w:p>
    <w:p w:rsidR="00401990" w:rsidRPr="001B3CE5" w:rsidRDefault="00401990" w:rsidP="00401990">
      <w:pPr>
        <w:widowControl w:val="0"/>
        <w:tabs>
          <w:tab w:val="left" w:pos="708"/>
        </w:tabs>
        <w:spacing w:after="0" w:line="240" w:lineRule="auto"/>
        <w:jc w:val="both"/>
        <w:rPr>
          <w:rFonts w:ascii="Times New Roman" w:hAnsi="Times New Roman"/>
          <w:szCs w:val="24"/>
        </w:rPr>
      </w:pPr>
      <w:r w:rsidRPr="001B3CE5">
        <w:rPr>
          <w:rFonts w:ascii="Times New Roman" w:hAnsi="Times New Roman"/>
          <w:szCs w:val="24"/>
        </w:rPr>
        <w:t>ГОСТ 17.1.5.02-80 «Охрана природы. Гидросфера. Гигиенические требования к зонам рекреации водных объектов».</w:t>
      </w:r>
    </w:p>
    <w:p w:rsidR="00401990" w:rsidRPr="001B3CE5" w:rsidRDefault="00401990" w:rsidP="00401990">
      <w:pPr>
        <w:widowControl w:val="0"/>
        <w:tabs>
          <w:tab w:val="left" w:pos="708"/>
        </w:tabs>
        <w:spacing w:after="0" w:line="240" w:lineRule="auto"/>
        <w:jc w:val="both"/>
        <w:rPr>
          <w:rFonts w:ascii="Times New Roman" w:hAnsi="Times New Roman"/>
          <w:szCs w:val="24"/>
        </w:rPr>
      </w:pPr>
      <w:r w:rsidRPr="001B3CE5">
        <w:rPr>
          <w:rFonts w:ascii="Times New Roman" w:hAnsi="Times New Roman"/>
          <w:szCs w:val="24"/>
        </w:rPr>
        <w:t>ГОСТ 2761-84* «Источники централизованного хозяйственно-питьевого водоснабжения. Гигиенические, технические требования и правила выбора».</w:t>
      </w:r>
    </w:p>
    <w:p w:rsidR="00401990" w:rsidRPr="001B3CE5" w:rsidRDefault="00401990" w:rsidP="00401990">
      <w:pPr>
        <w:widowControl w:val="0"/>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xml:space="preserve">Правила устройства электроустановок (ПУЭ) 7-ое издание. </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b/>
          <w:szCs w:val="24"/>
        </w:rPr>
      </w:pPr>
      <w:r w:rsidRPr="001B3CE5">
        <w:rPr>
          <w:rFonts w:ascii="Times New Roman" w:hAnsi="Times New Roman"/>
          <w:b/>
          <w:szCs w:val="24"/>
        </w:rPr>
        <w:t xml:space="preserve">                                 Нормативные документы Ростовской области.</w:t>
      </w:r>
    </w:p>
    <w:p w:rsidR="00401990" w:rsidRPr="001B3CE5" w:rsidRDefault="00401990" w:rsidP="00401990">
      <w:pPr>
        <w:spacing w:after="0" w:line="240" w:lineRule="auto"/>
        <w:rPr>
          <w:rFonts w:ascii="Times New Roman" w:hAnsi="Times New Roman"/>
          <w:b/>
          <w:szCs w:val="24"/>
        </w:rPr>
      </w:pP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 xml:space="preserve">Областной закон Ростовской области от 27 декабря 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Областной закон Ростовской области от 27 ноября 2014 г. № 272-ЗС «О внесении изменений в Областные законы "Об установлении границы и наделении статусом городского округа муниципального образования «Город Новочеркасск» и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 xml:space="preserve">Областной закон Ростовской области от 20 октября </w:t>
      </w:r>
      <w:smartTag w:uri="urn:schemas-microsoft-com:office:smarttags" w:element="metricconverter">
        <w:smartTagPr>
          <w:attr w:name="ProductID" w:val="2015 г"/>
        </w:smartTagPr>
        <w:r w:rsidRPr="001B3CE5">
          <w:rPr>
            <w:rFonts w:ascii="Times New Roman" w:hAnsi="Times New Roman"/>
            <w:szCs w:val="24"/>
          </w:rPr>
          <w:t>2015 Г</w:t>
        </w:r>
      </w:smartTag>
      <w:r w:rsidRPr="001B3CE5">
        <w:rPr>
          <w:rFonts w:ascii="Times New Roman" w:hAnsi="Times New Roman"/>
          <w:szCs w:val="24"/>
        </w:rPr>
        <w:t>. № 423-ЗС «О внесении изменений в Областной закон «О градостроительной деятельности в Ростовской области».</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lastRenderedPageBreak/>
        <w:t>Постановление Правительства Ростовской области от 15 декабря 2011 г. № 242 «Об утверждении плана организации розничных рынков на территории Ростовской области и основных требованиях к их планировке, перепланировке и застройке».</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Областной закон от 10 мая 2012 года № 851-ЗС «О пчеловодстве в Ростовской области».</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Постановление Министерства строительства, архитектуры и территориального развития Ростовской области от 29 декабря 2023 г. № 29 «Об утверждении Нормативов градостроительного проектирования Ростовской области».</w:t>
      </w:r>
    </w:p>
    <w:p w:rsidR="00401990" w:rsidRPr="001B3CE5" w:rsidRDefault="00401990" w:rsidP="00401990">
      <w:pPr>
        <w:pStyle w:val="ae"/>
        <w:rPr>
          <w:rFonts w:ascii="Times New Roman" w:hAnsi="Times New Roman"/>
          <w:lang w:val="ru-RU"/>
        </w:rPr>
      </w:pPr>
    </w:p>
    <w:p w:rsidR="00401990" w:rsidRPr="001B3CE5" w:rsidRDefault="00401990" w:rsidP="00401990">
      <w:pPr>
        <w:keepNext/>
        <w:shd w:val="clear" w:color="auto" w:fill="FFFFFF"/>
        <w:spacing w:after="0" w:line="240" w:lineRule="auto"/>
        <w:jc w:val="center"/>
        <w:outlineLvl w:val="0"/>
        <w:rPr>
          <w:rFonts w:ascii="Times New Roman" w:hAnsi="Times New Roman"/>
          <w:b/>
          <w:noProof/>
          <w:szCs w:val="24"/>
        </w:rPr>
      </w:pPr>
      <w:r w:rsidRPr="001B3CE5">
        <w:rPr>
          <w:rFonts w:ascii="Times New Roman" w:hAnsi="Times New Roman"/>
          <w:b/>
          <w:noProof/>
          <w:szCs w:val="24"/>
        </w:rPr>
        <w:t>Нормативные документы,</w:t>
      </w:r>
      <w:r w:rsidRPr="001B3CE5">
        <w:rPr>
          <w:rFonts w:ascii="Times New Roman" w:hAnsi="Times New Roman"/>
          <w:b/>
          <w:noProof/>
          <w:sz w:val="28"/>
          <w:szCs w:val="24"/>
        </w:rPr>
        <w:t xml:space="preserve"> </w:t>
      </w:r>
      <w:r w:rsidRPr="001B3CE5">
        <w:rPr>
          <w:rFonts w:ascii="Times New Roman" w:hAnsi="Times New Roman"/>
          <w:b/>
          <w:noProof/>
          <w:szCs w:val="24"/>
        </w:rPr>
        <w:t>д</w:t>
      </w:r>
      <w:r w:rsidRPr="001B3CE5">
        <w:rPr>
          <w:rFonts w:ascii="Times New Roman" w:hAnsi="Times New Roman"/>
          <w:b/>
          <w:bCs/>
          <w:noProof/>
          <w:szCs w:val="24"/>
        </w:rPr>
        <w:t xml:space="preserve">олгосрочные планы и программы </w:t>
      </w:r>
      <w:r w:rsidRPr="001B3CE5">
        <w:rPr>
          <w:rFonts w:ascii="Times New Roman" w:hAnsi="Times New Roman"/>
          <w:b/>
          <w:noProof/>
          <w:szCs w:val="24"/>
        </w:rPr>
        <w:t>муниципального образования «Бессергеневское сельское поселение»</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Устав муниципального образования «Бессергеневское сельское поселение».</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Генеральный план муниципального образования «</w:t>
      </w:r>
      <w:r w:rsidRPr="001B3CE5">
        <w:rPr>
          <w:rFonts w:ascii="Times New Roman" w:hAnsi="Times New Roman"/>
        </w:rPr>
        <w:t>Бессергеневское</w:t>
      </w:r>
      <w:r w:rsidRPr="001B3CE5">
        <w:rPr>
          <w:rFonts w:ascii="Times New Roman" w:hAnsi="Times New Roman"/>
          <w:szCs w:val="24"/>
        </w:rPr>
        <w:t xml:space="preserve"> сельское поселение».</w:t>
      </w:r>
    </w:p>
    <w:p w:rsidR="00401990" w:rsidRPr="001B3CE5" w:rsidRDefault="00401990" w:rsidP="00401990">
      <w:pPr>
        <w:spacing w:after="0" w:line="240" w:lineRule="auto"/>
        <w:rPr>
          <w:rFonts w:ascii="Times New Roman" w:hAnsi="Times New Roman"/>
          <w:szCs w:val="24"/>
        </w:rPr>
      </w:pPr>
    </w:p>
    <w:p w:rsidR="00401990" w:rsidRDefault="00401990" w:rsidP="00401990">
      <w:pPr>
        <w:shd w:val="clear" w:color="auto" w:fill="FFFFFF"/>
        <w:spacing w:after="0" w:line="240" w:lineRule="auto"/>
        <w:rPr>
          <w:rFonts w:ascii="Times New Roman" w:hAnsi="Times New Roman"/>
          <w:szCs w:val="24"/>
        </w:rPr>
      </w:pPr>
      <w:r w:rsidRPr="001B3CE5">
        <w:rPr>
          <w:rFonts w:ascii="Times New Roman" w:hAnsi="Times New Roman"/>
          <w:szCs w:val="24"/>
        </w:rPr>
        <w:t>Правила землепользования и застройки муниципального образования «</w:t>
      </w:r>
      <w:r w:rsidRPr="001B3CE5">
        <w:rPr>
          <w:rFonts w:ascii="Times New Roman" w:hAnsi="Times New Roman"/>
        </w:rPr>
        <w:t>Бессергеневское</w:t>
      </w:r>
      <w:r w:rsidRPr="001B3CE5">
        <w:rPr>
          <w:rFonts w:ascii="Times New Roman" w:hAnsi="Times New Roman"/>
          <w:szCs w:val="24"/>
        </w:rPr>
        <w:t xml:space="preserve"> сельское поселение».</w:t>
      </w:r>
    </w:p>
    <w:p w:rsidR="00503598" w:rsidRPr="00503598" w:rsidRDefault="00503598" w:rsidP="00503598">
      <w:pPr>
        <w:shd w:val="clear" w:color="auto" w:fill="FFFFFF"/>
        <w:spacing w:after="0" w:line="240" w:lineRule="auto"/>
        <w:jc w:val="right"/>
        <w:rPr>
          <w:rFonts w:ascii="Times New Roman" w:hAnsi="Times New Roman"/>
          <w:szCs w:val="24"/>
        </w:rPr>
      </w:pPr>
      <w:bookmarkStart w:id="62" w:name="_Toc456775907"/>
      <w:bookmarkStart w:id="63" w:name="_Toc469677456"/>
      <w:r w:rsidRPr="00503598">
        <w:rPr>
          <w:rFonts w:ascii="Times New Roman" w:hAnsi="Times New Roman"/>
          <w:szCs w:val="24"/>
        </w:rPr>
        <w:br w:type="page"/>
      </w:r>
      <w:r w:rsidRPr="00503598">
        <w:rPr>
          <w:rFonts w:ascii="Times New Roman" w:hAnsi="Times New Roman"/>
          <w:szCs w:val="24"/>
        </w:rPr>
        <w:lastRenderedPageBreak/>
        <w:t xml:space="preserve">Приложение № </w:t>
      </w:r>
      <w:bookmarkEnd w:id="62"/>
      <w:r w:rsidRPr="00503598">
        <w:rPr>
          <w:rFonts w:ascii="Times New Roman" w:hAnsi="Times New Roman"/>
          <w:szCs w:val="24"/>
        </w:rPr>
        <w:t>3</w:t>
      </w:r>
      <w:bookmarkEnd w:id="63"/>
    </w:p>
    <w:p w:rsidR="00503598" w:rsidRPr="00503598" w:rsidRDefault="00503598" w:rsidP="00503598">
      <w:pPr>
        <w:shd w:val="clear" w:color="auto" w:fill="FFFFFF"/>
        <w:spacing w:after="0" w:line="240" w:lineRule="auto"/>
        <w:rPr>
          <w:rFonts w:ascii="Times New Roman" w:hAnsi="Times New Roman"/>
          <w:szCs w:val="24"/>
        </w:rPr>
      </w:pPr>
    </w:p>
    <w:p w:rsidR="00503598" w:rsidRPr="00503598" w:rsidRDefault="00503598" w:rsidP="00503598">
      <w:pPr>
        <w:shd w:val="clear" w:color="auto" w:fill="FFFFFF"/>
        <w:spacing w:after="0" w:line="240" w:lineRule="auto"/>
        <w:rPr>
          <w:rFonts w:ascii="Times New Roman" w:hAnsi="Times New Roman"/>
          <w:szCs w:val="24"/>
        </w:rPr>
      </w:pPr>
    </w:p>
    <w:p w:rsidR="00503598" w:rsidRPr="00503598" w:rsidRDefault="00503598" w:rsidP="00503598">
      <w:pPr>
        <w:numPr>
          <w:ilvl w:val="0"/>
          <w:numId w:val="9"/>
        </w:numPr>
        <w:shd w:val="clear" w:color="auto" w:fill="FFFFFF"/>
        <w:spacing w:after="0" w:line="240" w:lineRule="auto"/>
        <w:rPr>
          <w:rFonts w:ascii="Times New Roman" w:hAnsi="Times New Roman"/>
          <w:b/>
          <w:szCs w:val="24"/>
        </w:rPr>
      </w:pPr>
      <w:r w:rsidRPr="00503598">
        <w:rPr>
          <w:rFonts w:ascii="Times New Roman" w:hAnsi="Times New Roman"/>
          <w:b/>
          <w:szCs w:val="24"/>
        </w:rPr>
        <w:t>Предельные значения расчетных показателей минимально допустимого уровня обеспеченности объектами местного значения, относящимися к области образования, и предельные значения расчетных показателей максимально допустимого уровня территориальной доступности таких объектов.</w:t>
      </w:r>
    </w:p>
    <w:p w:rsidR="00503598" w:rsidRPr="00503598" w:rsidRDefault="00503598" w:rsidP="00503598">
      <w:pPr>
        <w:shd w:val="clear" w:color="auto" w:fill="FFFFFF"/>
        <w:spacing w:after="0" w:line="240" w:lineRule="auto"/>
        <w:rPr>
          <w:rFonts w:ascii="Times New Roman" w:hAnsi="Times New Roman"/>
          <w:b/>
          <w:szCs w:val="24"/>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6"/>
        <w:gridCol w:w="1843"/>
        <w:gridCol w:w="1276"/>
        <w:gridCol w:w="1417"/>
        <w:gridCol w:w="2977"/>
      </w:tblGrid>
      <w:tr w:rsidR="00503598" w:rsidRPr="00503598" w:rsidTr="00C05ED7">
        <w:tc>
          <w:tcPr>
            <w:tcW w:w="624"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N</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п/п</w:t>
            </w:r>
          </w:p>
        </w:tc>
        <w:tc>
          <w:tcPr>
            <w:tcW w:w="1706"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Наименование объекта нормирования</w:t>
            </w:r>
          </w:p>
        </w:tc>
        <w:tc>
          <w:tcPr>
            <w:tcW w:w="3119"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Минимально допустимый уровень обеспеченности</w:t>
            </w:r>
          </w:p>
        </w:tc>
        <w:tc>
          <w:tcPr>
            <w:tcW w:w="4394"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Максимальный уровень территориальной доступности</w:t>
            </w:r>
          </w:p>
        </w:tc>
      </w:tr>
      <w:tr w:rsidR="00503598" w:rsidRPr="00503598" w:rsidTr="00C05ED7">
        <w:tc>
          <w:tcPr>
            <w:tcW w:w="624"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706"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843"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Единица измерения</w:t>
            </w:r>
          </w:p>
        </w:tc>
        <w:tc>
          <w:tcPr>
            <w:tcW w:w="1276"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Показатель</w:t>
            </w:r>
          </w:p>
        </w:tc>
        <w:tc>
          <w:tcPr>
            <w:tcW w:w="141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Единица измерения</w:t>
            </w:r>
          </w:p>
        </w:tc>
        <w:tc>
          <w:tcPr>
            <w:tcW w:w="297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Показатель</w:t>
            </w:r>
          </w:p>
        </w:tc>
      </w:tr>
      <w:tr w:rsidR="00503598" w:rsidRPr="00503598" w:rsidTr="00C05ED7">
        <w:tc>
          <w:tcPr>
            <w:tcW w:w="624"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w:t>
            </w:r>
          </w:p>
        </w:tc>
        <w:tc>
          <w:tcPr>
            <w:tcW w:w="1706"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Дошкольные образовательные организации детей (0 - 3 года)</w:t>
            </w:r>
          </w:p>
        </w:tc>
        <w:tc>
          <w:tcPr>
            <w:tcW w:w="1843"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Количество мест в дошкольной образовательной организации для детей в возрасте 0 - 3 года на 1000 жителей</w:t>
            </w:r>
          </w:p>
        </w:tc>
        <w:tc>
          <w:tcPr>
            <w:tcW w:w="1276"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19 - для городской местности;</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 xml:space="preserve">15 - для сельской местности </w:t>
            </w:r>
            <w:hyperlink w:anchor="P1244" w:tooltip="&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r w:rsidRPr="00503598">
                <w:rPr>
                  <w:rStyle w:val="a5"/>
                  <w:rFonts w:ascii="Times New Roman" w:hAnsi="Times New Roman"/>
                  <w:szCs w:val="24"/>
                </w:rPr>
                <w:t>&lt;*&gt;</w:t>
              </w:r>
            </w:hyperlink>
          </w:p>
        </w:tc>
        <w:tc>
          <w:tcPr>
            <w:tcW w:w="141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Пешеходная доступность, метр</w:t>
            </w:r>
          </w:p>
        </w:tc>
        <w:tc>
          <w:tcPr>
            <w:tcW w:w="297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500 - для городской местности;</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800 - в условиях стесненной городской застройки и труднодоступной местности;</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1000 - для сельских населенных пунктов</w:t>
            </w:r>
          </w:p>
        </w:tc>
      </w:tr>
      <w:tr w:rsidR="00503598" w:rsidRPr="00503598" w:rsidTr="00C05ED7">
        <w:tc>
          <w:tcPr>
            <w:tcW w:w="624"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w:t>
            </w:r>
          </w:p>
        </w:tc>
        <w:tc>
          <w:tcPr>
            <w:tcW w:w="1706"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Дошкольные образовательные организации детей (3 - 7 лет)</w:t>
            </w:r>
          </w:p>
        </w:tc>
        <w:tc>
          <w:tcPr>
            <w:tcW w:w="1843"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Количество мест в дошкольной образовательной организации для детей в возрасте 3 - 7 лет на 1000 жителей</w:t>
            </w:r>
          </w:p>
        </w:tc>
        <w:tc>
          <w:tcPr>
            <w:tcW w:w="1276"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29 - для городской местности;</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 xml:space="preserve">24 - для сельской местности </w:t>
            </w:r>
            <w:hyperlink w:anchor="P1244" w:tooltip="&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r w:rsidRPr="00503598">
                <w:rPr>
                  <w:rStyle w:val="a5"/>
                  <w:rFonts w:ascii="Times New Roman" w:hAnsi="Times New Roman"/>
                  <w:szCs w:val="24"/>
                </w:rPr>
                <w:t>&lt;*&gt;</w:t>
              </w:r>
            </w:hyperlink>
          </w:p>
        </w:tc>
        <w:tc>
          <w:tcPr>
            <w:tcW w:w="141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Пешеходная доступность, метр</w:t>
            </w:r>
          </w:p>
        </w:tc>
        <w:tc>
          <w:tcPr>
            <w:tcW w:w="297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500 - для городской местности;</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800 - в условиях стесненной городской застройки и труднодоступной местности;</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1000 - для сельских населенных пунктов</w:t>
            </w:r>
          </w:p>
        </w:tc>
      </w:tr>
      <w:tr w:rsidR="00503598" w:rsidRPr="00503598" w:rsidTr="00C05ED7">
        <w:tc>
          <w:tcPr>
            <w:tcW w:w="624"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w:t>
            </w:r>
          </w:p>
        </w:tc>
        <w:tc>
          <w:tcPr>
            <w:tcW w:w="1706"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Организации общего начального образования</w:t>
            </w:r>
          </w:p>
        </w:tc>
        <w:tc>
          <w:tcPr>
            <w:tcW w:w="1843"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Количество мест в организациях начального образования для детей в возрасте 7 - 10 лет на 1000 жителей</w:t>
            </w:r>
          </w:p>
        </w:tc>
        <w:tc>
          <w:tcPr>
            <w:tcW w:w="1276"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36 - для городской местности;</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22 - для сельской местности</w:t>
            </w:r>
          </w:p>
        </w:tc>
        <w:tc>
          <w:tcPr>
            <w:tcW w:w="141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Пешеходная доступность, метр.</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Комбинированная доступность, минута</w:t>
            </w:r>
          </w:p>
        </w:tc>
        <w:tc>
          <w:tcPr>
            <w:tcW w:w="297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500 - для городской местности;</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800 - в условиях стесненной городской застройки и труднодоступной местности;</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30 минут - для сельских населенных пунктов</w:t>
            </w:r>
          </w:p>
        </w:tc>
      </w:tr>
      <w:tr w:rsidR="00503598" w:rsidRPr="00503598" w:rsidTr="00C05ED7">
        <w:tc>
          <w:tcPr>
            <w:tcW w:w="624"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706"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843"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276"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41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Организованное транспортное обслуживание,</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в одну сторону, километр</w:t>
            </w:r>
          </w:p>
        </w:tc>
        <w:tc>
          <w:tcPr>
            <w:tcW w:w="297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30 - для сельских населенных пунктов;</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50 - для сельских населенных пунктов при условии наличия пришкольного интерната.</w:t>
            </w:r>
          </w:p>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624"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4.</w:t>
            </w:r>
          </w:p>
        </w:tc>
        <w:tc>
          <w:tcPr>
            <w:tcW w:w="1706"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Организации общего основного образования</w:t>
            </w:r>
          </w:p>
        </w:tc>
        <w:tc>
          <w:tcPr>
            <w:tcW w:w="1843"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 xml:space="preserve">Количество мест в организациях общего образования для детей в возрасте 11 - 18 </w:t>
            </w:r>
            <w:r w:rsidRPr="00503598">
              <w:rPr>
                <w:rFonts w:ascii="Times New Roman" w:hAnsi="Times New Roman"/>
                <w:szCs w:val="24"/>
              </w:rPr>
              <w:lastRenderedPageBreak/>
              <w:t>лет на 1000 жителей</w:t>
            </w:r>
          </w:p>
        </w:tc>
        <w:tc>
          <w:tcPr>
            <w:tcW w:w="1276"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lastRenderedPageBreak/>
              <w:t>72 - для городской местности;</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lastRenderedPageBreak/>
              <w:t>41 - для сельской местности</w:t>
            </w:r>
          </w:p>
        </w:tc>
        <w:tc>
          <w:tcPr>
            <w:tcW w:w="141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lastRenderedPageBreak/>
              <w:t>Пешеходная доступность, метр</w:t>
            </w:r>
          </w:p>
        </w:tc>
        <w:tc>
          <w:tcPr>
            <w:tcW w:w="297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500 - для городской местности;</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800 - в условиях стесненной городской застройки и труднодоступной местности;</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lastRenderedPageBreak/>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tc>
      </w:tr>
      <w:tr w:rsidR="00503598" w:rsidRPr="00503598" w:rsidTr="00C05ED7">
        <w:tc>
          <w:tcPr>
            <w:tcW w:w="624"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706"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843"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276"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41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Организованное транспортное обслуживание, в одну сторону, километр</w:t>
            </w:r>
          </w:p>
        </w:tc>
        <w:tc>
          <w:tcPr>
            <w:tcW w:w="297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30 - для сельских населенных пунктов;</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50 - для опорных населенных пунктов при условии наличия пришкольного интерната.</w:t>
            </w:r>
          </w:p>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624"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5.</w:t>
            </w:r>
          </w:p>
        </w:tc>
        <w:tc>
          <w:tcPr>
            <w:tcW w:w="1706"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Организации дополнительного образования</w:t>
            </w:r>
          </w:p>
        </w:tc>
        <w:tc>
          <w:tcPr>
            <w:tcW w:w="1843"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Число мест на 1000 жителей (для детей в возрасте 5 - 18 лет)</w:t>
            </w:r>
          </w:p>
        </w:tc>
        <w:tc>
          <w:tcPr>
            <w:tcW w:w="1276"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108</w:t>
            </w:r>
          </w:p>
        </w:tc>
        <w:tc>
          <w:tcPr>
            <w:tcW w:w="141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Комбинированная доступность, минута</w:t>
            </w:r>
          </w:p>
        </w:tc>
        <w:tc>
          <w:tcPr>
            <w:tcW w:w="297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Не более 30</w:t>
            </w:r>
          </w:p>
        </w:tc>
      </w:tr>
    </w:tbl>
    <w:p w:rsidR="00503598" w:rsidRPr="00503598" w:rsidRDefault="00503598" w:rsidP="00503598">
      <w:pPr>
        <w:shd w:val="clear" w:color="auto" w:fill="FFFFFF"/>
        <w:spacing w:after="0" w:line="240" w:lineRule="auto"/>
        <w:rPr>
          <w:rFonts w:ascii="Times New Roman" w:hAnsi="Times New Roman"/>
          <w:b/>
          <w:szCs w:val="24"/>
        </w:rPr>
      </w:pPr>
    </w:p>
    <w:p w:rsidR="00503598" w:rsidRPr="00503598" w:rsidRDefault="00503598" w:rsidP="00503598">
      <w:pPr>
        <w:shd w:val="clear" w:color="auto" w:fill="FFFFFF"/>
        <w:spacing w:after="0" w:line="240" w:lineRule="auto"/>
        <w:rPr>
          <w:rFonts w:ascii="Times New Roman" w:hAnsi="Times New Roman"/>
          <w:szCs w:val="24"/>
        </w:rPr>
      </w:pP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обеспеченности может быть снижен в местных нормативах градостроительного проектирования сельского поселения.</w:t>
      </w:r>
    </w:p>
    <w:p w:rsidR="00503598" w:rsidRPr="00503598" w:rsidRDefault="00503598" w:rsidP="00503598">
      <w:pPr>
        <w:shd w:val="clear" w:color="auto" w:fill="FFFFFF"/>
        <w:spacing w:after="0" w:line="240" w:lineRule="auto"/>
        <w:rPr>
          <w:rFonts w:ascii="Times New Roman" w:hAnsi="Times New Roman"/>
          <w:szCs w:val="24"/>
        </w:rPr>
      </w:pPr>
    </w:p>
    <w:p w:rsidR="00503598" w:rsidRPr="00503598" w:rsidRDefault="00503598" w:rsidP="00503598">
      <w:pPr>
        <w:numPr>
          <w:ilvl w:val="0"/>
          <w:numId w:val="9"/>
        </w:numPr>
        <w:shd w:val="clear" w:color="auto" w:fill="FFFFFF"/>
        <w:spacing w:after="0" w:line="240" w:lineRule="auto"/>
        <w:rPr>
          <w:rFonts w:ascii="Times New Roman" w:hAnsi="Times New Roman"/>
          <w:b/>
          <w:szCs w:val="24"/>
        </w:rPr>
      </w:pPr>
      <w:r w:rsidRPr="00503598">
        <w:rPr>
          <w:rFonts w:ascii="Times New Roman" w:hAnsi="Times New Roman"/>
          <w:b/>
          <w:szCs w:val="24"/>
        </w:rPr>
        <w:t>Предельные значения расчетных показателей минимально допустимого уровня обеспеченности объектами местного значения, относящимися к области здравоохранения, и предельные значения расчетных показателей максимально допустимого уровня территориальной доступности таких объектов.</w:t>
      </w:r>
    </w:p>
    <w:p w:rsidR="00503598" w:rsidRPr="00503598" w:rsidRDefault="00503598" w:rsidP="00503598">
      <w:pPr>
        <w:shd w:val="clear" w:color="auto" w:fill="FFFFFF"/>
        <w:spacing w:after="0" w:line="240" w:lineRule="auto"/>
        <w:rPr>
          <w:rFonts w:ascii="Times New Roman" w:hAnsi="Times New Roman"/>
          <w:b/>
          <w:szCs w:val="24"/>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4541"/>
        <w:gridCol w:w="993"/>
        <w:gridCol w:w="992"/>
        <w:gridCol w:w="1417"/>
        <w:gridCol w:w="993"/>
      </w:tblGrid>
      <w:tr w:rsidR="00503598" w:rsidRPr="00503598" w:rsidTr="00C05ED7">
        <w:tc>
          <w:tcPr>
            <w:tcW w:w="624"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N</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п/п</w:t>
            </w:r>
          </w:p>
        </w:tc>
        <w:tc>
          <w:tcPr>
            <w:tcW w:w="4541"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Наименование объекта нормирования (по условиям оказания медицинской помощи)</w:t>
            </w:r>
          </w:p>
        </w:tc>
        <w:tc>
          <w:tcPr>
            <w:tcW w:w="1985"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Минимально допустимый уровень обеспеченности</w:t>
            </w:r>
          </w:p>
        </w:tc>
        <w:tc>
          <w:tcPr>
            <w:tcW w:w="2410"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Максимальный уровень территориальной доступности</w:t>
            </w:r>
          </w:p>
        </w:tc>
      </w:tr>
      <w:tr w:rsidR="00503598" w:rsidRPr="00503598" w:rsidTr="00C05ED7">
        <w:tc>
          <w:tcPr>
            <w:tcW w:w="624"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4541"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993"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Единица измерения</w:t>
            </w:r>
          </w:p>
        </w:tc>
        <w:tc>
          <w:tcPr>
            <w:tcW w:w="99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Показатель на 1000 человек обслуживаемого населения</w:t>
            </w:r>
          </w:p>
        </w:tc>
        <w:tc>
          <w:tcPr>
            <w:tcW w:w="141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Единица измерения</w:t>
            </w:r>
          </w:p>
        </w:tc>
        <w:tc>
          <w:tcPr>
            <w:tcW w:w="993"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Показатель</w:t>
            </w:r>
          </w:p>
        </w:tc>
      </w:tr>
      <w:tr w:rsidR="00503598" w:rsidRPr="00503598" w:rsidTr="00C05ED7">
        <w:tc>
          <w:tcPr>
            <w:tcW w:w="624"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w:t>
            </w:r>
          </w:p>
        </w:tc>
        <w:tc>
          <w:tcPr>
            <w:tcW w:w="4541"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Объекты, оказывающие медицинскую помощь в экстренной и неотложной форме, обслуживаемые специальным медицинским транспортом (станция скорой помощи)</w:t>
            </w:r>
          </w:p>
        </w:tc>
        <w:tc>
          <w:tcPr>
            <w:tcW w:w="993"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Выездных бригад</w:t>
            </w:r>
          </w:p>
        </w:tc>
        <w:tc>
          <w:tcPr>
            <w:tcW w:w="99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0,3</w:t>
            </w:r>
          </w:p>
        </w:tc>
        <w:tc>
          <w:tcPr>
            <w:tcW w:w="141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Транспортная доступность, минута</w:t>
            </w:r>
          </w:p>
        </w:tc>
        <w:tc>
          <w:tcPr>
            <w:tcW w:w="993"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20</w:t>
            </w:r>
          </w:p>
        </w:tc>
      </w:tr>
      <w:tr w:rsidR="00503598" w:rsidRPr="00503598" w:rsidTr="00C05ED7">
        <w:tc>
          <w:tcPr>
            <w:tcW w:w="624"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w:t>
            </w:r>
          </w:p>
        </w:tc>
        <w:tc>
          <w:tcPr>
            <w:tcW w:w="4541"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 xml:space="preserve">Лечебно-профилактические медицинские организации, оказывающие медицинскую помощь в стационарных условиях (стационарный режим) </w:t>
            </w:r>
            <w:hyperlink w:anchor="P1286" w:tooltip="&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r w:rsidRPr="00503598">
                <w:rPr>
                  <w:rStyle w:val="a5"/>
                  <w:rFonts w:ascii="Times New Roman" w:hAnsi="Times New Roman"/>
                  <w:szCs w:val="24"/>
                </w:rPr>
                <w:t>&lt;*&gt;</w:t>
              </w:r>
            </w:hyperlink>
          </w:p>
        </w:tc>
        <w:tc>
          <w:tcPr>
            <w:tcW w:w="993"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Койко-мест</w:t>
            </w:r>
          </w:p>
        </w:tc>
        <w:tc>
          <w:tcPr>
            <w:tcW w:w="99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6,7 (взрослые - 5,8; дети - 0,9)</w:t>
            </w:r>
          </w:p>
        </w:tc>
        <w:tc>
          <w:tcPr>
            <w:tcW w:w="141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Транспортная доступность, минута</w:t>
            </w:r>
          </w:p>
        </w:tc>
        <w:tc>
          <w:tcPr>
            <w:tcW w:w="993"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60</w:t>
            </w:r>
          </w:p>
        </w:tc>
      </w:tr>
      <w:tr w:rsidR="00503598" w:rsidRPr="00503598" w:rsidTr="00C05ED7">
        <w:tc>
          <w:tcPr>
            <w:tcW w:w="624"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lastRenderedPageBreak/>
              <w:t>3.</w:t>
            </w:r>
          </w:p>
        </w:tc>
        <w:tc>
          <w:tcPr>
            <w:tcW w:w="4541"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 xml:space="preserve">Лечебно-профилактические медицинские организации, оказывающие медицинскую помощь в амбулаторных условиях (кроме диспансеров) (амбулаторно-поликлинический режим) </w:t>
            </w:r>
            <w:hyperlink w:anchor="P1286" w:tooltip="&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r w:rsidRPr="00503598">
                <w:rPr>
                  <w:rStyle w:val="a5"/>
                  <w:rFonts w:ascii="Times New Roman" w:hAnsi="Times New Roman"/>
                  <w:szCs w:val="24"/>
                </w:rPr>
                <w:t>&lt;*&gt;</w:t>
              </w:r>
            </w:hyperlink>
          </w:p>
        </w:tc>
        <w:tc>
          <w:tcPr>
            <w:tcW w:w="993"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Посещений</w:t>
            </w:r>
          </w:p>
        </w:tc>
        <w:tc>
          <w:tcPr>
            <w:tcW w:w="992"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24</w:t>
            </w:r>
          </w:p>
        </w:tc>
        <w:tc>
          <w:tcPr>
            <w:tcW w:w="141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Пешеходная доступность в городских населенных пунктах, метр</w:t>
            </w:r>
          </w:p>
        </w:tc>
        <w:tc>
          <w:tcPr>
            <w:tcW w:w="993"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1000</w:t>
            </w:r>
          </w:p>
        </w:tc>
      </w:tr>
      <w:tr w:rsidR="00503598" w:rsidRPr="00503598" w:rsidTr="00C05ED7">
        <w:tc>
          <w:tcPr>
            <w:tcW w:w="624"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4541"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993"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992"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41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Транспортная доступность в городской местности, минута</w:t>
            </w:r>
          </w:p>
        </w:tc>
        <w:tc>
          <w:tcPr>
            <w:tcW w:w="993"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20</w:t>
            </w:r>
          </w:p>
        </w:tc>
      </w:tr>
      <w:tr w:rsidR="00503598" w:rsidRPr="00503598" w:rsidTr="00C05ED7">
        <w:tc>
          <w:tcPr>
            <w:tcW w:w="624"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4541"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993"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992"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41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Транспортная доступность в сельской местности, минута</w:t>
            </w:r>
          </w:p>
        </w:tc>
        <w:tc>
          <w:tcPr>
            <w:tcW w:w="993"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30</w:t>
            </w:r>
          </w:p>
        </w:tc>
      </w:tr>
      <w:tr w:rsidR="00503598" w:rsidRPr="00503598" w:rsidTr="00C05ED7">
        <w:tc>
          <w:tcPr>
            <w:tcW w:w="624"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4541"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993"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992"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41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Комбинированная доступность в населенных пунктах с численностью населения свыше 20 тысяч человек, минута</w:t>
            </w:r>
          </w:p>
        </w:tc>
        <w:tc>
          <w:tcPr>
            <w:tcW w:w="993"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60</w:t>
            </w:r>
          </w:p>
        </w:tc>
      </w:tr>
    </w:tbl>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 xml:space="preserve">&lt;*&gt;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размещения на основе </w:t>
      </w:r>
      <w:hyperlink r:id="rId483"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sidRPr="00503598">
          <w:rPr>
            <w:rStyle w:val="a5"/>
            <w:rFonts w:ascii="Times New Roman" w:hAnsi="Times New Roman"/>
            <w:szCs w:val="24"/>
          </w:rPr>
          <w:t>приказа</w:t>
        </w:r>
      </w:hyperlink>
      <w:r w:rsidRPr="00503598">
        <w:rPr>
          <w:rFonts w:ascii="Times New Roman" w:hAnsi="Times New Roman"/>
          <w:szCs w:val="24"/>
        </w:rPr>
        <w:t xml:space="preserve"> Министерства здравоохранения Российской Федерации от 27.02.2016 N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Структура медицинских организаций определяется заданием на проектирование с учетом их профиля и мощности.</w:t>
      </w:r>
    </w:p>
    <w:p w:rsidR="00503598" w:rsidRPr="00503598" w:rsidRDefault="00503598" w:rsidP="00503598">
      <w:pPr>
        <w:shd w:val="clear" w:color="auto" w:fill="FFFFFF"/>
        <w:spacing w:after="0" w:line="240" w:lineRule="auto"/>
        <w:rPr>
          <w:rFonts w:ascii="Times New Roman" w:hAnsi="Times New Roman"/>
          <w:szCs w:val="24"/>
        </w:rPr>
      </w:pPr>
    </w:p>
    <w:p w:rsidR="00503598" w:rsidRPr="00503598" w:rsidRDefault="00503598" w:rsidP="00503598">
      <w:pPr>
        <w:numPr>
          <w:ilvl w:val="0"/>
          <w:numId w:val="9"/>
        </w:numPr>
        <w:shd w:val="clear" w:color="auto" w:fill="FFFFFF"/>
        <w:spacing w:after="0" w:line="240" w:lineRule="auto"/>
        <w:rPr>
          <w:rFonts w:ascii="Times New Roman" w:hAnsi="Times New Roman"/>
          <w:b/>
          <w:szCs w:val="24"/>
        </w:rPr>
      </w:pPr>
      <w:r w:rsidRPr="00503598">
        <w:rPr>
          <w:rFonts w:ascii="Times New Roman" w:hAnsi="Times New Roman"/>
          <w:b/>
          <w:szCs w:val="24"/>
        </w:rPr>
        <w:t>Предельные значения расчетных показателей минимально допустимого уровня обеспеченности объектами местного значения - многофункциональными центрами предоставления государственных и муниципальных услуг, и предельные значения расчетных показателей максимально допустимого уровня территориальной доступности таких объектов.</w:t>
      </w:r>
    </w:p>
    <w:p w:rsidR="00503598" w:rsidRPr="00503598" w:rsidRDefault="00503598" w:rsidP="00503598">
      <w:pPr>
        <w:shd w:val="clear" w:color="auto" w:fill="FFFFFF"/>
        <w:spacing w:after="0" w:line="240" w:lineRule="auto"/>
        <w:rPr>
          <w:rFonts w:ascii="Times New Roman" w:hAnsi="Times New Roman"/>
          <w:b/>
          <w:szCs w:val="24"/>
        </w:rPr>
      </w:pP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076"/>
        <w:gridCol w:w="2268"/>
        <w:gridCol w:w="2693"/>
        <w:gridCol w:w="1276"/>
        <w:gridCol w:w="852"/>
      </w:tblGrid>
      <w:tr w:rsidR="00503598" w:rsidRPr="00503598" w:rsidTr="00C05ED7">
        <w:tc>
          <w:tcPr>
            <w:tcW w:w="680"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N</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п/п</w:t>
            </w:r>
          </w:p>
        </w:tc>
        <w:tc>
          <w:tcPr>
            <w:tcW w:w="2076"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Наименование объекта нормирования</w:t>
            </w:r>
          </w:p>
        </w:tc>
        <w:tc>
          <w:tcPr>
            <w:tcW w:w="4961"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Минимально допустимый уровень обеспеченности</w:t>
            </w:r>
          </w:p>
        </w:tc>
        <w:tc>
          <w:tcPr>
            <w:tcW w:w="2126"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Максимальный уровень территориальной доступности</w:t>
            </w:r>
          </w:p>
        </w:tc>
      </w:tr>
      <w:tr w:rsidR="00503598" w:rsidRPr="00503598" w:rsidTr="00C05ED7">
        <w:tc>
          <w:tcPr>
            <w:tcW w:w="680"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2076"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226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Единица измерения</w:t>
            </w:r>
          </w:p>
        </w:tc>
        <w:tc>
          <w:tcPr>
            <w:tcW w:w="2693"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Показатель</w:t>
            </w:r>
          </w:p>
        </w:tc>
        <w:tc>
          <w:tcPr>
            <w:tcW w:w="1276"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Единица измерения</w:t>
            </w:r>
          </w:p>
        </w:tc>
        <w:tc>
          <w:tcPr>
            <w:tcW w:w="85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Показатель</w:t>
            </w:r>
          </w:p>
        </w:tc>
      </w:tr>
      <w:tr w:rsidR="00503598" w:rsidRPr="00503598" w:rsidTr="00C05ED7">
        <w:tc>
          <w:tcPr>
            <w:tcW w:w="6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w:t>
            </w:r>
          </w:p>
        </w:tc>
        <w:tc>
          <w:tcPr>
            <w:tcW w:w="2076"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 xml:space="preserve">Многофункциональные центры предоставления </w:t>
            </w:r>
            <w:r w:rsidRPr="00503598">
              <w:rPr>
                <w:rFonts w:ascii="Times New Roman" w:hAnsi="Times New Roman"/>
                <w:szCs w:val="24"/>
              </w:rPr>
              <w:lastRenderedPageBreak/>
              <w:t>государственных и муниципальных услуг</w:t>
            </w:r>
          </w:p>
        </w:tc>
        <w:tc>
          <w:tcPr>
            <w:tcW w:w="226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lastRenderedPageBreak/>
              <w:t xml:space="preserve">Количество окон приема и выдачи документов в МФЦ </w:t>
            </w:r>
            <w:hyperlink w:anchor="P1310" w:tooltip="&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
              <w:r w:rsidRPr="00503598">
                <w:rPr>
                  <w:rStyle w:val="a5"/>
                  <w:rFonts w:ascii="Times New Roman" w:hAnsi="Times New Roman"/>
                  <w:szCs w:val="24"/>
                </w:rPr>
                <w:t>&lt;*&gt;</w:t>
              </w:r>
            </w:hyperlink>
          </w:p>
        </w:tc>
        <w:tc>
          <w:tcPr>
            <w:tcW w:w="2693"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 xml:space="preserve">1 - на каждые 5 тысяч населения - в населенных пунктах численностью </w:t>
            </w:r>
            <w:r w:rsidRPr="00503598">
              <w:rPr>
                <w:rFonts w:ascii="Times New Roman" w:hAnsi="Times New Roman"/>
                <w:szCs w:val="24"/>
              </w:rPr>
              <w:lastRenderedPageBreak/>
              <w:t xml:space="preserve">населения более 5 тысяч человек </w:t>
            </w:r>
            <w:hyperlink w:anchor="P1311" w:tooltip="&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
              <w:r w:rsidRPr="00503598">
                <w:rPr>
                  <w:rStyle w:val="a5"/>
                  <w:rFonts w:ascii="Times New Roman" w:hAnsi="Times New Roman"/>
                  <w:szCs w:val="24"/>
                </w:rPr>
                <w:t>&lt;**&gt;</w:t>
              </w:r>
            </w:hyperlink>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 в населенных пунктах численностью населения от 1 до 5 тысяч человек</w:t>
            </w:r>
          </w:p>
        </w:tc>
        <w:tc>
          <w:tcPr>
            <w:tcW w:w="2128"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lastRenderedPageBreak/>
              <w:t>Не устанавливается</w:t>
            </w:r>
          </w:p>
        </w:tc>
      </w:tr>
    </w:tbl>
    <w:p w:rsidR="00503598" w:rsidRPr="00503598" w:rsidRDefault="00503598" w:rsidP="00503598">
      <w:pPr>
        <w:shd w:val="clear" w:color="auto" w:fill="FFFFFF"/>
        <w:spacing w:after="0" w:line="240" w:lineRule="auto"/>
        <w:rPr>
          <w:rFonts w:ascii="Times New Roman" w:hAnsi="Times New Roman"/>
          <w:b/>
          <w:szCs w:val="24"/>
        </w:rPr>
      </w:pP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 xml:space="preserve">&lt;*&gt;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Ростовской области количество окон приема и выдачи документов может быть увеличено с учетом </w:t>
      </w:r>
      <w:hyperlink r:id="rId484" w:tooltip="Приказ Минэкономразвития России от 27.04.2023 N 285 &quot;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муниципальн">
        <w:r w:rsidRPr="00503598">
          <w:rPr>
            <w:rStyle w:val="a5"/>
            <w:rFonts w:ascii="Times New Roman" w:hAnsi="Times New Roman"/>
            <w:szCs w:val="24"/>
          </w:rPr>
          <w:t>пункта 2.8</w:t>
        </w:r>
      </w:hyperlink>
      <w:r w:rsidRPr="00503598">
        <w:rPr>
          <w:rFonts w:ascii="Times New Roman" w:hAnsi="Times New Roman"/>
          <w:szCs w:val="24"/>
        </w:rPr>
        <w:t xml:space="preserve"> Методических рекомендаций, утвержденных приказом Министерства экономического развития Российской Федерации от 27.04.2023 N 285 "Об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муниципальных услуг и мониторингу значений показателя, характеризующего доступность для граждан получения государственных и муниципальных услуг в многофункциональных центрах предоставления государственных и муниципальных услуг".</w:t>
      </w:r>
    </w:p>
    <w:p w:rsidR="00503598" w:rsidRPr="00503598" w:rsidRDefault="00503598" w:rsidP="00503598">
      <w:pPr>
        <w:shd w:val="clear" w:color="auto" w:fill="FFFFFF"/>
        <w:spacing w:after="0" w:line="240" w:lineRule="auto"/>
        <w:rPr>
          <w:rFonts w:ascii="Times New Roman" w:hAnsi="Times New Roman"/>
          <w:szCs w:val="24"/>
        </w:rPr>
      </w:pPr>
      <w:bookmarkStart w:id="64" w:name="P1311"/>
      <w:bookmarkEnd w:id="64"/>
      <w:r w:rsidRPr="00503598">
        <w:rPr>
          <w:rFonts w:ascii="Times New Roman" w:hAnsi="Times New Roman"/>
          <w:szCs w:val="24"/>
        </w:rPr>
        <w:t>&lt;**&gt;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государственных и муниципальных услуг и организации в таких населенных пунктах бесплатного выездного обслуживания из расчета не менее 2 дней в месяц по 3 часа в день.</w:t>
      </w:r>
    </w:p>
    <w:p w:rsidR="00503598" w:rsidRPr="00503598" w:rsidRDefault="00503598" w:rsidP="00503598">
      <w:pPr>
        <w:shd w:val="clear" w:color="auto" w:fill="FFFFFF"/>
        <w:spacing w:after="0" w:line="240" w:lineRule="auto"/>
        <w:rPr>
          <w:rFonts w:ascii="Times New Roman" w:hAnsi="Times New Roman"/>
          <w:szCs w:val="24"/>
        </w:rPr>
      </w:pPr>
    </w:p>
    <w:p w:rsidR="00503598" w:rsidRPr="00503598" w:rsidRDefault="00503598" w:rsidP="00503598">
      <w:pPr>
        <w:numPr>
          <w:ilvl w:val="0"/>
          <w:numId w:val="9"/>
        </w:numPr>
        <w:shd w:val="clear" w:color="auto" w:fill="FFFFFF"/>
        <w:spacing w:after="0" w:line="240" w:lineRule="auto"/>
        <w:rPr>
          <w:rFonts w:ascii="Times New Roman" w:hAnsi="Times New Roman"/>
          <w:b/>
          <w:szCs w:val="24"/>
        </w:rPr>
      </w:pPr>
      <w:r w:rsidRPr="00503598">
        <w:rPr>
          <w:rFonts w:ascii="Times New Roman" w:hAnsi="Times New Roman"/>
          <w:b/>
          <w:szCs w:val="24"/>
        </w:rPr>
        <w:t>Предельные значения расчетных показателей минимально допустимого уровня обеспеченности объектами местного значения в области культуры и искусства, и предельные значения расчетных показателей максимально допустимого уровня территориальной доступности таких объектов.</w:t>
      </w:r>
    </w:p>
    <w:p w:rsidR="00503598" w:rsidRPr="00503598" w:rsidRDefault="00503598" w:rsidP="00503598">
      <w:pPr>
        <w:shd w:val="clear" w:color="auto" w:fill="FFFFFF"/>
        <w:spacing w:after="0" w:line="240" w:lineRule="auto"/>
        <w:rPr>
          <w:rFonts w:ascii="Times New Roman" w:hAnsi="Times New Roman"/>
          <w:b/>
          <w:szCs w:val="24"/>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2"/>
        <w:gridCol w:w="1570"/>
        <w:gridCol w:w="1280"/>
        <w:gridCol w:w="988"/>
        <w:gridCol w:w="179"/>
        <w:gridCol w:w="1806"/>
        <w:gridCol w:w="141"/>
        <w:gridCol w:w="426"/>
        <w:gridCol w:w="2126"/>
      </w:tblGrid>
      <w:tr w:rsidR="00503598" w:rsidRPr="00503598" w:rsidTr="00C05ED7">
        <w:tc>
          <w:tcPr>
            <w:tcW w:w="902"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N</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п/п</w:t>
            </w:r>
          </w:p>
        </w:tc>
        <w:tc>
          <w:tcPr>
            <w:tcW w:w="1570"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Наименование объекта нормирования</w:t>
            </w: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Минимально допустимый уровень обеспеченности</w:t>
            </w:r>
          </w:p>
        </w:tc>
        <w:tc>
          <w:tcPr>
            <w:tcW w:w="5666" w:type="dxa"/>
            <w:gridSpan w:val="6"/>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Максимальный уровень территориальной доступности</w:t>
            </w:r>
          </w:p>
        </w:tc>
      </w:tr>
      <w:tr w:rsidR="00503598" w:rsidRPr="00503598" w:rsidTr="00C05ED7">
        <w:tc>
          <w:tcPr>
            <w:tcW w:w="902"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570"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Единица измерения</w:t>
            </w:r>
          </w:p>
        </w:tc>
        <w:tc>
          <w:tcPr>
            <w:tcW w:w="98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Показатель</w:t>
            </w:r>
          </w:p>
        </w:tc>
        <w:tc>
          <w:tcPr>
            <w:tcW w:w="1985"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Единица измерения</w:t>
            </w:r>
          </w:p>
        </w:tc>
        <w:tc>
          <w:tcPr>
            <w:tcW w:w="2693" w:type="dxa"/>
            <w:gridSpan w:val="3"/>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Показатель</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w:t>
            </w:r>
          </w:p>
        </w:tc>
        <w:tc>
          <w:tcPr>
            <w:tcW w:w="8516" w:type="dxa"/>
            <w:gridSpan w:val="8"/>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Объекты культурно-просветительного назначения: библиотека, ее филиал</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1.1.</w:t>
            </w:r>
          </w:p>
        </w:tc>
        <w:tc>
          <w:tcPr>
            <w:tcW w:w="8516" w:type="dxa"/>
            <w:gridSpan w:val="8"/>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Муниципальный район</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1.1.1.</w:t>
            </w:r>
          </w:p>
        </w:tc>
        <w:tc>
          <w:tcPr>
            <w:tcW w:w="1570" w:type="dxa"/>
          </w:tcPr>
          <w:p w:rsidR="00503598" w:rsidRPr="00503598" w:rsidRDefault="00503598" w:rsidP="00503598">
            <w:pPr>
              <w:shd w:val="clear" w:color="auto" w:fill="FFFFFF"/>
              <w:spacing w:after="0" w:line="240" w:lineRule="auto"/>
              <w:rPr>
                <w:rFonts w:ascii="Times New Roman" w:hAnsi="Times New Roman"/>
                <w:szCs w:val="24"/>
              </w:rPr>
            </w:pPr>
            <w:proofErr w:type="spellStart"/>
            <w:r w:rsidRPr="00503598">
              <w:rPr>
                <w:rFonts w:ascii="Times New Roman" w:hAnsi="Times New Roman"/>
                <w:szCs w:val="24"/>
              </w:rPr>
              <w:t>Межпоселенческая</w:t>
            </w:r>
            <w:proofErr w:type="spellEnd"/>
            <w:r w:rsidRPr="00503598">
              <w:rPr>
                <w:rFonts w:ascii="Times New Roman" w:hAnsi="Times New Roman"/>
                <w:szCs w:val="24"/>
              </w:rPr>
              <w:t xml:space="preserve"> библиотека</w:t>
            </w: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объект</w:t>
            </w:r>
          </w:p>
        </w:tc>
        <w:tc>
          <w:tcPr>
            <w:tcW w:w="98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Административный центр района</w:t>
            </w:r>
          </w:p>
        </w:tc>
        <w:tc>
          <w:tcPr>
            <w:tcW w:w="2126" w:type="dxa"/>
            <w:gridSpan w:val="3"/>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Комбинированная, доступность, минута</w:t>
            </w:r>
          </w:p>
        </w:tc>
        <w:tc>
          <w:tcPr>
            <w:tcW w:w="2552" w:type="dxa"/>
            <w:gridSpan w:val="2"/>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час</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1.2.2.</w:t>
            </w:r>
          </w:p>
        </w:tc>
        <w:tc>
          <w:tcPr>
            <w:tcW w:w="157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Детская библиотека</w:t>
            </w: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До 5 объектов</w:t>
            </w:r>
          </w:p>
        </w:tc>
        <w:tc>
          <w:tcPr>
            <w:tcW w:w="98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В административном центре и сельских поселениях района</w:t>
            </w:r>
          </w:p>
        </w:tc>
        <w:tc>
          <w:tcPr>
            <w:tcW w:w="2126" w:type="dxa"/>
            <w:gridSpan w:val="3"/>
            <w:vMerge/>
          </w:tcPr>
          <w:p w:rsidR="00503598" w:rsidRPr="00503598" w:rsidRDefault="00503598" w:rsidP="00503598">
            <w:pPr>
              <w:shd w:val="clear" w:color="auto" w:fill="FFFFFF"/>
              <w:spacing w:after="0" w:line="240" w:lineRule="auto"/>
              <w:rPr>
                <w:rFonts w:ascii="Times New Roman" w:hAnsi="Times New Roman"/>
                <w:szCs w:val="24"/>
              </w:rPr>
            </w:pPr>
          </w:p>
        </w:tc>
        <w:tc>
          <w:tcPr>
            <w:tcW w:w="2552" w:type="dxa"/>
            <w:gridSpan w:val="2"/>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lastRenderedPageBreak/>
              <w:t>1.3.</w:t>
            </w:r>
          </w:p>
        </w:tc>
        <w:tc>
          <w:tcPr>
            <w:tcW w:w="8516" w:type="dxa"/>
            <w:gridSpan w:val="8"/>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Городское поселение</w:t>
            </w:r>
          </w:p>
        </w:tc>
      </w:tr>
      <w:tr w:rsidR="00503598" w:rsidRPr="00503598" w:rsidTr="00C05ED7">
        <w:tc>
          <w:tcPr>
            <w:tcW w:w="902"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1.3.1.</w:t>
            </w:r>
          </w:p>
        </w:tc>
        <w:tc>
          <w:tcPr>
            <w:tcW w:w="1570"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Общедоступная библиотека</w:t>
            </w: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объект</w:t>
            </w:r>
          </w:p>
        </w:tc>
        <w:tc>
          <w:tcPr>
            <w:tcW w:w="98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5 тысяч человек</w:t>
            </w:r>
          </w:p>
        </w:tc>
        <w:tc>
          <w:tcPr>
            <w:tcW w:w="2126" w:type="dxa"/>
            <w:gridSpan w:val="3"/>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Комбинированная, доступность, минута</w:t>
            </w:r>
          </w:p>
        </w:tc>
        <w:tc>
          <w:tcPr>
            <w:tcW w:w="2552" w:type="dxa"/>
            <w:gridSpan w:val="2"/>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30 минут</w:t>
            </w:r>
          </w:p>
        </w:tc>
      </w:tr>
      <w:tr w:rsidR="00503598" w:rsidRPr="00503598" w:rsidTr="00C05ED7">
        <w:tc>
          <w:tcPr>
            <w:tcW w:w="902"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570"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 объекта</w:t>
            </w:r>
          </w:p>
        </w:tc>
        <w:tc>
          <w:tcPr>
            <w:tcW w:w="98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10 тысяч человек</w:t>
            </w:r>
          </w:p>
        </w:tc>
        <w:tc>
          <w:tcPr>
            <w:tcW w:w="2126" w:type="dxa"/>
            <w:gridSpan w:val="3"/>
            <w:vMerge/>
          </w:tcPr>
          <w:p w:rsidR="00503598" w:rsidRPr="00503598" w:rsidRDefault="00503598" w:rsidP="00503598">
            <w:pPr>
              <w:shd w:val="clear" w:color="auto" w:fill="FFFFFF"/>
              <w:spacing w:after="0" w:line="240" w:lineRule="auto"/>
              <w:rPr>
                <w:rFonts w:ascii="Times New Roman" w:hAnsi="Times New Roman"/>
                <w:szCs w:val="24"/>
              </w:rPr>
            </w:pPr>
          </w:p>
        </w:tc>
        <w:tc>
          <w:tcPr>
            <w:tcW w:w="2552" w:type="dxa"/>
            <w:gridSpan w:val="2"/>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902"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570"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 объекта</w:t>
            </w:r>
          </w:p>
        </w:tc>
        <w:tc>
          <w:tcPr>
            <w:tcW w:w="98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20 тысяч человек</w:t>
            </w:r>
          </w:p>
        </w:tc>
        <w:tc>
          <w:tcPr>
            <w:tcW w:w="2126" w:type="dxa"/>
            <w:gridSpan w:val="3"/>
            <w:vMerge/>
          </w:tcPr>
          <w:p w:rsidR="00503598" w:rsidRPr="00503598" w:rsidRDefault="00503598" w:rsidP="00503598">
            <w:pPr>
              <w:shd w:val="clear" w:color="auto" w:fill="FFFFFF"/>
              <w:spacing w:after="0" w:line="240" w:lineRule="auto"/>
              <w:rPr>
                <w:rFonts w:ascii="Times New Roman" w:hAnsi="Times New Roman"/>
                <w:szCs w:val="24"/>
              </w:rPr>
            </w:pPr>
          </w:p>
        </w:tc>
        <w:tc>
          <w:tcPr>
            <w:tcW w:w="2552" w:type="dxa"/>
            <w:gridSpan w:val="2"/>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902"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570"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4 объекта</w:t>
            </w:r>
          </w:p>
        </w:tc>
        <w:tc>
          <w:tcPr>
            <w:tcW w:w="98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30 тысяч человек</w:t>
            </w:r>
          </w:p>
        </w:tc>
        <w:tc>
          <w:tcPr>
            <w:tcW w:w="2126" w:type="dxa"/>
            <w:gridSpan w:val="3"/>
            <w:vMerge/>
          </w:tcPr>
          <w:p w:rsidR="00503598" w:rsidRPr="00503598" w:rsidRDefault="00503598" w:rsidP="00503598">
            <w:pPr>
              <w:shd w:val="clear" w:color="auto" w:fill="FFFFFF"/>
              <w:spacing w:after="0" w:line="240" w:lineRule="auto"/>
              <w:rPr>
                <w:rFonts w:ascii="Times New Roman" w:hAnsi="Times New Roman"/>
                <w:szCs w:val="24"/>
              </w:rPr>
            </w:pPr>
          </w:p>
        </w:tc>
        <w:tc>
          <w:tcPr>
            <w:tcW w:w="2552" w:type="dxa"/>
            <w:gridSpan w:val="2"/>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902"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570"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5 объектов</w:t>
            </w:r>
          </w:p>
        </w:tc>
        <w:tc>
          <w:tcPr>
            <w:tcW w:w="98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40 тысяч человек</w:t>
            </w:r>
          </w:p>
        </w:tc>
        <w:tc>
          <w:tcPr>
            <w:tcW w:w="2126" w:type="dxa"/>
            <w:gridSpan w:val="3"/>
            <w:vMerge/>
          </w:tcPr>
          <w:p w:rsidR="00503598" w:rsidRPr="00503598" w:rsidRDefault="00503598" w:rsidP="00503598">
            <w:pPr>
              <w:shd w:val="clear" w:color="auto" w:fill="FFFFFF"/>
              <w:spacing w:after="0" w:line="240" w:lineRule="auto"/>
              <w:rPr>
                <w:rFonts w:ascii="Times New Roman" w:hAnsi="Times New Roman"/>
                <w:szCs w:val="24"/>
              </w:rPr>
            </w:pPr>
          </w:p>
        </w:tc>
        <w:tc>
          <w:tcPr>
            <w:tcW w:w="2552" w:type="dxa"/>
            <w:gridSpan w:val="2"/>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902"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570" w:type="dxa"/>
            <w:vMerge w:val="restart"/>
          </w:tcPr>
          <w:p w:rsidR="00503598" w:rsidRPr="00503598" w:rsidRDefault="00503598" w:rsidP="00503598">
            <w:pPr>
              <w:shd w:val="clear" w:color="auto" w:fill="FFFFFF"/>
              <w:spacing w:after="0" w:line="240" w:lineRule="auto"/>
              <w:rPr>
                <w:rFonts w:ascii="Times New Roman" w:hAnsi="Times New Roman"/>
                <w:szCs w:val="24"/>
              </w:rPr>
            </w:pP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6 объектов</w:t>
            </w:r>
          </w:p>
        </w:tc>
        <w:tc>
          <w:tcPr>
            <w:tcW w:w="98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50 тысяч человек</w:t>
            </w:r>
          </w:p>
        </w:tc>
        <w:tc>
          <w:tcPr>
            <w:tcW w:w="2126" w:type="dxa"/>
            <w:gridSpan w:val="3"/>
            <w:vMerge/>
          </w:tcPr>
          <w:p w:rsidR="00503598" w:rsidRPr="00503598" w:rsidRDefault="00503598" w:rsidP="00503598">
            <w:pPr>
              <w:shd w:val="clear" w:color="auto" w:fill="FFFFFF"/>
              <w:spacing w:after="0" w:line="240" w:lineRule="auto"/>
              <w:rPr>
                <w:rFonts w:ascii="Times New Roman" w:hAnsi="Times New Roman"/>
                <w:szCs w:val="24"/>
              </w:rPr>
            </w:pPr>
          </w:p>
        </w:tc>
        <w:tc>
          <w:tcPr>
            <w:tcW w:w="2552" w:type="dxa"/>
            <w:gridSpan w:val="2"/>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902"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570"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объект</w:t>
            </w:r>
          </w:p>
        </w:tc>
        <w:tc>
          <w:tcPr>
            <w:tcW w:w="98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До 20 тысяч человек</w:t>
            </w:r>
          </w:p>
        </w:tc>
        <w:tc>
          <w:tcPr>
            <w:tcW w:w="2126" w:type="dxa"/>
            <w:gridSpan w:val="3"/>
            <w:vMerge/>
          </w:tcPr>
          <w:p w:rsidR="00503598" w:rsidRPr="00503598" w:rsidRDefault="00503598" w:rsidP="00503598">
            <w:pPr>
              <w:shd w:val="clear" w:color="auto" w:fill="FFFFFF"/>
              <w:spacing w:after="0" w:line="240" w:lineRule="auto"/>
              <w:rPr>
                <w:rFonts w:ascii="Times New Roman" w:hAnsi="Times New Roman"/>
                <w:szCs w:val="24"/>
              </w:rPr>
            </w:pPr>
          </w:p>
        </w:tc>
        <w:tc>
          <w:tcPr>
            <w:tcW w:w="2552" w:type="dxa"/>
            <w:gridSpan w:val="2"/>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1.3.2.</w:t>
            </w:r>
          </w:p>
        </w:tc>
        <w:tc>
          <w:tcPr>
            <w:tcW w:w="157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Детская библиотека</w:t>
            </w: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объект</w:t>
            </w:r>
          </w:p>
        </w:tc>
        <w:tc>
          <w:tcPr>
            <w:tcW w:w="98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До 50 тысяч человек</w:t>
            </w:r>
          </w:p>
        </w:tc>
        <w:tc>
          <w:tcPr>
            <w:tcW w:w="2126" w:type="dxa"/>
            <w:gridSpan w:val="3"/>
            <w:vMerge/>
          </w:tcPr>
          <w:p w:rsidR="00503598" w:rsidRPr="00503598" w:rsidRDefault="00503598" w:rsidP="00503598">
            <w:pPr>
              <w:shd w:val="clear" w:color="auto" w:fill="FFFFFF"/>
              <w:spacing w:after="0" w:line="240" w:lineRule="auto"/>
              <w:rPr>
                <w:rFonts w:ascii="Times New Roman" w:hAnsi="Times New Roman"/>
                <w:szCs w:val="24"/>
              </w:rPr>
            </w:pPr>
          </w:p>
        </w:tc>
        <w:tc>
          <w:tcPr>
            <w:tcW w:w="2552" w:type="dxa"/>
            <w:gridSpan w:val="2"/>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1.4.</w:t>
            </w:r>
          </w:p>
        </w:tc>
        <w:tc>
          <w:tcPr>
            <w:tcW w:w="8516" w:type="dxa"/>
            <w:gridSpan w:val="8"/>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Сельское поселение</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1.4.1.</w:t>
            </w:r>
          </w:p>
        </w:tc>
        <w:tc>
          <w:tcPr>
            <w:tcW w:w="157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Общедоступная библиотека с детским отделением</w:t>
            </w: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объект</w:t>
            </w:r>
          </w:p>
        </w:tc>
        <w:tc>
          <w:tcPr>
            <w:tcW w:w="98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Административный центр сельского поселения</w:t>
            </w:r>
          </w:p>
        </w:tc>
        <w:tc>
          <w:tcPr>
            <w:tcW w:w="2126" w:type="dxa"/>
            <w:gridSpan w:val="3"/>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Комбинированная, пешеходная доступность, минута</w:t>
            </w:r>
          </w:p>
        </w:tc>
        <w:tc>
          <w:tcPr>
            <w:tcW w:w="2552" w:type="dxa"/>
            <w:gridSpan w:val="2"/>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30 минут</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1.4.2.</w:t>
            </w:r>
          </w:p>
        </w:tc>
        <w:tc>
          <w:tcPr>
            <w:tcW w:w="157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Филиал общедоступных библиотек с детским отделением</w:t>
            </w: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До 5 объектов</w:t>
            </w:r>
          </w:p>
        </w:tc>
        <w:tc>
          <w:tcPr>
            <w:tcW w:w="98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До 20 тысяч человек</w:t>
            </w:r>
          </w:p>
        </w:tc>
        <w:tc>
          <w:tcPr>
            <w:tcW w:w="2126" w:type="dxa"/>
            <w:gridSpan w:val="3"/>
            <w:vMerge/>
          </w:tcPr>
          <w:p w:rsidR="00503598" w:rsidRPr="00503598" w:rsidRDefault="00503598" w:rsidP="00503598">
            <w:pPr>
              <w:shd w:val="clear" w:color="auto" w:fill="FFFFFF"/>
              <w:spacing w:after="0" w:line="240" w:lineRule="auto"/>
              <w:rPr>
                <w:rFonts w:ascii="Times New Roman" w:hAnsi="Times New Roman"/>
                <w:szCs w:val="24"/>
              </w:rPr>
            </w:pPr>
          </w:p>
        </w:tc>
        <w:tc>
          <w:tcPr>
            <w:tcW w:w="2552" w:type="dxa"/>
            <w:gridSpan w:val="2"/>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w:t>
            </w:r>
          </w:p>
        </w:tc>
        <w:tc>
          <w:tcPr>
            <w:tcW w:w="8516" w:type="dxa"/>
            <w:gridSpan w:val="8"/>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Объекты культурно-просветительного назначения: музеи</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2.2.</w:t>
            </w:r>
          </w:p>
        </w:tc>
        <w:tc>
          <w:tcPr>
            <w:tcW w:w="8516" w:type="dxa"/>
            <w:gridSpan w:val="8"/>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Муниципальный район</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2.2.3.</w:t>
            </w:r>
          </w:p>
        </w:tc>
        <w:tc>
          <w:tcPr>
            <w:tcW w:w="157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 xml:space="preserve">Краеведческий музей/ </w:t>
            </w:r>
            <w:r w:rsidRPr="00503598">
              <w:rPr>
                <w:rFonts w:ascii="Times New Roman" w:hAnsi="Times New Roman"/>
                <w:szCs w:val="24"/>
              </w:rPr>
              <w:lastRenderedPageBreak/>
              <w:t>Художественный музей</w:t>
            </w: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lastRenderedPageBreak/>
              <w:t>1 объект</w:t>
            </w:r>
          </w:p>
        </w:tc>
        <w:tc>
          <w:tcPr>
            <w:tcW w:w="1167"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 xml:space="preserve">Независимо от </w:t>
            </w:r>
            <w:r w:rsidRPr="00503598">
              <w:rPr>
                <w:rFonts w:ascii="Times New Roman" w:hAnsi="Times New Roman"/>
                <w:szCs w:val="24"/>
              </w:rPr>
              <w:lastRenderedPageBreak/>
              <w:t>количества населения</w:t>
            </w:r>
          </w:p>
        </w:tc>
        <w:tc>
          <w:tcPr>
            <w:tcW w:w="2373" w:type="dxa"/>
            <w:gridSpan w:val="3"/>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lastRenderedPageBreak/>
              <w:t>Транспортная доступность, минута</w:t>
            </w:r>
          </w:p>
        </w:tc>
        <w:tc>
          <w:tcPr>
            <w:tcW w:w="2126"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Транспортная доступность 1 час</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2.3.</w:t>
            </w:r>
          </w:p>
        </w:tc>
        <w:tc>
          <w:tcPr>
            <w:tcW w:w="8516" w:type="dxa"/>
            <w:gridSpan w:val="8"/>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Городское поселение</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2.3.4.</w:t>
            </w:r>
          </w:p>
        </w:tc>
        <w:tc>
          <w:tcPr>
            <w:tcW w:w="157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Краеведческий музей/ Художественный музей</w:t>
            </w: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объект</w:t>
            </w:r>
          </w:p>
        </w:tc>
        <w:tc>
          <w:tcPr>
            <w:tcW w:w="1167"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Независимо от количества населения</w:t>
            </w:r>
          </w:p>
        </w:tc>
        <w:tc>
          <w:tcPr>
            <w:tcW w:w="2373" w:type="dxa"/>
            <w:gridSpan w:val="3"/>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Транспортная доступность, минута</w:t>
            </w:r>
          </w:p>
        </w:tc>
        <w:tc>
          <w:tcPr>
            <w:tcW w:w="2126"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30 минут</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w:t>
            </w:r>
          </w:p>
        </w:tc>
        <w:tc>
          <w:tcPr>
            <w:tcW w:w="8516" w:type="dxa"/>
            <w:gridSpan w:val="8"/>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Объект культурно-досугового (клубного) типа: учреждение культуры клубного типа</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p>
        </w:tc>
        <w:tc>
          <w:tcPr>
            <w:tcW w:w="1570" w:type="dxa"/>
          </w:tcPr>
          <w:p w:rsidR="00503598" w:rsidRPr="00503598" w:rsidRDefault="00503598" w:rsidP="00503598">
            <w:pPr>
              <w:shd w:val="clear" w:color="auto" w:fill="FFFFFF"/>
              <w:spacing w:after="0" w:line="240" w:lineRule="auto"/>
              <w:rPr>
                <w:rFonts w:ascii="Times New Roman" w:hAnsi="Times New Roman"/>
                <w:szCs w:val="24"/>
              </w:rPr>
            </w:pP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объект на 40 тысяч человек</w:t>
            </w:r>
          </w:p>
        </w:tc>
        <w:tc>
          <w:tcPr>
            <w:tcW w:w="1167"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Население до 100 тысяч человек</w:t>
            </w:r>
          </w:p>
        </w:tc>
        <w:tc>
          <w:tcPr>
            <w:tcW w:w="2373" w:type="dxa"/>
            <w:gridSpan w:val="3"/>
          </w:tcPr>
          <w:p w:rsidR="00503598" w:rsidRPr="00503598" w:rsidRDefault="00503598" w:rsidP="00503598">
            <w:pPr>
              <w:shd w:val="clear" w:color="auto" w:fill="FFFFFF"/>
              <w:spacing w:after="0" w:line="240" w:lineRule="auto"/>
              <w:rPr>
                <w:rFonts w:ascii="Times New Roman" w:hAnsi="Times New Roman"/>
                <w:szCs w:val="24"/>
              </w:rPr>
            </w:pPr>
          </w:p>
        </w:tc>
        <w:tc>
          <w:tcPr>
            <w:tcW w:w="2126" w:type="dxa"/>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3.1.</w:t>
            </w:r>
          </w:p>
        </w:tc>
        <w:tc>
          <w:tcPr>
            <w:tcW w:w="8516" w:type="dxa"/>
            <w:gridSpan w:val="8"/>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Муниципальный район</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3.1.1.</w:t>
            </w:r>
          </w:p>
        </w:tc>
        <w:tc>
          <w:tcPr>
            <w:tcW w:w="157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Районный дом (Дворец, Центр) культуры</w:t>
            </w: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объект</w:t>
            </w:r>
          </w:p>
        </w:tc>
        <w:tc>
          <w:tcPr>
            <w:tcW w:w="1167"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Независимо от количества населения</w:t>
            </w:r>
          </w:p>
        </w:tc>
        <w:tc>
          <w:tcPr>
            <w:tcW w:w="2373" w:type="dxa"/>
            <w:gridSpan w:val="3"/>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Транспортная доступность, минута</w:t>
            </w:r>
          </w:p>
        </w:tc>
        <w:tc>
          <w:tcPr>
            <w:tcW w:w="2126"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40 минут</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3.2.</w:t>
            </w:r>
          </w:p>
        </w:tc>
        <w:tc>
          <w:tcPr>
            <w:tcW w:w="8516" w:type="dxa"/>
            <w:gridSpan w:val="8"/>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Городское поселение</w:t>
            </w:r>
          </w:p>
        </w:tc>
      </w:tr>
      <w:tr w:rsidR="00503598" w:rsidRPr="00503598" w:rsidTr="00C05ED7">
        <w:tc>
          <w:tcPr>
            <w:tcW w:w="902"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3.2.1.</w:t>
            </w:r>
          </w:p>
        </w:tc>
        <w:tc>
          <w:tcPr>
            <w:tcW w:w="1570"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Учреждение клубного типа</w:t>
            </w: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До 6 объектов</w:t>
            </w:r>
          </w:p>
        </w:tc>
        <w:tc>
          <w:tcPr>
            <w:tcW w:w="1167"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Население свыше 25 тысяч человек</w:t>
            </w:r>
          </w:p>
        </w:tc>
        <w:tc>
          <w:tcPr>
            <w:tcW w:w="2373" w:type="dxa"/>
            <w:gridSpan w:val="3"/>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Транспортная доступность, минута</w:t>
            </w:r>
          </w:p>
        </w:tc>
        <w:tc>
          <w:tcPr>
            <w:tcW w:w="2126"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30 минут</w:t>
            </w:r>
          </w:p>
        </w:tc>
      </w:tr>
      <w:tr w:rsidR="00503598" w:rsidRPr="00503598" w:rsidTr="00C05ED7">
        <w:tc>
          <w:tcPr>
            <w:tcW w:w="902"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570"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До 3 объектов</w:t>
            </w:r>
          </w:p>
        </w:tc>
        <w:tc>
          <w:tcPr>
            <w:tcW w:w="1167"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Население менее 25 тысяч человек</w:t>
            </w:r>
          </w:p>
        </w:tc>
        <w:tc>
          <w:tcPr>
            <w:tcW w:w="2373" w:type="dxa"/>
            <w:gridSpan w:val="3"/>
            <w:vMerge/>
          </w:tcPr>
          <w:p w:rsidR="00503598" w:rsidRPr="00503598" w:rsidRDefault="00503598" w:rsidP="00503598">
            <w:pPr>
              <w:shd w:val="clear" w:color="auto" w:fill="FFFFFF"/>
              <w:spacing w:after="0" w:line="240" w:lineRule="auto"/>
              <w:rPr>
                <w:rFonts w:ascii="Times New Roman" w:hAnsi="Times New Roman"/>
                <w:szCs w:val="24"/>
              </w:rPr>
            </w:pPr>
          </w:p>
        </w:tc>
        <w:tc>
          <w:tcPr>
            <w:tcW w:w="2126" w:type="dxa"/>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3.3.</w:t>
            </w:r>
          </w:p>
        </w:tc>
        <w:tc>
          <w:tcPr>
            <w:tcW w:w="8516" w:type="dxa"/>
            <w:gridSpan w:val="8"/>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Сельское поселение</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3.3.1.</w:t>
            </w:r>
          </w:p>
        </w:tc>
        <w:tc>
          <w:tcPr>
            <w:tcW w:w="157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Учреждение клубного типа</w:t>
            </w: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объект</w:t>
            </w:r>
          </w:p>
        </w:tc>
        <w:tc>
          <w:tcPr>
            <w:tcW w:w="1167"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Административный центр сельского поселения</w:t>
            </w:r>
          </w:p>
        </w:tc>
        <w:tc>
          <w:tcPr>
            <w:tcW w:w="2373" w:type="dxa"/>
            <w:gridSpan w:val="3"/>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Комбинированная, пешеходная доступность, минута</w:t>
            </w:r>
          </w:p>
        </w:tc>
        <w:tc>
          <w:tcPr>
            <w:tcW w:w="2126"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30 минут</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3.3.2.</w:t>
            </w:r>
          </w:p>
        </w:tc>
        <w:tc>
          <w:tcPr>
            <w:tcW w:w="157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Филиал сельского дома культуры</w:t>
            </w: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До 10 объектов</w:t>
            </w:r>
          </w:p>
        </w:tc>
        <w:tc>
          <w:tcPr>
            <w:tcW w:w="1167"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До 20 тысяч человек</w:t>
            </w:r>
          </w:p>
        </w:tc>
        <w:tc>
          <w:tcPr>
            <w:tcW w:w="2373" w:type="dxa"/>
            <w:gridSpan w:val="3"/>
            <w:vMerge/>
          </w:tcPr>
          <w:p w:rsidR="00503598" w:rsidRPr="00503598" w:rsidRDefault="00503598" w:rsidP="00503598">
            <w:pPr>
              <w:shd w:val="clear" w:color="auto" w:fill="FFFFFF"/>
              <w:spacing w:after="0" w:line="240" w:lineRule="auto"/>
              <w:rPr>
                <w:rFonts w:ascii="Times New Roman" w:hAnsi="Times New Roman"/>
                <w:szCs w:val="24"/>
              </w:rPr>
            </w:pPr>
          </w:p>
        </w:tc>
        <w:tc>
          <w:tcPr>
            <w:tcW w:w="2126" w:type="dxa"/>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4.</w:t>
            </w:r>
          </w:p>
        </w:tc>
        <w:tc>
          <w:tcPr>
            <w:tcW w:w="8516" w:type="dxa"/>
            <w:gridSpan w:val="8"/>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Зрелищные организации: театры</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4.1.</w:t>
            </w:r>
          </w:p>
        </w:tc>
        <w:tc>
          <w:tcPr>
            <w:tcW w:w="8516" w:type="dxa"/>
            <w:gridSpan w:val="8"/>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Муниципальный район</w:t>
            </w:r>
          </w:p>
        </w:tc>
      </w:tr>
      <w:tr w:rsidR="00503598" w:rsidRPr="00503598" w:rsidTr="00C05ED7">
        <w:tc>
          <w:tcPr>
            <w:tcW w:w="902"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4.1.1.</w:t>
            </w:r>
          </w:p>
        </w:tc>
        <w:tc>
          <w:tcPr>
            <w:tcW w:w="157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Театр по видам искусств</w:t>
            </w:r>
          </w:p>
        </w:tc>
        <w:tc>
          <w:tcPr>
            <w:tcW w:w="128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объект</w:t>
            </w:r>
          </w:p>
        </w:tc>
        <w:tc>
          <w:tcPr>
            <w:tcW w:w="1167"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 xml:space="preserve">Независимо от </w:t>
            </w:r>
            <w:r w:rsidRPr="00503598">
              <w:rPr>
                <w:rFonts w:ascii="Times New Roman" w:hAnsi="Times New Roman"/>
                <w:szCs w:val="24"/>
              </w:rPr>
              <w:lastRenderedPageBreak/>
              <w:t>количества населения</w:t>
            </w:r>
          </w:p>
        </w:tc>
        <w:tc>
          <w:tcPr>
            <w:tcW w:w="2373" w:type="dxa"/>
            <w:gridSpan w:val="3"/>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lastRenderedPageBreak/>
              <w:t>Транспортная доступность, минута</w:t>
            </w:r>
          </w:p>
        </w:tc>
        <w:tc>
          <w:tcPr>
            <w:tcW w:w="2126"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40 минут</w:t>
            </w:r>
          </w:p>
        </w:tc>
      </w:tr>
    </w:tbl>
    <w:p w:rsidR="00503598" w:rsidRPr="00503598" w:rsidRDefault="00503598" w:rsidP="00503598">
      <w:pPr>
        <w:shd w:val="clear" w:color="auto" w:fill="FFFFFF"/>
        <w:spacing w:after="0" w:line="240" w:lineRule="auto"/>
        <w:rPr>
          <w:rFonts w:ascii="Times New Roman" w:hAnsi="Times New Roman"/>
          <w:b/>
          <w:szCs w:val="24"/>
        </w:rPr>
      </w:pPr>
    </w:p>
    <w:p w:rsidR="00503598" w:rsidRPr="00503598" w:rsidRDefault="00503598" w:rsidP="00503598">
      <w:pPr>
        <w:numPr>
          <w:ilvl w:val="0"/>
          <w:numId w:val="9"/>
        </w:numPr>
        <w:shd w:val="clear" w:color="auto" w:fill="FFFFFF"/>
        <w:spacing w:after="0" w:line="240" w:lineRule="auto"/>
        <w:rPr>
          <w:rFonts w:ascii="Times New Roman" w:hAnsi="Times New Roman"/>
          <w:b/>
          <w:szCs w:val="24"/>
        </w:rPr>
      </w:pPr>
      <w:r w:rsidRPr="00503598">
        <w:rPr>
          <w:rFonts w:ascii="Times New Roman" w:hAnsi="Times New Roman"/>
          <w:b/>
          <w:szCs w:val="24"/>
        </w:rPr>
        <w:t>Предельные значения расчетных показателей минимально допустимого уровня обеспеченности объектами иного назначения (общественных пространств), и предельные значения расчетных показателей максимально допустимого уровня территориальной доступности таких объектов.</w:t>
      </w:r>
    </w:p>
    <w:p w:rsidR="00503598" w:rsidRPr="00503598" w:rsidRDefault="00503598" w:rsidP="00503598">
      <w:pPr>
        <w:shd w:val="clear" w:color="auto" w:fill="FFFFFF"/>
        <w:spacing w:after="0" w:line="240" w:lineRule="auto"/>
        <w:rPr>
          <w:rFonts w:ascii="Times New Roman" w:hAnsi="Times New Roman"/>
          <w:b/>
          <w:szCs w:val="24"/>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3458"/>
        <w:gridCol w:w="1197"/>
        <w:gridCol w:w="1559"/>
        <w:gridCol w:w="1559"/>
        <w:gridCol w:w="1134"/>
      </w:tblGrid>
      <w:tr w:rsidR="00503598" w:rsidRPr="00503598" w:rsidTr="00C05ED7">
        <w:tc>
          <w:tcPr>
            <w:tcW w:w="794"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N п/п</w:t>
            </w:r>
          </w:p>
        </w:tc>
        <w:tc>
          <w:tcPr>
            <w:tcW w:w="3458"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Наименование объекта нормирования</w:t>
            </w:r>
          </w:p>
        </w:tc>
        <w:tc>
          <w:tcPr>
            <w:tcW w:w="2756"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Минимально допустимый уровень обеспеченности</w:t>
            </w:r>
          </w:p>
        </w:tc>
        <w:tc>
          <w:tcPr>
            <w:tcW w:w="2693"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Максимальный уровень территориальной доступности</w:t>
            </w:r>
          </w:p>
        </w:tc>
      </w:tr>
      <w:tr w:rsidR="00503598" w:rsidRPr="00503598" w:rsidTr="00C05ED7">
        <w:tc>
          <w:tcPr>
            <w:tcW w:w="794"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3458"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19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Единица измерения</w:t>
            </w:r>
          </w:p>
        </w:tc>
        <w:tc>
          <w:tcPr>
            <w:tcW w:w="1559"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Показатель</w:t>
            </w:r>
          </w:p>
        </w:tc>
        <w:tc>
          <w:tcPr>
            <w:tcW w:w="1559"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Единица измерения</w:t>
            </w:r>
          </w:p>
        </w:tc>
        <w:tc>
          <w:tcPr>
            <w:tcW w:w="1134"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Показатель</w:t>
            </w:r>
          </w:p>
        </w:tc>
      </w:tr>
      <w:tr w:rsidR="00503598" w:rsidRPr="00503598" w:rsidTr="00C05ED7">
        <w:tc>
          <w:tcPr>
            <w:tcW w:w="794"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1.1.</w:t>
            </w:r>
          </w:p>
        </w:tc>
        <w:tc>
          <w:tcPr>
            <w:tcW w:w="8907" w:type="dxa"/>
            <w:gridSpan w:val="5"/>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Парк культуры и отдыха</w:t>
            </w:r>
          </w:p>
        </w:tc>
      </w:tr>
      <w:tr w:rsidR="00503598" w:rsidRPr="00503598" w:rsidTr="00C05ED7">
        <w:tc>
          <w:tcPr>
            <w:tcW w:w="794"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1.1.1.</w:t>
            </w:r>
          </w:p>
        </w:tc>
        <w:tc>
          <w:tcPr>
            <w:tcW w:w="345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Парк культуры и отдыха</w:t>
            </w:r>
          </w:p>
        </w:tc>
        <w:tc>
          <w:tcPr>
            <w:tcW w:w="119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объект</w:t>
            </w:r>
          </w:p>
        </w:tc>
        <w:tc>
          <w:tcPr>
            <w:tcW w:w="1559"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Муниципальное образование</w:t>
            </w:r>
          </w:p>
        </w:tc>
        <w:tc>
          <w:tcPr>
            <w:tcW w:w="1559"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Комбинированная, транспортная доступность, минута</w:t>
            </w:r>
          </w:p>
        </w:tc>
        <w:tc>
          <w:tcPr>
            <w:tcW w:w="1134"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45 мин.</w:t>
            </w:r>
          </w:p>
        </w:tc>
      </w:tr>
      <w:tr w:rsidR="00503598" w:rsidRPr="00503598" w:rsidTr="00C05ED7">
        <w:tc>
          <w:tcPr>
            <w:tcW w:w="794"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1.1.2.</w:t>
            </w:r>
          </w:p>
        </w:tc>
        <w:tc>
          <w:tcPr>
            <w:tcW w:w="345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Парк культуры и отдыха районного значения</w:t>
            </w:r>
          </w:p>
        </w:tc>
        <w:tc>
          <w:tcPr>
            <w:tcW w:w="119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объект</w:t>
            </w:r>
          </w:p>
        </w:tc>
        <w:tc>
          <w:tcPr>
            <w:tcW w:w="1559"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 xml:space="preserve">На 30 тысяч человек </w:t>
            </w:r>
            <w:hyperlink w:anchor="P1571" w:tooltip="&lt;*&gt; В муниципальных образованиях с населением свыше 30000 человек, на каждые последующие 30000 человек предусматривается 1 парк культуры и отдыха.">
              <w:r w:rsidRPr="00503598">
                <w:rPr>
                  <w:rStyle w:val="a5"/>
                  <w:rFonts w:ascii="Times New Roman" w:hAnsi="Times New Roman"/>
                  <w:szCs w:val="24"/>
                </w:rPr>
                <w:t>&lt;*&gt;</w:t>
              </w:r>
            </w:hyperlink>
          </w:p>
        </w:tc>
        <w:tc>
          <w:tcPr>
            <w:tcW w:w="1559"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Комбинированная, транспортная доступность, минута (километр)</w:t>
            </w:r>
          </w:p>
        </w:tc>
        <w:tc>
          <w:tcPr>
            <w:tcW w:w="1134"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20 минут</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 километра)</w:t>
            </w:r>
          </w:p>
        </w:tc>
      </w:tr>
    </w:tbl>
    <w:p w:rsidR="00503598" w:rsidRPr="00503598" w:rsidRDefault="00503598" w:rsidP="00503598">
      <w:pPr>
        <w:shd w:val="clear" w:color="auto" w:fill="FFFFFF"/>
        <w:spacing w:after="0" w:line="240" w:lineRule="auto"/>
        <w:rPr>
          <w:rFonts w:ascii="Times New Roman" w:hAnsi="Times New Roman"/>
          <w:b/>
          <w:szCs w:val="24"/>
        </w:rPr>
      </w:pPr>
    </w:p>
    <w:p w:rsidR="00503598" w:rsidRPr="00503598" w:rsidRDefault="00503598" w:rsidP="00503598">
      <w:pPr>
        <w:numPr>
          <w:ilvl w:val="0"/>
          <w:numId w:val="9"/>
        </w:numPr>
        <w:shd w:val="clear" w:color="auto" w:fill="FFFFFF"/>
        <w:spacing w:after="0" w:line="240" w:lineRule="auto"/>
        <w:rPr>
          <w:rFonts w:ascii="Times New Roman" w:hAnsi="Times New Roman"/>
          <w:b/>
          <w:szCs w:val="24"/>
        </w:rPr>
      </w:pPr>
      <w:r w:rsidRPr="00503598">
        <w:rPr>
          <w:rFonts w:ascii="Times New Roman" w:hAnsi="Times New Roman"/>
          <w:b/>
          <w:szCs w:val="24"/>
        </w:rPr>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(помещения участковых пунктов полиции), и предельные значения расчетных показателей максимально допустимого уровня территориальной доступности таких объектов.</w:t>
      </w:r>
    </w:p>
    <w:p w:rsidR="00503598" w:rsidRPr="00503598" w:rsidRDefault="00503598" w:rsidP="00503598">
      <w:pPr>
        <w:shd w:val="clear" w:color="auto" w:fill="FFFFFF"/>
        <w:spacing w:after="0" w:line="240" w:lineRule="auto"/>
        <w:rPr>
          <w:rFonts w:ascii="Times New Roman" w:hAnsi="Times New Roman"/>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
        <w:gridCol w:w="1676"/>
        <w:gridCol w:w="1409"/>
        <w:gridCol w:w="2020"/>
        <w:gridCol w:w="1615"/>
        <w:gridCol w:w="2155"/>
      </w:tblGrid>
      <w:tr w:rsidR="00503598" w:rsidRPr="00503598" w:rsidTr="00C05ED7">
        <w:tc>
          <w:tcPr>
            <w:tcW w:w="475"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N п/п</w:t>
            </w:r>
          </w:p>
        </w:tc>
        <w:tc>
          <w:tcPr>
            <w:tcW w:w="1700"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Наименование объекта нормирования</w:t>
            </w:r>
          </w:p>
        </w:tc>
        <w:tc>
          <w:tcPr>
            <w:tcW w:w="3479"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Минимально допустимый уровень обеспеченности</w:t>
            </w:r>
          </w:p>
        </w:tc>
        <w:tc>
          <w:tcPr>
            <w:tcW w:w="3825"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Максимальный уровень территориальной доступности</w:t>
            </w:r>
          </w:p>
        </w:tc>
      </w:tr>
      <w:tr w:rsidR="00503598" w:rsidRPr="00503598" w:rsidTr="00C05ED7">
        <w:tc>
          <w:tcPr>
            <w:tcW w:w="475"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700"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429"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Единица измерения м</w:t>
            </w:r>
            <w:r w:rsidRPr="00503598">
              <w:rPr>
                <w:rFonts w:ascii="Times New Roman" w:hAnsi="Times New Roman"/>
                <w:szCs w:val="24"/>
                <w:vertAlign w:val="superscript"/>
              </w:rPr>
              <w:t>2</w:t>
            </w:r>
            <w:r w:rsidRPr="00503598">
              <w:rPr>
                <w:rFonts w:ascii="Times New Roman" w:hAnsi="Times New Roman"/>
                <w:szCs w:val="24"/>
              </w:rPr>
              <w:t xml:space="preserve"> на 1 участкового</w:t>
            </w:r>
          </w:p>
        </w:tc>
        <w:tc>
          <w:tcPr>
            <w:tcW w:w="205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Показатель количества участковых уполномоченных полиции на количество постоянно проживающего населения, тысяч человек</w:t>
            </w:r>
          </w:p>
        </w:tc>
        <w:tc>
          <w:tcPr>
            <w:tcW w:w="163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Единица измерения</w:t>
            </w:r>
          </w:p>
        </w:tc>
        <w:tc>
          <w:tcPr>
            <w:tcW w:w="218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Показатель</w:t>
            </w:r>
          </w:p>
        </w:tc>
      </w:tr>
      <w:tr w:rsidR="00503598" w:rsidRPr="00503598" w:rsidTr="00C05ED7">
        <w:tc>
          <w:tcPr>
            <w:tcW w:w="475"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w:t>
            </w:r>
          </w:p>
        </w:tc>
        <w:tc>
          <w:tcPr>
            <w:tcW w:w="1700"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Помещение участкового пункта полиции</w:t>
            </w:r>
          </w:p>
        </w:tc>
        <w:tc>
          <w:tcPr>
            <w:tcW w:w="1429"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12 м</w:t>
            </w:r>
            <w:r w:rsidRPr="00503598">
              <w:rPr>
                <w:rFonts w:ascii="Times New Roman" w:hAnsi="Times New Roman"/>
                <w:szCs w:val="24"/>
                <w:vertAlign w:val="superscript"/>
              </w:rPr>
              <w:t>2</w:t>
            </w:r>
            <w:r w:rsidRPr="00503598">
              <w:rPr>
                <w:rFonts w:ascii="Times New Roman" w:hAnsi="Times New Roman"/>
                <w:szCs w:val="24"/>
              </w:rPr>
              <w:t xml:space="preserve"> на 1 участкового</w:t>
            </w:r>
          </w:p>
        </w:tc>
        <w:tc>
          <w:tcPr>
            <w:tcW w:w="205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участковый на 2,8 - 3 тысячи человек</w:t>
            </w:r>
          </w:p>
        </w:tc>
        <w:tc>
          <w:tcPr>
            <w:tcW w:w="1638"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Комбинированная доступность, километр</w:t>
            </w:r>
          </w:p>
        </w:tc>
        <w:tc>
          <w:tcPr>
            <w:tcW w:w="2187"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 xml:space="preserve">Радиус обслуживания участкового пункта полиции в условиях городского </w:t>
            </w:r>
            <w:r w:rsidRPr="00503598">
              <w:rPr>
                <w:rFonts w:ascii="Times New Roman" w:hAnsi="Times New Roman"/>
                <w:szCs w:val="24"/>
              </w:rPr>
              <w:lastRenderedPageBreak/>
              <w:t>населенного пункта следует устанавливать в 1,5 километрах до самого дальнего объекта участка. Допускается 1 помещение участкового пункта полиции, с населением не менее 2,8 тысяч человек и не менее 1 помещения участкового пункта полиции на 1 сельское поселение</w:t>
            </w:r>
          </w:p>
        </w:tc>
      </w:tr>
      <w:tr w:rsidR="00503598" w:rsidRPr="00503598" w:rsidTr="00C05ED7">
        <w:tc>
          <w:tcPr>
            <w:tcW w:w="475"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700"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429"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205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 участковых на 3 - 6 тысяч человек</w:t>
            </w:r>
          </w:p>
        </w:tc>
        <w:tc>
          <w:tcPr>
            <w:tcW w:w="1638"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2187" w:type="dxa"/>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475"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700"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429"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205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 участковых на 6 - 9 тысяч человек</w:t>
            </w:r>
          </w:p>
        </w:tc>
        <w:tc>
          <w:tcPr>
            <w:tcW w:w="1638"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2187" w:type="dxa"/>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475"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700"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429"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205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4 участковых на 9 - 12 тысяч человек</w:t>
            </w:r>
          </w:p>
        </w:tc>
        <w:tc>
          <w:tcPr>
            <w:tcW w:w="1638"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2187" w:type="dxa"/>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475"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700"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1429"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205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5 участковых на &gt; 12 тысяч человек + 1 участковый уполномоченный на каждые последующие 3 тысячи человек сверх 15 тысяч человек постоянно проживающего населения</w:t>
            </w:r>
          </w:p>
        </w:tc>
        <w:tc>
          <w:tcPr>
            <w:tcW w:w="1638" w:type="dxa"/>
            <w:vMerge/>
          </w:tcPr>
          <w:p w:rsidR="00503598" w:rsidRPr="00503598" w:rsidRDefault="00503598" w:rsidP="00503598">
            <w:pPr>
              <w:shd w:val="clear" w:color="auto" w:fill="FFFFFF"/>
              <w:spacing w:after="0" w:line="240" w:lineRule="auto"/>
              <w:rPr>
                <w:rFonts w:ascii="Times New Roman" w:hAnsi="Times New Roman"/>
                <w:szCs w:val="24"/>
              </w:rPr>
            </w:pPr>
          </w:p>
        </w:tc>
        <w:tc>
          <w:tcPr>
            <w:tcW w:w="2187" w:type="dxa"/>
            <w:vMerge/>
          </w:tcPr>
          <w:p w:rsidR="00503598" w:rsidRPr="00503598" w:rsidRDefault="00503598" w:rsidP="00503598">
            <w:pPr>
              <w:shd w:val="clear" w:color="auto" w:fill="FFFFFF"/>
              <w:spacing w:after="0" w:line="240" w:lineRule="auto"/>
              <w:rPr>
                <w:rFonts w:ascii="Times New Roman" w:hAnsi="Times New Roman"/>
                <w:szCs w:val="24"/>
              </w:rPr>
            </w:pPr>
          </w:p>
        </w:tc>
      </w:tr>
    </w:tbl>
    <w:p w:rsidR="00503598" w:rsidRPr="00503598" w:rsidRDefault="00503598" w:rsidP="00503598">
      <w:pPr>
        <w:shd w:val="clear" w:color="auto" w:fill="FFFFFF"/>
        <w:spacing w:after="0" w:line="240" w:lineRule="auto"/>
        <w:rPr>
          <w:rFonts w:ascii="Times New Roman" w:hAnsi="Times New Roman"/>
          <w:b/>
          <w:szCs w:val="24"/>
        </w:rPr>
      </w:pPr>
    </w:p>
    <w:p w:rsidR="00503598" w:rsidRPr="00503598" w:rsidRDefault="00503598" w:rsidP="00503598">
      <w:pPr>
        <w:numPr>
          <w:ilvl w:val="0"/>
          <w:numId w:val="9"/>
        </w:numPr>
        <w:shd w:val="clear" w:color="auto" w:fill="FFFFFF"/>
        <w:spacing w:after="0" w:line="240" w:lineRule="auto"/>
        <w:rPr>
          <w:rFonts w:ascii="Times New Roman" w:hAnsi="Times New Roman"/>
          <w:b/>
          <w:szCs w:val="24"/>
        </w:rPr>
      </w:pPr>
      <w:r w:rsidRPr="00503598">
        <w:rPr>
          <w:rFonts w:ascii="Times New Roman" w:hAnsi="Times New Roman"/>
          <w:b/>
          <w:szCs w:val="24"/>
        </w:rPr>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(отделения почтовой связи), и предельные значения расчетных показателей максимально допустимого уровня территориальной доступности таких объектов.</w:t>
      </w:r>
    </w:p>
    <w:p w:rsidR="00503598" w:rsidRPr="00503598" w:rsidRDefault="00503598" w:rsidP="00503598">
      <w:pPr>
        <w:shd w:val="clear" w:color="auto" w:fill="FFFFFF"/>
        <w:spacing w:after="0" w:line="240" w:lineRule="auto"/>
        <w:rPr>
          <w:rFonts w:ascii="Times New Roman" w:hAnsi="Times New Roman"/>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51"/>
        <w:gridCol w:w="2830"/>
        <w:gridCol w:w="1568"/>
        <w:gridCol w:w="1386"/>
        <w:gridCol w:w="1627"/>
        <w:gridCol w:w="1383"/>
      </w:tblGrid>
      <w:tr w:rsidR="00503598" w:rsidRPr="00503598" w:rsidTr="00C05ED7">
        <w:tc>
          <w:tcPr>
            <w:tcW w:w="675"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N</w:t>
            </w:r>
          </w:p>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п/п</w:t>
            </w:r>
          </w:p>
        </w:tc>
        <w:tc>
          <w:tcPr>
            <w:tcW w:w="4748"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Наименование объекта нормирования</w:t>
            </w:r>
          </w:p>
        </w:tc>
        <w:tc>
          <w:tcPr>
            <w:tcW w:w="4507"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Минимально допустимый уровень обеспеченности</w:t>
            </w:r>
          </w:p>
        </w:tc>
        <w:tc>
          <w:tcPr>
            <w:tcW w:w="4650" w:type="dxa"/>
            <w:gridSpan w:val="2"/>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Максимальный уровень территориальной доступности</w:t>
            </w:r>
          </w:p>
        </w:tc>
      </w:tr>
      <w:tr w:rsidR="00503598" w:rsidRPr="00503598" w:rsidTr="00C05ED7">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237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Единица измерения</w:t>
            </w:r>
          </w:p>
        </w:tc>
        <w:tc>
          <w:tcPr>
            <w:tcW w:w="213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Показатель</w:t>
            </w:r>
          </w:p>
        </w:tc>
        <w:tc>
          <w:tcPr>
            <w:tcW w:w="249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Единица измерения</w:t>
            </w:r>
          </w:p>
        </w:tc>
        <w:tc>
          <w:tcPr>
            <w:tcW w:w="216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Показатель</w:t>
            </w:r>
          </w:p>
        </w:tc>
      </w:tr>
      <w:tr w:rsidR="00503598" w:rsidRPr="00503598" w:rsidTr="00C05ED7">
        <w:tc>
          <w:tcPr>
            <w:tcW w:w="675"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w:t>
            </w:r>
          </w:p>
        </w:tc>
        <w:tc>
          <w:tcPr>
            <w:tcW w:w="474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Отделение почтовой связи с количеством жителей в городском поселении свыше 500 тысяч человек</w:t>
            </w:r>
          </w:p>
        </w:tc>
        <w:tc>
          <w:tcPr>
            <w:tcW w:w="2377"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отделение почтовой связи (окно)</w:t>
            </w:r>
          </w:p>
        </w:tc>
        <w:tc>
          <w:tcPr>
            <w:tcW w:w="213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15 тысяч человек</w:t>
            </w:r>
          </w:p>
        </w:tc>
        <w:tc>
          <w:tcPr>
            <w:tcW w:w="2490"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Комбинированная, пешеходная доступность, метр</w:t>
            </w:r>
          </w:p>
        </w:tc>
        <w:tc>
          <w:tcPr>
            <w:tcW w:w="2160" w:type="dxa"/>
            <w:vMerge w:val="restart"/>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до 1500 метров</w:t>
            </w:r>
          </w:p>
        </w:tc>
      </w:tr>
      <w:tr w:rsidR="00503598" w:rsidRPr="00503598" w:rsidTr="00C05ED7">
        <w:tc>
          <w:tcPr>
            <w:tcW w:w="675"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2.</w:t>
            </w:r>
          </w:p>
        </w:tc>
        <w:tc>
          <w:tcPr>
            <w:tcW w:w="474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Отделение почтовой связи с количеством жителей в городском поселении от 450 - 500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213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14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675"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3.</w:t>
            </w:r>
          </w:p>
        </w:tc>
        <w:tc>
          <w:tcPr>
            <w:tcW w:w="474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Отделение почтовой связи с количеством жителей в городском поселении от 400 - 450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213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13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675"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4.</w:t>
            </w:r>
          </w:p>
        </w:tc>
        <w:tc>
          <w:tcPr>
            <w:tcW w:w="474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Отделение почтовой связи с количеством жителей в городском поселении от 350 - 400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213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12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675"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5.</w:t>
            </w:r>
          </w:p>
        </w:tc>
        <w:tc>
          <w:tcPr>
            <w:tcW w:w="474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Отделение почтовой связи с количеством жителей в городском поселении от 300 - 350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213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11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675"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6.</w:t>
            </w:r>
          </w:p>
        </w:tc>
        <w:tc>
          <w:tcPr>
            <w:tcW w:w="474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 xml:space="preserve">Отделение почтовой связи с количеством жителей в </w:t>
            </w:r>
            <w:r w:rsidRPr="00503598">
              <w:rPr>
                <w:rFonts w:ascii="Times New Roman" w:hAnsi="Times New Roman"/>
                <w:szCs w:val="24"/>
              </w:rPr>
              <w:lastRenderedPageBreak/>
              <w:t>городском поселении от 250 - 300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213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10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675"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7.</w:t>
            </w:r>
          </w:p>
        </w:tc>
        <w:tc>
          <w:tcPr>
            <w:tcW w:w="474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Отделение почтовой связи с количеством жителей в городском поселении от 200 - 250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213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9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675"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8.</w:t>
            </w:r>
          </w:p>
        </w:tc>
        <w:tc>
          <w:tcPr>
            <w:tcW w:w="474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Отделение почтовой связи с количеством жителей в городском поселении от 150 - 200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213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8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675"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9.</w:t>
            </w:r>
          </w:p>
        </w:tc>
        <w:tc>
          <w:tcPr>
            <w:tcW w:w="474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Отделение почтовой связи с количеством жителей в городском поселении от 100 - 150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213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7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675"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10.</w:t>
            </w:r>
          </w:p>
        </w:tc>
        <w:tc>
          <w:tcPr>
            <w:tcW w:w="474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Отделение почтовой связи с количеством жителей в городском поселении до 100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213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6 тысяч человек</w:t>
            </w: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c>
          <w:tcPr>
            <w:tcW w:w="0" w:type="auto"/>
            <w:vMerge/>
          </w:tcPr>
          <w:p w:rsidR="00503598" w:rsidRPr="00503598" w:rsidRDefault="00503598" w:rsidP="00503598">
            <w:pPr>
              <w:shd w:val="clear" w:color="auto" w:fill="FFFFFF"/>
              <w:spacing w:after="0" w:line="240" w:lineRule="auto"/>
              <w:rPr>
                <w:rFonts w:ascii="Times New Roman" w:hAnsi="Times New Roman"/>
                <w:szCs w:val="24"/>
              </w:rPr>
            </w:pPr>
          </w:p>
        </w:tc>
      </w:tr>
      <w:tr w:rsidR="00503598" w:rsidRPr="00503598" w:rsidTr="00C05ED7">
        <w:tc>
          <w:tcPr>
            <w:tcW w:w="675"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11.</w:t>
            </w:r>
          </w:p>
        </w:tc>
        <w:tc>
          <w:tcPr>
            <w:tcW w:w="4748"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Отделение почтовой связи в сельском поселении</w:t>
            </w:r>
          </w:p>
        </w:tc>
        <w:tc>
          <w:tcPr>
            <w:tcW w:w="2377"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1 отделение почтовой связи (окно)</w:t>
            </w:r>
          </w:p>
        </w:tc>
        <w:tc>
          <w:tcPr>
            <w:tcW w:w="213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на 5 тысяч человек, но не менее 1 окна на сельское поселение</w:t>
            </w:r>
          </w:p>
        </w:tc>
        <w:tc>
          <w:tcPr>
            <w:tcW w:w="249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Комбинированная, транспортная доступность, километр</w:t>
            </w:r>
          </w:p>
        </w:tc>
        <w:tc>
          <w:tcPr>
            <w:tcW w:w="2160" w:type="dxa"/>
          </w:tcPr>
          <w:p w:rsidR="00503598" w:rsidRPr="00503598" w:rsidRDefault="00503598" w:rsidP="00503598">
            <w:pPr>
              <w:shd w:val="clear" w:color="auto" w:fill="FFFFFF"/>
              <w:spacing w:after="0" w:line="240" w:lineRule="auto"/>
              <w:rPr>
                <w:rFonts w:ascii="Times New Roman" w:hAnsi="Times New Roman"/>
                <w:szCs w:val="24"/>
              </w:rPr>
            </w:pPr>
            <w:r w:rsidRPr="00503598">
              <w:rPr>
                <w:rFonts w:ascii="Times New Roman" w:hAnsi="Times New Roman"/>
                <w:szCs w:val="24"/>
              </w:rPr>
              <w:t>до 10 километров</w:t>
            </w:r>
          </w:p>
        </w:tc>
      </w:tr>
    </w:tbl>
    <w:p w:rsidR="00503598" w:rsidRPr="00503598" w:rsidRDefault="00503598" w:rsidP="00503598">
      <w:pPr>
        <w:shd w:val="clear" w:color="auto" w:fill="FFFFFF"/>
        <w:spacing w:after="0" w:line="240" w:lineRule="auto"/>
        <w:rPr>
          <w:rFonts w:ascii="Times New Roman" w:hAnsi="Times New Roman"/>
          <w:b/>
          <w:szCs w:val="24"/>
        </w:rPr>
      </w:pPr>
    </w:p>
    <w:p w:rsidR="00503598" w:rsidRPr="001B3CE5" w:rsidRDefault="00503598" w:rsidP="00503598">
      <w:pPr>
        <w:shd w:val="clear" w:color="auto" w:fill="FFFFFF"/>
        <w:spacing w:after="0" w:line="240" w:lineRule="auto"/>
        <w:jc w:val="right"/>
        <w:rPr>
          <w:rFonts w:ascii="Times New Roman" w:hAnsi="Times New Roman"/>
          <w:szCs w:val="24"/>
        </w:rPr>
      </w:pPr>
    </w:p>
    <w:p w:rsidR="00401990" w:rsidRPr="001B3CE5" w:rsidRDefault="00401990" w:rsidP="00401990">
      <w:pPr>
        <w:pStyle w:val="a6"/>
        <w:ind w:left="-709" w:right="-568"/>
        <w:jc w:val="center"/>
        <w:rPr>
          <w:sz w:val="28"/>
          <w:szCs w:val="28"/>
        </w:rPr>
      </w:pPr>
    </w:p>
    <w:p w:rsidR="00401990" w:rsidRPr="001B3CE5" w:rsidRDefault="00401990" w:rsidP="00401990">
      <w:pPr>
        <w:pStyle w:val="a6"/>
        <w:ind w:left="-709" w:right="-568"/>
        <w:jc w:val="center"/>
      </w:pPr>
    </w:p>
    <w:p w:rsidR="0015502C" w:rsidRPr="0005311C" w:rsidRDefault="0015502C" w:rsidP="00401990">
      <w:pPr>
        <w:spacing w:after="0" w:line="240" w:lineRule="auto"/>
        <w:jc w:val="center"/>
        <w:rPr>
          <w:rFonts w:ascii="Times New Roman" w:hAnsi="Times New Roman" w:cs="Times New Roman"/>
          <w:sz w:val="28"/>
          <w:szCs w:val="28"/>
        </w:rPr>
      </w:pPr>
    </w:p>
    <w:sectPr w:rsidR="0015502C" w:rsidRPr="0005311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66017" w:rsidRDefault="00866017" w:rsidP="00ED34BC">
      <w:pPr>
        <w:spacing w:after="0" w:line="240" w:lineRule="auto"/>
      </w:pPr>
      <w:r>
        <w:separator/>
      </w:r>
    </w:p>
  </w:endnote>
  <w:endnote w:type="continuationSeparator" w:id="0">
    <w:p w:rsidR="00866017" w:rsidRDefault="00866017" w:rsidP="00ED3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StarSymbol">
    <w:altName w:val="Times New Roman"/>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 w:name="Arial">
    <w:altName w:val="Times New Roman"/>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choolBook">
    <w:altName w:val="Times New Roman"/>
    <w:charset w:val="00"/>
    <w:family w:val="auto"/>
    <w:pitch w:val="variable"/>
    <w:sig w:usb0="00000007" w:usb1="00000000" w:usb2="00000000" w:usb3="00000000" w:csb0="00000013"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OpenSymbol">
    <w:charset w:val="00"/>
    <w:family w:val="auto"/>
    <w:pitch w:val="variable"/>
    <w:sig w:usb0="00000003" w:usb1="1001ECEA" w:usb2="00000000" w:usb3="00000000" w:csb0="00000001" w:csb1="00000000"/>
  </w:font>
  <w:font w:name="ArialMT">
    <w:altName w:val="Arial Unicode MS"/>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66017" w:rsidRDefault="00866017" w:rsidP="00ED34BC">
      <w:pPr>
        <w:spacing w:after="0" w:line="240" w:lineRule="auto"/>
      </w:pPr>
      <w:r>
        <w:separator/>
      </w:r>
    </w:p>
  </w:footnote>
  <w:footnote w:type="continuationSeparator" w:id="0">
    <w:p w:rsidR="00866017" w:rsidRDefault="00866017" w:rsidP="00ED34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59720536"/>
    <w:lvl w:ilvl="0">
      <w:start w:val="1"/>
      <w:numFmt w:val="bullet"/>
      <w:pStyle w:val="2"/>
      <w:lvlText w:val=""/>
      <w:lvlJc w:val="left"/>
      <w:pPr>
        <w:tabs>
          <w:tab w:val="num" w:pos="1211"/>
        </w:tabs>
        <w:ind w:left="1211" w:hanging="360"/>
      </w:pPr>
      <w:rPr>
        <w:rFonts w:ascii="Symbol" w:hAnsi="Symbol" w:hint="default"/>
      </w:rPr>
    </w:lvl>
  </w:abstractNum>
  <w:abstractNum w:abstractNumId="1" w15:restartNumberingAfterBreak="0">
    <w:nsid w:val="00000003"/>
    <w:multiLevelType w:val="multilevel"/>
    <w:tmpl w:val="68C6CC90"/>
    <w:name w:val="WW8Num27"/>
    <w:lvl w:ilvl="0">
      <w:start w:val="1"/>
      <w:numFmt w:val="decimal"/>
      <w:lvlText w:val="%1."/>
      <w:lvlJc w:val="left"/>
      <w:pPr>
        <w:tabs>
          <w:tab w:val="num" w:pos="720"/>
        </w:tabs>
        <w:ind w:left="720" w:hanging="360"/>
      </w:pPr>
      <w:rPr>
        <w:b w:val="0"/>
        <w:bCs/>
        <w:color w:val="auto"/>
        <w:sz w:val="24"/>
        <w:szCs w:val="24"/>
      </w:r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2D"/>
    <w:multiLevelType w:val="multilevel"/>
    <w:tmpl w:val="0000002D"/>
    <w:name w:val="WW8Num46"/>
    <w:lvl w:ilvl="0">
      <w:start w:val="1"/>
      <w:numFmt w:val="bullet"/>
      <w:lvlText w:val=""/>
      <w:lvlJc w:val="left"/>
      <w:pPr>
        <w:tabs>
          <w:tab w:val="num" w:pos="1070"/>
        </w:tabs>
        <w:ind w:left="1070" w:hanging="360"/>
      </w:pPr>
      <w:rPr>
        <w:rFonts w:ascii="Symbol" w:hAnsi="Symbol" w:cs="StarSymbol"/>
        <w:sz w:val="18"/>
        <w:szCs w:val="18"/>
      </w:rPr>
    </w:lvl>
    <w:lvl w:ilvl="1">
      <w:start w:val="1"/>
      <w:numFmt w:val="bullet"/>
      <w:lvlText w:val=""/>
      <w:lvlJc w:val="left"/>
      <w:pPr>
        <w:tabs>
          <w:tab w:val="num" w:pos="1430"/>
        </w:tabs>
        <w:ind w:left="1430" w:hanging="360"/>
      </w:pPr>
      <w:rPr>
        <w:rFonts w:ascii="Symbol" w:hAnsi="Symbol" w:cs="StarSymbol"/>
        <w:sz w:val="18"/>
        <w:szCs w:val="18"/>
      </w:rPr>
    </w:lvl>
    <w:lvl w:ilvl="2">
      <w:start w:val="1"/>
      <w:numFmt w:val="bullet"/>
      <w:lvlText w:val=""/>
      <w:lvlJc w:val="left"/>
      <w:pPr>
        <w:tabs>
          <w:tab w:val="num" w:pos="1790"/>
        </w:tabs>
        <w:ind w:left="1790" w:hanging="360"/>
      </w:pPr>
      <w:rPr>
        <w:rFonts w:ascii="Symbol" w:hAnsi="Symbol" w:cs="StarSymbol"/>
        <w:sz w:val="18"/>
        <w:szCs w:val="18"/>
      </w:rPr>
    </w:lvl>
    <w:lvl w:ilvl="3">
      <w:start w:val="1"/>
      <w:numFmt w:val="bullet"/>
      <w:lvlText w:val=""/>
      <w:lvlJc w:val="left"/>
      <w:pPr>
        <w:tabs>
          <w:tab w:val="num" w:pos="2150"/>
        </w:tabs>
        <w:ind w:left="2150" w:hanging="360"/>
      </w:pPr>
      <w:rPr>
        <w:rFonts w:ascii="Symbol" w:hAnsi="Symbol" w:cs="StarSymbol"/>
        <w:sz w:val="18"/>
        <w:szCs w:val="18"/>
      </w:rPr>
    </w:lvl>
    <w:lvl w:ilvl="4">
      <w:start w:val="1"/>
      <w:numFmt w:val="bullet"/>
      <w:lvlText w:val=""/>
      <w:lvlJc w:val="left"/>
      <w:pPr>
        <w:tabs>
          <w:tab w:val="num" w:pos="2510"/>
        </w:tabs>
        <w:ind w:left="2510" w:hanging="360"/>
      </w:pPr>
      <w:rPr>
        <w:rFonts w:ascii="Symbol" w:hAnsi="Symbol" w:cs="StarSymbol"/>
        <w:sz w:val="18"/>
        <w:szCs w:val="18"/>
      </w:rPr>
    </w:lvl>
    <w:lvl w:ilvl="5">
      <w:start w:val="1"/>
      <w:numFmt w:val="bullet"/>
      <w:lvlText w:val=""/>
      <w:lvlJc w:val="left"/>
      <w:pPr>
        <w:tabs>
          <w:tab w:val="num" w:pos="2870"/>
        </w:tabs>
        <w:ind w:left="2870" w:hanging="360"/>
      </w:pPr>
      <w:rPr>
        <w:rFonts w:ascii="Symbol" w:hAnsi="Symbol" w:cs="StarSymbol"/>
        <w:sz w:val="18"/>
        <w:szCs w:val="18"/>
      </w:rPr>
    </w:lvl>
    <w:lvl w:ilvl="6">
      <w:start w:val="1"/>
      <w:numFmt w:val="bullet"/>
      <w:lvlText w:val=""/>
      <w:lvlJc w:val="left"/>
      <w:pPr>
        <w:tabs>
          <w:tab w:val="num" w:pos="3230"/>
        </w:tabs>
        <w:ind w:left="3230" w:hanging="360"/>
      </w:pPr>
      <w:rPr>
        <w:rFonts w:ascii="Symbol" w:hAnsi="Symbol" w:cs="StarSymbol"/>
        <w:sz w:val="18"/>
        <w:szCs w:val="18"/>
      </w:rPr>
    </w:lvl>
    <w:lvl w:ilvl="7">
      <w:start w:val="1"/>
      <w:numFmt w:val="bullet"/>
      <w:lvlText w:val=""/>
      <w:lvlJc w:val="left"/>
      <w:pPr>
        <w:tabs>
          <w:tab w:val="num" w:pos="3590"/>
        </w:tabs>
        <w:ind w:left="3590" w:hanging="360"/>
      </w:pPr>
      <w:rPr>
        <w:rFonts w:ascii="Symbol" w:hAnsi="Symbol" w:cs="StarSymbol"/>
        <w:sz w:val="18"/>
        <w:szCs w:val="18"/>
      </w:rPr>
    </w:lvl>
    <w:lvl w:ilvl="8">
      <w:start w:val="1"/>
      <w:numFmt w:val="bullet"/>
      <w:lvlText w:val=""/>
      <w:lvlJc w:val="left"/>
      <w:pPr>
        <w:tabs>
          <w:tab w:val="num" w:pos="3950"/>
        </w:tabs>
        <w:ind w:left="3950" w:hanging="360"/>
      </w:pPr>
      <w:rPr>
        <w:rFonts w:ascii="Symbol" w:hAnsi="Symbol" w:cs="StarSymbol"/>
        <w:sz w:val="18"/>
        <w:szCs w:val="18"/>
      </w:rPr>
    </w:lvl>
  </w:abstractNum>
  <w:abstractNum w:abstractNumId="3" w15:restartNumberingAfterBreak="0">
    <w:nsid w:val="0E306DF1"/>
    <w:multiLevelType w:val="hybridMultilevel"/>
    <w:tmpl w:val="39284038"/>
    <w:lvl w:ilvl="0" w:tplc="27AC47C4">
      <w:start w:val="7"/>
      <w:numFmt w:val="bullet"/>
      <w:pStyle w:val="010"/>
      <w:lvlText w:val="-"/>
      <w:lvlJc w:val="left"/>
      <w:pPr>
        <w:ind w:left="107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5" w15:restartNumberingAfterBreak="0">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6" w15:restartNumberingAfterBreak="0">
    <w:nsid w:val="3C5376EB"/>
    <w:multiLevelType w:val="hybridMultilevel"/>
    <w:tmpl w:val="E12868CC"/>
    <w:lvl w:ilvl="0" w:tplc="8C32D5A0">
      <w:start w:val="1"/>
      <w:numFmt w:val="decimal"/>
      <w:lvlText w:val="%1."/>
      <w:lvlJc w:val="left"/>
      <w:pPr>
        <w:ind w:left="1495"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4B485A3E"/>
    <w:multiLevelType w:val="multilevel"/>
    <w:tmpl w:val="786E877C"/>
    <w:styleLink w:val="111111"/>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8" w15:restartNumberingAfterBreak="0">
    <w:nsid w:val="75465629"/>
    <w:multiLevelType w:val="multilevel"/>
    <w:tmpl w:val="91B8AE44"/>
    <w:styleLink w:val="20"/>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9" w15:restartNumberingAfterBreak="0">
    <w:nsid w:val="7DFD3389"/>
    <w:multiLevelType w:val="hybridMultilevel"/>
    <w:tmpl w:val="04B27724"/>
    <w:lvl w:ilvl="0" w:tplc="04190001">
      <w:start w:val="1"/>
      <w:numFmt w:val="bullet"/>
      <w:lvlText w:val=""/>
      <w:lvlJc w:val="left"/>
      <w:pPr>
        <w:ind w:left="952" w:hanging="360"/>
      </w:pPr>
      <w:rPr>
        <w:rFonts w:ascii="Symbol" w:hAnsi="Symbol"/>
      </w:rPr>
    </w:lvl>
    <w:lvl w:ilvl="1" w:tplc="04190003">
      <w:start w:val="1"/>
      <w:numFmt w:val="bullet"/>
      <w:lvlText w:val="o"/>
      <w:lvlJc w:val="left"/>
      <w:pPr>
        <w:ind w:left="1672" w:hanging="360"/>
      </w:pPr>
      <w:rPr>
        <w:rFonts w:ascii="Courier New" w:hAnsi="Courier New"/>
      </w:rPr>
    </w:lvl>
    <w:lvl w:ilvl="2" w:tplc="04190005">
      <w:start w:val="1"/>
      <w:numFmt w:val="bullet"/>
      <w:lvlText w:val=""/>
      <w:lvlJc w:val="left"/>
      <w:pPr>
        <w:ind w:left="2392" w:hanging="360"/>
      </w:pPr>
      <w:rPr>
        <w:rFonts w:ascii="Wingdings" w:hAnsi="Wingdings"/>
      </w:rPr>
    </w:lvl>
    <w:lvl w:ilvl="3" w:tplc="04190001">
      <w:start w:val="1"/>
      <w:numFmt w:val="bullet"/>
      <w:lvlText w:val=""/>
      <w:lvlJc w:val="left"/>
      <w:pPr>
        <w:ind w:left="3112" w:hanging="360"/>
      </w:pPr>
      <w:rPr>
        <w:rFonts w:ascii="Symbol" w:hAnsi="Symbol"/>
      </w:rPr>
    </w:lvl>
    <w:lvl w:ilvl="4" w:tplc="04190003">
      <w:start w:val="1"/>
      <w:numFmt w:val="bullet"/>
      <w:lvlText w:val="o"/>
      <w:lvlJc w:val="left"/>
      <w:pPr>
        <w:ind w:left="3832" w:hanging="360"/>
      </w:pPr>
      <w:rPr>
        <w:rFonts w:ascii="Courier New" w:hAnsi="Courier New"/>
      </w:rPr>
    </w:lvl>
    <w:lvl w:ilvl="5" w:tplc="04190005">
      <w:start w:val="1"/>
      <w:numFmt w:val="bullet"/>
      <w:lvlText w:val=""/>
      <w:lvlJc w:val="left"/>
      <w:pPr>
        <w:ind w:left="4552" w:hanging="360"/>
      </w:pPr>
      <w:rPr>
        <w:rFonts w:ascii="Wingdings" w:hAnsi="Wingdings"/>
      </w:rPr>
    </w:lvl>
    <w:lvl w:ilvl="6" w:tplc="04190001">
      <w:start w:val="1"/>
      <w:numFmt w:val="bullet"/>
      <w:lvlText w:val=""/>
      <w:lvlJc w:val="left"/>
      <w:pPr>
        <w:ind w:left="5272" w:hanging="360"/>
      </w:pPr>
      <w:rPr>
        <w:rFonts w:ascii="Symbol" w:hAnsi="Symbol"/>
      </w:rPr>
    </w:lvl>
    <w:lvl w:ilvl="7" w:tplc="04190003">
      <w:start w:val="1"/>
      <w:numFmt w:val="bullet"/>
      <w:lvlText w:val="o"/>
      <w:lvlJc w:val="left"/>
      <w:pPr>
        <w:ind w:left="5992" w:hanging="360"/>
      </w:pPr>
      <w:rPr>
        <w:rFonts w:ascii="Courier New" w:hAnsi="Courier New"/>
      </w:rPr>
    </w:lvl>
    <w:lvl w:ilvl="8" w:tplc="04190005">
      <w:start w:val="1"/>
      <w:numFmt w:val="bullet"/>
      <w:lvlText w:val=""/>
      <w:lvlJc w:val="left"/>
      <w:pPr>
        <w:ind w:left="6712" w:hanging="360"/>
      </w:pPr>
      <w:rPr>
        <w:rFonts w:ascii="Wingdings" w:hAnsi="Wingdings"/>
      </w:rPr>
    </w:lvl>
  </w:abstractNum>
  <w:num w:numId="1">
    <w:abstractNumId w:val="1"/>
  </w:num>
  <w:num w:numId="2">
    <w:abstractNumId w:val="9"/>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7"/>
  </w:num>
  <w:num w:numId="7">
    <w:abstractNumId w:val="8"/>
  </w:num>
  <w:num w:numId="8">
    <w:abstractNumId w:val="3"/>
  </w:num>
  <w:num w:numId="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11C"/>
    <w:rsid w:val="000349C0"/>
    <w:rsid w:val="0005311C"/>
    <w:rsid w:val="00063D69"/>
    <w:rsid w:val="0011622F"/>
    <w:rsid w:val="00143FE0"/>
    <w:rsid w:val="0015502C"/>
    <w:rsid w:val="00286EE4"/>
    <w:rsid w:val="002F7EEC"/>
    <w:rsid w:val="0036360D"/>
    <w:rsid w:val="003E5F14"/>
    <w:rsid w:val="00401990"/>
    <w:rsid w:val="0047797B"/>
    <w:rsid w:val="00503598"/>
    <w:rsid w:val="005927AC"/>
    <w:rsid w:val="005D6839"/>
    <w:rsid w:val="005D7FA7"/>
    <w:rsid w:val="005E7860"/>
    <w:rsid w:val="006338BA"/>
    <w:rsid w:val="00660F01"/>
    <w:rsid w:val="00700D37"/>
    <w:rsid w:val="007A2B5A"/>
    <w:rsid w:val="00866017"/>
    <w:rsid w:val="008C7A40"/>
    <w:rsid w:val="00937122"/>
    <w:rsid w:val="009B63B4"/>
    <w:rsid w:val="009F0D3C"/>
    <w:rsid w:val="00AC110D"/>
    <w:rsid w:val="00B175F5"/>
    <w:rsid w:val="00B31316"/>
    <w:rsid w:val="00B466CF"/>
    <w:rsid w:val="00C05ED7"/>
    <w:rsid w:val="00C45F04"/>
    <w:rsid w:val="00CA5918"/>
    <w:rsid w:val="00CF36F9"/>
    <w:rsid w:val="00D62D12"/>
    <w:rsid w:val="00E15F95"/>
    <w:rsid w:val="00E314E5"/>
    <w:rsid w:val="00EA3496"/>
    <w:rsid w:val="00ED34BC"/>
    <w:rsid w:val="00F230E5"/>
    <w:rsid w:val="00F65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6C2E98D"/>
  <w15:docId w15:val="{B627B9A4-9487-4FD4-A123-A20EE114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aliases w:val="Заголовок 1 Знак Знак,Заголовок 1 Знак Знак Знак"/>
    <w:basedOn w:val="a0"/>
    <w:next w:val="a0"/>
    <w:link w:val="10"/>
    <w:uiPriority w:val="9"/>
    <w:qFormat/>
    <w:rsid w:val="00401990"/>
    <w:pPr>
      <w:keepNext/>
      <w:spacing w:after="0" w:line="240" w:lineRule="auto"/>
      <w:jc w:val="center"/>
      <w:outlineLvl w:val="0"/>
    </w:pPr>
    <w:rPr>
      <w:rFonts w:ascii="Times New Roman" w:eastAsia="Times New Roman" w:hAnsi="Times New Roman" w:cs="Times New Roman"/>
      <w:noProof/>
      <w:sz w:val="28"/>
      <w:szCs w:val="24"/>
      <w:lang w:eastAsia="ru-RU"/>
    </w:rPr>
  </w:style>
  <w:style w:type="paragraph" w:styleId="21">
    <w:name w:val="heading 2"/>
    <w:aliases w:val="Знак2 Знак,Знак2,Знак2 Знак Знак Знак,Знак2 Знак1,ГЛАВА,Заголовок 2 Знак Знак,Заголовок 21"/>
    <w:basedOn w:val="a0"/>
    <w:next w:val="a0"/>
    <w:link w:val="22"/>
    <w:uiPriority w:val="9"/>
    <w:qFormat/>
    <w:rsid w:val="00401990"/>
    <w:pPr>
      <w:keepNext/>
      <w:spacing w:after="0" w:line="240" w:lineRule="auto"/>
      <w:jc w:val="center"/>
      <w:outlineLvl w:val="1"/>
    </w:pPr>
    <w:rPr>
      <w:rFonts w:ascii="Times New Roman" w:eastAsia="Times New Roman" w:hAnsi="Times New Roman" w:cs="Times New Roman"/>
      <w:b/>
      <w:noProof/>
      <w:sz w:val="28"/>
      <w:szCs w:val="24"/>
      <w:lang w:eastAsia="ru-RU"/>
    </w:rPr>
  </w:style>
  <w:style w:type="paragraph" w:styleId="30">
    <w:name w:val="heading 3"/>
    <w:aliases w:val="Знак3 Знак Знак,Знак3 Знак,Знак3 Знак Знак Знак Знак,Знак Знак,ПодЗаголовок Знак,Знак3 Знак Знак1"/>
    <w:basedOn w:val="a0"/>
    <w:next w:val="a0"/>
    <w:link w:val="31"/>
    <w:uiPriority w:val="9"/>
    <w:qFormat/>
    <w:rsid w:val="00401990"/>
    <w:pPr>
      <w:keepNext/>
      <w:spacing w:after="0" w:line="240" w:lineRule="auto"/>
      <w:jc w:val="both"/>
      <w:outlineLvl w:val="2"/>
    </w:pPr>
    <w:rPr>
      <w:rFonts w:ascii="Times New Roman" w:eastAsia="Times New Roman" w:hAnsi="Times New Roman" w:cs="Times New Roman"/>
      <w:noProof/>
      <w:sz w:val="28"/>
      <w:szCs w:val="24"/>
      <w:lang w:eastAsia="ru-RU"/>
    </w:rPr>
  </w:style>
  <w:style w:type="paragraph" w:styleId="4">
    <w:name w:val="heading 4"/>
    <w:basedOn w:val="a0"/>
    <w:next w:val="a0"/>
    <w:link w:val="40"/>
    <w:qFormat/>
    <w:rsid w:val="00401990"/>
    <w:pPr>
      <w:keepNext/>
      <w:spacing w:after="0" w:line="240" w:lineRule="auto"/>
      <w:outlineLvl w:val="3"/>
    </w:pPr>
    <w:rPr>
      <w:rFonts w:ascii="Times New Roman" w:eastAsia="Times New Roman" w:hAnsi="Times New Roman" w:cs="Times New Roman"/>
      <w:sz w:val="28"/>
      <w:szCs w:val="24"/>
      <w:lang w:eastAsia="ru-RU"/>
    </w:rPr>
  </w:style>
  <w:style w:type="paragraph" w:styleId="5">
    <w:name w:val="heading 5"/>
    <w:basedOn w:val="a0"/>
    <w:next w:val="a0"/>
    <w:link w:val="50"/>
    <w:semiHidden/>
    <w:unhideWhenUsed/>
    <w:qFormat/>
    <w:rsid w:val="00401990"/>
    <w:pPr>
      <w:tabs>
        <w:tab w:val="left" w:pos="1701"/>
      </w:tabs>
      <w:spacing w:before="240" w:after="60" w:line="240" w:lineRule="auto"/>
      <w:ind w:left="1008" w:hanging="1008"/>
      <w:outlineLvl w:val="4"/>
    </w:pPr>
    <w:rPr>
      <w:rFonts w:ascii="Times New Roman" w:eastAsia="Arial Unicode MS" w:hAnsi="Times New Roman" w:cs="Times New Roman"/>
      <w:b/>
      <w:bCs/>
      <w:iCs/>
      <w:lang w:eastAsia="ru-RU"/>
    </w:rPr>
  </w:style>
  <w:style w:type="paragraph" w:styleId="6">
    <w:name w:val="heading 6"/>
    <w:basedOn w:val="a0"/>
    <w:next w:val="a0"/>
    <w:link w:val="60"/>
    <w:qFormat/>
    <w:rsid w:val="00401990"/>
    <w:pPr>
      <w:spacing w:before="240" w:after="60" w:line="240" w:lineRule="auto"/>
      <w:outlineLvl w:val="5"/>
    </w:pPr>
    <w:rPr>
      <w:rFonts w:ascii="Calibri" w:eastAsia="Times New Roman" w:hAnsi="Calibri" w:cs="Times New Roman"/>
      <w:b/>
      <w:bCs/>
      <w:lang w:eastAsia="ru-RU"/>
    </w:rPr>
  </w:style>
  <w:style w:type="paragraph" w:styleId="7">
    <w:name w:val="heading 7"/>
    <w:aliases w:val="Заголовок x.x"/>
    <w:basedOn w:val="a0"/>
    <w:next w:val="a0"/>
    <w:link w:val="70"/>
    <w:uiPriority w:val="99"/>
    <w:semiHidden/>
    <w:unhideWhenUsed/>
    <w:qFormat/>
    <w:rsid w:val="00401990"/>
    <w:pPr>
      <w:spacing w:before="240" w:after="60" w:line="240" w:lineRule="auto"/>
      <w:ind w:left="1296" w:hanging="1296"/>
      <w:outlineLvl w:val="6"/>
    </w:pPr>
    <w:rPr>
      <w:rFonts w:ascii="Times New Roman" w:eastAsia="Arial Unicode MS" w:hAnsi="Times New Roman" w:cs="Times New Roman"/>
      <w:sz w:val="24"/>
      <w:szCs w:val="24"/>
      <w:lang w:eastAsia="ru-RU"/>
    </w:rPr>
  </w:style>
  <w:style w:type="paragraph" w:styleId="8">
    <w:name w:val="heading 8"/>
    <w:basedOn w:val="a0"/>
    <w:next w:val="a0"/>
    <w:link w:val="80"/>
    <w:uiPriority w:val="99"/>
    <w:semiHidden/>
    <w:unhideWhenUsed/>
    <w:qFormat/>
    <w:rsid w:val="00401990"/>
    <w:pPr>
      <w:spacing w:before="240" w:after="60" w:line="240" w:lineRule="auto"/>
      <w:ind w:left="1440" w:hanging="1440"/>
      <w:outlineLvl w:val="7"/>
    </w:pPr>
    <w:rPr>
      <w:rFonts w:ascii="Times New Roman" w:eastAsia="Arial Unicode MS" w:hAnsi="Times New Roman" w:cs="Times New Roman"/>
      <w:i/>
      <w:iCs/>
      <w:sz w:val="24"/>
      <w:szCs w:val="24"/>
      <w:lang w:eastAsia="ru-RU"/>
    </w:rPr>
  </w:style>
  <w:style w:type="paragraph" w:styleId="9">
    <w:name w:val="heading 9"/>
    <w:basedOn w:val="a0"/>
    <w:next w:val="a0"/>
    <w:link w:val="90"/>
    <w:uiPriority w:val="99"/>
    <w:semiHidden/>
    <w:unhideWhenUsed/>
    <w:qFormat/>
    <w:rsid w:val="00401990"/>
    <w:pPr>
      <w:spacing w:before="240" w:after="60" w:line="240" w:lineRule="auto"/>
      <w:ind w:left="1584" w:hanging="1584"/>
      <w:outlineLvl w:val="8"/>
    </w:pPr>
    <w:rPr>
      <w:rFonts w:ascii="Arial" w:eastAsia="Arial Unicode MS"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semiHidden/>
    <w:unhideWhenUsed/>
    <w:rsid w:val="000531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1"/>
    <w:unhideWhenUsed/>
    <w:rsid w:val="0005311C"/>
    <w:rPr>
      <w:color w:val="0000FF"/>
      <w:u w:val="single"/>
    </w:rPr>
  </w:style>
  <w:style w:type="paragraph" w:styleId="a6">
    <w:name w:val="No Spacing"/>
    <w:link w:val="a7"/>
    <w:uiPriority w:val="99"/>
    <w:qFormat/>
    <w:rsid w:val="0005311C"/>
    <w:pPr>
      <w:spacing w:after="0" w:line="240" w:lineRule="auto"/>
    </w:pPr>
    <w:rPr>
      <w:rFonts w:ascii="Times New Roman" w:eastAsia="Calibri" w:hAnsi="Times New Roman" w:cs="Times New Roman"/>
      <w:sz w:val="24"/>
      <w:szCs w:val="20"/>
    </w:rPr>
  </w:style>
  <w:style w:type="character" w:customStyle="1" w:styleId="a7">
    <w:name w:val="Без интервала Знак"/>
    <w:link w:val="a6"/>
    <w:uiPriority w:val="1"/>
    <w:rsid w:val="0005311C"/>
    <w:rPr>
      <w:rFonts w:ascii="Times New Roman" w:eastAsia="Calibri" w:hAnsi="Times New Roman" w:cs="Times New Roman"/>
      <w:sz w:val="24"/>
      <w:szCs w:val="20"/>
    </w:rPr>
  </w:style>
  <w:style w:type="paragraph" w:styleId="a8">
    <w:name w:val="Balloon Text"/>
    <w:basedOn w:val="a0"/>
    <w:link w:val="a9"/>
    <w:semiHidden/>
    <w:unhideWhenUsed/>
    <w:rsid w:val="0005311C"/>
    <w:pPr>
      <w:spacing w:after="0" w:line="240" w:lineRule="auto"/>
    </w:pPr>
    <w:rPr>
      <w:rFonts w:ascii="Tahoma" w:hAnsi="Tahoma" w:cs="Tahoma"/>
      <w:sz w:val="16"/>
      <w:szCs w:val="16"/>
    </w:rPr>
  </w:style>
  <w:style w:type="character" w:customStyle="1" w:styleId="a9">
    <w:name w:val="Текст выноски Знак"/>
    <w:basedOn w:val="a1"/>
    <w:link w:val="a8"/>
    <w:semiHidden/>
    <w:rsid w:val="0005311C"/>
    <w:rPr>
      <w:rFonts w:ascii="Tahoma" w:hAnsi="Tahoma" w:cs="Tahoma"/>
      <w:sz w:val="16"/>
      <w:szCs w:val="16"/>
    </w:rPr>
  </w:style>
  <w:style w:type="paragraph" w:customStyle="1" w:styleId="ConsPlusTitle">
    <w:name w:val="ConsPlusTitle"/>
    <w:rsid w:val="0005311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0531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05311C"/>
    <w:rPr>
      <w:rFonts w:ascii="Times New Roman" w:eastAsia="Times New Roman" w:hAnsi="Times New Roman" w:cs="Times New Roman"/>
      <w:sz w:val="28"/>
      <w:szCs w:val="28"/>
      <w:lang w:eastAsia="ru-RU"/>
    </w:rPr>
  </w:style>
  <w:style w:type="paragraph" w:customStyle="1" w:styleId="western">
    <w:name w:val="western"/>
    <w:basedOn w:val="a0"/>
    <w:rsid w:val="001550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aliases w:val="??????? ??????????,Header Char Char Char Char Char Char Char Char,HeaderPort,Heder,Titul,header-first,ВерхКолонтитул,Верхний колонтитул Знак Знак,Верхний колонтитул1"/>
    <w:basedOn w:val="a0"/>
    <w:link w:val="ab"/>
    <w:unhideWhenUsed/>
    <w:rsid w:val="00ED34BC"/>
    <w:pPr>
      <w:tabs>
        <w:tab w:val="center" w:pos="4677"/>
        <w:tab w:val="right" w:pos="9355"/>
      </w:tabs>
      <w:spacing w:after="0" w:line="240" w:lineRule="auto"/>
    </w:pPr>
  </w:style>
  <w:style w:type="character" w:customStyle="1" w:styleId="ab">
    <w:name w:val="Верхний колонтитул Знак"/>
    <w:aliases w:val="??????? ?????????? Знак,Header Char Char Char Char Char Char Char Char Знак,HeaderPort Знак,Heder Знак,Titul Знак,header-first Знак,ВерхКолонтитул Знак,Верхний колонтитул Знак Знак Знак,Верхний колонтитул1 Знак"/>
    <w:basedOn w:val="a1"/>
    <w:link w:val="aa"/>
    <w:rsid w:val="00ED34BC"/>
  </w:style>
  <w:style w:type="paragraph" w:styleId="ac">
    <w:name w:val="footer"/>
    <w:aliases w:val=" Знак, Знак6"/>
    <w:basedOn w:val="a0"/>
    <w:link w:val="ad"/>
    <w:uiPriority w:val="99"/>
    <w:unhideWhenUsed/>
    <w:rsid w:val="00ED34BC"/>
    <w:pPr>
      <w:tabs>
        <w:tab w:val="center" w:pos="4677"/>
        <w:tab w:val="right" w:pos="9355"/>
      </w:tabs>
      <w:spacing w:after="0" w:line="240" w:lineRule="auto"/>
    </w:pPr>
  </w:style>
  <w:style w:type="character" w:customStyle="1" w:styleId="ad">
    <w:name w:val="Нижний колонтитул Знак"/>
    <w:aliases w:val=" Знак Знак, Знак6 Знак"/>
    <w:basedOn w:val="a1"/>
    <w:link w:val="ac"/>
    <w:uiPriority w:val="99"/>
    <w:rsid w:val="00ED34BC"/>
  </w:style>
  <w:style w:type="paragraph" w:styleId="ae">
    <w:name w:val="Plain Text"/>
    <w:basedOn w:val="a0"/>
    <w:link w:val="af"/>
    <w:uiPriority w:val="99"/>
    <w:unhideWhenUsed/>
    <w:rsid w:val="0047797B"/>
    <w:pPr>
      <w:spacing w:after="0" w:line="240" w:lineRule="auto"/>
    </w:pPr>
    <w:rPr>
      <w:rFonts w:ascii="Consolas" w:eastAsia="Times New Roman" w:hAnsi="Consolas" w:cs="Times New Roman"/>
      <w:sz w:val="21"/>
      <w:szCs w:val="21"/>
      <w:lang w:val="en-US" w:eastAsia="ru-RU"/>
    </w:rPr>
  </w:style>
  <w:style w:type="character" w:customStyle="1" w:styleId="af">
    <w:name w:val="Текст Знак"/>
    <w:basedOn w:val="a1"/>
    <w:link w:val="ae"/>
    <w:uiPriority w:val="99"/>
    <w:rsid w:val="0047797B"/>
    <w:rPr>
      <w:rFonts w:ascii="Consolas" w:eastAsia="Times New Roman" w:hAnsi="Consolas" w:cs="Times New Roman"/>
      <w:sz w:val="21"/>
      <w:szCs w:val="21"/>
      <w:lang w:val="en-US" w:eastAsia="ru-RU"/>
    </w:rPr>
  </w:style>
  <w:style w:type="character" w:customStyle="1" w:styleId="10">
    <w:name w:val="Заголовок 1 Знак"/>
    <w:aliases w:val="Заголовок 1 Знак Знак Знак1,Заголовок 1 Знак Знак Знак Знак"/>
    <w:basedOn w:val="a1"/>
    <w:link w:val="1"/>
    <w:uiPriority w:val="9"/>
    <w:rsid w:val="00401990"/>
    <w:rPr>
      <w:rFonts w:ascii="Times New Roman" w:eastAsia="Times New Roman" w:hAnsi="Times New Roman" w:cs="Times New Roman"/>
      <w:noProof/>
      <w:sz w:val="28"/>
      <w:szCs w:val="24"/>
      <w:lang w:eastAsia="ru-RU"/>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 Знак Знак,Заголовок 21 Знак"/>
    <w:basedOn w:val="a1"/>
    <w:link w:val="21"/>
    <w:uiPriority w:val="9"/>
    <w:rsid w:val="00401990"/>
    <w:rPr>
      <w:rFonts w:ascii="Times New Roman" w:eastAsia="Times New Roman" w:hAnsi="Times New Roman" w:cs="Times New Roman"/>
      <w:b/>
      <w:noProof/>
      <w:sz w:val="28"/>
      <w:szCs w:val="24"/>
      <w:lang w:eastAsia="ru-RU"/>
    </w:rPr>
  </w:style>
  <w:style w:type="character" w:customStyle="1" w:styleId="31">
    <w:name w:val="Заголовок 3 Знак"/>
    <w:aliases w:val="Знак3 Знак Знак Знак,Знак3 Знак Знак2,Знак3 Знак Знак Знак Знак Знак,Знак Знак Знак,ПодЗаголовок Знак Знак,Знак3 Знак Знак1 Знак"/>
    <w:basedOn w:val="a1"/>
    <w:link w:val="30"/>
    <w:uiPriority w:val="9"/>
    <w:rsid w:val="00401990"/>
    <w:rPr>
      <w:rFonts w:ascii="Times New Roman" w:eastAsia="Times New Roman" w:hAnsi="Times New Roman" w:cs="Times New Roman"/>
      <w:noProof/>
      <w:sz w:val="28"/>
      <w:szCs w:val="24"/>
      <w:lang w:eastAsia="ru-RU"/>
    </w:rPr>
  </w:style>
  <w:style w:type="character" w:customStyle="1" w:styleId="40">
    <w:name w:val="Заголовок 4 Знак"/>
    <w:basedOn w:val="a1"/>
    <w:link w:val="4"/>
    <w:rsid w:val="00401990"/>
    <w:rPr>
      <w:rFonts w:ascii="Times New Roman" w:eastAsia="Times New Roman" w:hAnsi="Times New Roman" w:cs="Times New Roman"/>
      <w:sz w:val="28"/>
      <w:szCs w:val="24"/>
      <w:lang w:eastAsia="ru-RU"/>
    </w:rPr>
  </w:style>
  <w:style w:type="character" w:customStyle="1" w:styleId="50">
    <w:name w:val="Заголовок 5 Знак"/>
    <w:basedOn w:val="a1"/>
    <w:link w:val="5"/>
    <w:semiHidden/>
    <w:rsid w:val="00401990"/>
    <w:rPr>
      <w:rFonts w:ascii="Times New Roman" w:eastAsia="Arial Unicode MS" w:hAnsi="Times New Roman" w:cs="Times New Roman"/>
      <w:b/>
      <w:bCs/>
      <w:iCs/>
      <w:lang w:eastAsia="ru-RU"/>
    </w:rPr>
  </w:style>
  <w:style w:type="character" w:customStyle="1" w:styleId="60">
    <w:name w:val="Заголовок 6 Знак"/>
    <w:basedOn w:val="a1"/>
    <w:link w:val="6"/>
    <w:rsid w:val="00401990"/>
    <w:rPr>
      <w:rFonts w:ascii="Calibri" w:eastAsia="Times New Roman" w:hAnsi="Calibri" w:cs="Times New Roman"/>
      <w:b/>
      <w:bCs/>
      <w:lang w:eastAsia="ru-RU"/>
    </w:rPr>
  </w:style>
  <w:style w:type="character" w:customStyle="1" w:styleId="70">
    <w:name w:val="Заголовок 7 Знак"/>
    <w:aliases w:val="Заголовок x.x Знак"/>
    <w:basedOn w:val="a1"/>
    <w:link w:val="7"/>
    <w:uiPriority w:val="99"/>
    <w:semiHidden/>
    <w:rsid w:val="00401990"/>
    <w:rPr>
      <w:rFonts w:ascii="Times New Roman" w:eastAsia="Arial Unicode MS" w:hAnsi="Times New Roman" w:cs="Times New Roman"/>
      <w:sz w:val="24"/>
      <w:szCs w:val="24"/>
      <w:lang w:eastAsia="ru-RU"/>
    </w:rPr>
  </w:style>
  <w:style w:type="character" w:customStyle="1" w:styleId="80">
    <w:name w:val="Заголовок 8 Знак"/>
    <w:basedOn w:val="a1"/>
    <w:link w:val="8"/>
    <w:uiPriority w:val="99"/>
    <w:semiHidden/>
    <w:rsid w:val="00401990"/>
    <w:rPr>
      <w:rFonts w:ascii="Times New Roman" w:eastAsia="Arial Unicode MS" w:hAnsi="Times New Roman" w:cs="Times New Roman"/>
      <w:i/>
      <w:iCs/>
      <w:sz w:val="24"/>
      <w:szCs w:val="24"/>
      <w:lang w:eastAsia="ru-RU"/>
    </w:rPr>
  </w:style>
  <w:style w:type="character" w:customStyle="1" w:styleId="90">
    <w:name w:val="Заголовок 9 Знак"/>
    <w:basedOn w:val="a1"/>
    <w:link w:val="9"/>
    <w:uiPriority w:val="99"/>
    <w:semiHidden/>
    <w:rsid w:val="00401990"/>
    <w:rPr>
      <w:rFonts w:ascii="Arial" w:eastAsia="Arial Unicode MS" w:hAnsi="Arial" w:cs="Arial"/>
      <w:lang w:eastAsia="ru-RU"/>
    </w:rPr>
  </w:style>
  <w:style w:type="table" w:styleId="af0">
    <w:name w:val="Table Grid"/>
    <w:basedOn w:val="a2"/>
    <w:uiPriority w:val="59"/>
    <w:rsid w:val="0040199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aliases w:val=" Char,Char,Знак1 Знак Знак Знак Знак,Знак1 Знак Знак Знак,Знак1 Знак,bt Знак,Основной текст Знак Знак,bt,Îñíîâíîé òåêñò Çíàê Çíàê,Iniiaiie oaeno Ciae Ciae,Body Text Char,Òàáë òåêñò,Body Text Char2 Char,Body Text Char1 Char Char"/>
    <w:basedOn w:val="a0"/>
    <w:link w:val="af2"/>
    <w:qFormat/>
    <w:rsid w:val="00401990"/>
    <w:pPr>
      <w:spacing w:before="120" w:after="120" w:line="280" w:lineRule="atLeast"/>
      <w:jc w:val="both"/>
    </w:pPr>
    <w:rPr>
      <w:rFonts w:ascii="Arial" w:eastAsia="Times New Roman" w:hAnsi="Arial" w:cs="Times New Roman"/>
      <w:szCs w:val="20"/>
      <w:lang w:val="en-GB" w:eastAsia="ar-SA"/>
    </w:rPr>
  </w:style>
  <w:style w:type="character" w:customStyle="1" w:styleId="af2">
    <w:name w:val="Основной текст Знак"/>
    <w:aliases w:val=" Char Знак,Char Знак,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
    <w:basedOn w:val="a1"/>
    <w:link w:val="af1"/>
    <w:rsid w:val="00401990"/>
    <w:rPr>
      <w:rFonts w:ascii="Arial" w:eastAsia="Times New Roman" w:hAnsi="Arial" w:cs="Times New Roman"/>
      <w:szCs w:val="20"/>
      <w:lang w:val="en-GB" w:eastAsia="ar-SA"/>
    </w:rPr>
  </w:style>
  <w:style w:type="character" w:styleId="af3">
    <w:name w:val="Intense Emphasis"/>
    <w:uiPriority w:val="21"/>
    <w:qFormat/>
    <w:rsid w:val="00401990"/>
    <w:rPr>
      <w:b/>
      <w:bCs/>
      <w:i/>
      <w:iCs/>
      <w:color w:val="4F81BD"/>
    </w:rPr>
  </w:style>
  <w:style w:type="character" w:customStyle="1" w:styleId="23">
    <w:name w:val="Основной текст (2)_"/>
    <w:link w:val="24"/>
    <w:uiPriority w:val="99"/>
    <w:rsid w:val="00401990"/>
    <w:rPr>
      <w:rFonts w:ascii="Arial Unicode MS" w:eastAsia="Arial Unicode MS" w:hAnsi="Arial Unicode MS" w:cs="Arial Unicode MS"/>
      <w:sz w:val="25"/>
      <w:szCs w:val="25"/>
      <w:shd w:val="clear" w:color="auto" w:fill="FFFFFF"/>
    </w:rPr>
  </w:style>
  <w:style w:type="paragraph" w:customStyle="1" w:styleId="24">
    <w:name w:val="Основной текст (2)"/>
    <w:basedOn w:val="a0"/>
    <w:link w:val="23"/>
    <w:uiPriority w:val="99"/>
    <w:rsid w:val="00401990"/>
    <w:pPr>
      <w:widowControl w:val="0"/>
      <w:shd w:val="clear" w:color="auto" w:fill="FFFFFF"/>
      <w:spacing w:after="600" w:line="427" w:lineRule="exact"/>
      <w:ind w:hanging="940"/>
      <w:jc w:val="center"/>
    </w:pPr>
    <w:rPr>
      <w:rFonts w:ascii="Arial Unicode MS" w:eastAsia="Arial Unicode MS" w:hAnsi="Arial Unicode MS" w:cs="Arial Unicode MS"/>
      <w:sz w:val="25"/>
      <w:szCs w:val="25"/>
    </w:rPr>
  </w:style>
  <w:style w:type="numbering" w:customStyle="1" w:styleId="11">
    <w:name w:val="Нет списка1"/>
    <w:next w:val="a3"/>
    <w:uiPriority w:val="99"/>
    <w:semiHidden/>
    <w:unhideWhenUsed/>
    <w:rsid w:val="00401990"/>
  </w:style>
  <w:style w:type="paragraph" w:styleId="25">
    <w:name w:val="Body Text 2"/>
    <w:basedOn w:val="a0"/>
    <w:link w:val="210"/>
    <w:uiPriority w:val="99"/>
    <w:rsid w:val="00401990"/>
    <w:pPr>
      <w:spacing w:after="0" w:line="240" w:lineRule="auto"/>
    </w:pPr>
    <w:rPr>
      <w:rFonts w:ascii="Times New Roman" w:eastAsia="Times New Roman" w:hAnsi="Times New Roman" w:cs="Times New Roman"/>
      <w:sz w:val="28"/>
      <w:szCs w:val="24"/>
      <w:lang w:eastAsia="ru-RU"/>
    </w:rPr>
  </w:style>
  <w:style w:type="character" w:customStyle="1" w:styleId="26">
    <w:name w:val="Основной текст 2 Знак"/>
    <w:basedOn w:val="a1"/>
    <w:uiPriority w:val="99"/>
    <w:semiHidden/>
    <w:rsid w:val="00401990"/>
  </w:style>
  <w:style w:type="paragraph" w:styleId="32">
    <w:name w:val="Body Text 3"/>
    <w:basedOn w:val="a0"/>
    <w:link w:val="33"/>
    <w:uiPriority w:val="99"/>
    <w:rsid w:val="00401990"/>
    <w:pPr>
      <w:spacing w:after="0" w:line="240" w:lineRule="auto"/>
      <w:jc w:val="center"/>
    </w:pPr>
    <w:rPr>
      <w:rFonts w:ascii="Times New Roman" w:eastAsia="Times New Roman" w:hAnsi="Times New Roman" w:cs="Times New Roman"/>
      <w:sz w:val="28"/>
      <w:szCs w:val="24"/>
      <w:lang w:eastAsia="ru-RU"/>
    </w:rPr>
  </w:style>
  <w:style w:type="character" w:customStyle="1" w:styleId="33">
    <w:name w:val="Основной текст 3 Знак"/>
    <w:basedOn w:val="a1"/>
    <w:link w:val="32"/>
    <w:uiPriority w:val="99"/>
    <w:rsid w:val="00401990"/>
    <w:rPr>
      <w:rFonts w:ascii="Times New Roman" w:eastAsia="Times New Roman" w:hAnsi="Times New Roman" w:cs="Times New Roman"/>
      <w:sz w:val="28"/>
      <w:szCs w:val="24"/>
      <w:lang w:eastAsia="ru-RU"/>
    </w:rPr>
  </w:style>
  <w:style w:type="paragraph" w:customStyle="1" w:styleId="ConsPlusNonformat">
    <w:name w:val="ConsPlusNonformat"/>
    <w:rsid w:val="0040199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7">
    <w:name w:val="2Название Знак"/>
    <w:link w:val="28"/>
    <w:locked/>
    <w:rsid w:val="00401990"/>
    <w:rPr>
      <w:rFonts w:ascii="Arial" w:hAnsi="Arial" w:cs="Arial"/>
      <w:b/>
      <w:sz w:val="26"/>
      <w:szCs w:val="28"/>
      <w:lang w:eastAsia="ar-SA"/>
    </w:rPr>
  </w:style>
  <w:style w:type="paragraph" w:customStyle="1" w:styleId="28">
    <w:name w:val="2Название"/>
    <w:basedOn w:val="a0"/>
    <w:link w:val="27"/>
    <w:qFormat/>
    <w:rsid w:val="00401990"/>
    <w:pPr>
      <w:spacing w:after="0" w:line="240" w:lineRule="auto"/>
      <w:ind w:right="4536"/>
      <w:jc w:val="both"/>
    </w:pPr>
    <w:rPr>
      <w:rFonts w:ascii="Arial" w:hAnsi="Arial" w:cs="Arial"/>
      <w:b/>
      <w:sz w:val="26"/>
      <w:szCs w:val="28"/>
      <w:lang w:eastAsia="ar-SA"/>
    </w:rPr>
  </w:style>
  <w:style w:type="character" w:customStyle="1" w:styleId="210">
    <w:name w:val="Основной текст 2 Знак1"/>
    <w:link w:val="25"/>
    <w:uiPriority w:val="99"/>
    <w:rsid w:val="00401990"/>
    <w:rPr>
      <w:rFonts w:ascii="Times New Roman" w:eastAsia="Times New Roman" w:hAnsi="Times New Roman" w:cs="Times New Roman"/>
      <w:sz w:val="28"/>
      <w:szCs w:val="24"/>
      <w:lang w:eastAsia="ru-RU"/>
    </w:rPr>
  </w:style>
  <w:style w:type="character" w:styleId="af4">
    <w:name w:val="FollowedHyperlink"/>
    <w:uiPriority w:val="99"/>
    <w:unhideWhenUsed/>
    <w:rsid w:val="00401990"/>
    <w:rPr>
      <w:color w:val="800080"/>
      <w:u w:val="single"/>
    </w:rPr>
  </w:style>
  <w:style w:type="paragraph" w:styleId="HTML">
    <w:name w:val="HTML Preformatted"/>
    <w:basedOn w:val="a0"/>
    <w:link w:val="HTML0"/>
    <w:unhideWhenUsed/>
    <w:rsid w:val="00401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color w:val="000000"/>
      <w:sz w:val="20"/>
      <w:szCs w:val="20"/>
      <w:lang w:eastAsia="ru-RU"/>
    </w:rPr>
  </w:style>
  <w:style w:type="character" w:customStyle="1" w:styleId="HTML0">
    <w:name w:val="Стандартный HTML Знак"/>
    <w:basedOn w:val="a1"/>
    <w:link w:val="HTML"/>
    <w:rsid w:val="00401990"/>
    <w:rPr>
      <w:rFonts w:ascii="Courier New" w:eastAsia="Courier New" w:hAnsi="Courier New" w:cs="Courier New"/>
      <w:color w:val="000000"/>
      <w:sz w:val="20"/>
      <w:szCs w:val="20"/>
      <w:lang w:eastAsia="ru-RU"/>
    </w:rPr>
  </w:style>
  <w:style w:type="paragraph" w:styleId="12">
    <w:name w:val="toc 1"/>
    <w:basedOn w:val="a0"/>
    <w:next w:val="a0"/>
    <w:autoRedefine/>
    <w:uiPriority w:val="39"/>
    <w:unhideWhenUsed/>
    <w:qFormat/>
    <w:rsid w:val="00401990"/>
    <w:pPr>
      <w:tabs>
        <w:tab w:val="right" w:leader="dot" w:pos="9345"/>
      </w:tabs>
      <w:spacing w:after="0" w:line="240" w:lineRule="auto"/>
      <w:jc w:val="center"/>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qFormat/>
    <w:rsid w:val="00401990"/>
    <w:pPr>
      <w:spacing w:after="0" w:line="240" w:lineRule="auto"/>
      <w:ind w:left="240"/>
    </w:pPr>
    <w:rPr>
      <w:rFonts w:ascii="Times New Roman" w:eastAsia="Times New Roman" w:hAnsi="Times New Roman" w:cs="Times New Roman"/>
      <w:sz w:val="24"/>
      <w:szCs w:val="24"/>
      <w:lang w:eastAsia="ru-RU"/>
    </w:rPr>
  </w:style>
  <w:style w:type="paragraph" w:styleId="34">
    <w:name w:val="toc 3"/>
    <w:basedOn w:val="a0"/>
    <w:next w:val="a0"/>
    <w:autoRedefine/>
    <w:uiPriority w:val="39"/>
    <w:unhideWhenUsed/>
    <w:qFormat/>
    <w:rsid w:val="00401990"/>
    <w:pPr>
      <w:spacing w:after="0" w:line="240" w:lineRule="auto"/>
      <w:ind w:left="480"/>
    </w:pPr>
    <w:rPr>
      <w:rFonts w:ascii="Times New Roman" w:eastAsia="Times New Roman" w:hAnsi="Times New Roman" w:cs="Times New Roman"/>
      <w:sz w:val="24"/>
      <w:szCs w:val="24"/>
      <w:lang w:eastAsia="ru-RU"/>
    </w:rPr>
  </w:style>
  <w:style w:type="paragraph" w:styleId="41">
    <w:name w:val="toc 4"/>
    <w:basedOn w:val="a0"/>
    <w:next w:val="a0"/>
    <w:autoRedefine/>
    <w:uiPriority w:val="1"/>
    <w:unhideWhenUsed/>
    <w:qFormat/>
    <w:rsid w:val="00401990"/>
    <w:pPr>
      <w:spacing w:after="100"/>
      <w:ind w:left="660"/>
    </w:pPr>
    <w:rPr>
      <w:rFonts w:ascii="Calibri" w:eastAsia="Times New Roman" w:hAnsi="Calibri" w:cs="Times New Roman"/>
      <w:lang w:eastAsia="ru-RU"/>
    </w:rPr>
  </w:style>
  <w:style w:type="paragraph" w:styleId="51">
    <w:name w:val="toc 5"/>
    <w:basedOn w:val="a0"/>
    <w:next w:val="a0"/>
    <w:autoRedefine/>
    <w:uiPriority w:val="1"/>
    <w:unhideWhenUsed/>
    <w:qFormat/>
    <w:rsid w:val="00401990"/>
    <w:pPr>
      <w:spacing w:after="100"/>
      <w:ind w:left="880"/>
    </w:pPr>
    <w:rPr>
      <w:rFonts w:ascii="Calibri" w:eastAsia="Times New Roman" w:hAnsi="Calibri" w:cs="Times New Roman"/>
      <w:lang w:eastAsia="ru-RU"/>
    </w:rPr>
  </w:style>
  <w:style w:type="paragraph" w:styleId="61">
    <w:name w:val="toc 6"/>
    <w:basedOn w:val="a0"/>
    <w:next w:val="a0"/>
    <w:autoRedefine/>
    <w:uiPriority w:val="39"/>
    <w:unhideWhenUsed/>
    <w:rsid w:val="00401990"/>
    <w:pPr>
      <w:spacing w:after="100"/>
      <w:ind w:left="1100"/>
    </w:pPr>
    <w:rPr>
      <w:rFonts w:ascii="Calibri" w:eastAsia="Times New Roman" w:hAnsi="Calibri" w:cs="Times New Roman"/>
      <w:lang w:eastAsia="ru-RU"/>
    </w:rPr>
  </w:style>
  <w:style w:type="paragraph" w:styleId="71">
    <w:name w:val="toc 7"/>
    <w:basedOn w:val="a0"/>
    <w:next w:val="a0"/>
    <w:autoRedefine/>
    <w:uiPriority w:val="39"/>
    <w:unhideWhenUsed/>
    <w:rsid w:val="00401990"/>
    <w:pPr>
      <w:spacing w:after="100"/>
      <w:ind w:left="1320"/>
    </w:pPr>
    <w:rPr>
      <w:rFonts w:ascii="Calibri" w:eastAsia="Times New Roman" w:hAnsi="Calibri" w:cs="Times New Roman"/>
      <w:lang w:eastAsia="ru-RU"/>
    </w:rPr>
  </w:style>
  <w:style w:type="paragraph" w:styleId="81">
    <w:name w:val="toc 8"/>
    <w:basedOn w:val="a0"/>
    <w:next w:val="a0"/>
    <w:autoRedefine/>
    <w:uiPriority w:val="39"/>
    <w:unhideWhenUsed/>
    <w:rsid w:val="00401990"/>
    <w:pPr>
      <w:spacing w:after="100"/>
      <w:ind w:left="1540"/>
    </w:pPr>
    <w:rPr>
      <w:rFonts w:ascii="Calibri" w:eastAsia="Times New Roman" w:hAnsi="Calibri" w:cs="Times New Roman"/>
      <w:lang w:eastAsia="ru-RU"/>
    </w:rPr>
  </w:style>
  <w:style w:type="paragraph" w:styleId="91">
    <w:name w:val="toc 9"/>
    <w:basedOn w:val="a0"/>
    <w:next w:val="a0"/>
    <w:autoRedefine/>
    <w:uiPriority w:val="39"/>
    <w:unhideWhenUsed/>
    <w:rsid w:val="00401990"/>
    <w:pPr>
      <w:spacing w:after="100"/>
      <w:ind w:left="1760"/>
    </w:pPr>
    <w:rPr>
      <w:rFonts w:ascii="Calibri" w:eastAsia="Times New Roman" w:hAnsi="Calibri" w:cs="Times New Roman"/>
      <w:lang w:eastAsia="ru-RU"/>
    </w:rPr>
  </w:style>
  <w:style w:type="paragraph" w:styleId="af5">
    <w:name w:val="footnote text"/>
    <w:basedOn w:val="a0"/>
    <w:link w:val="af6"/>
    <w:uiPriority w:val="99"/>
    <w:unhideWhenUsed/>
    <w:rsid w:val="00401990"/>
    <w:pPr>
      <w:spacing w:after="0" w:line="240" w:lineRule="auto"/>
    </w:pPr>
    <w:rPr>
      <w:rFonts w:ascii="Times New Roman" w:eastAsia="Times New Roman" w:hAnsi="Times New Roman" w:cs="Times New Roman"/>
      <w:sz w:val="20"/>
      <w:szCs w:val="20"/>
      <w:lang w:eastAsia="ru-RU"/>
    </w:rPr>
  </w:style>
  <w:style w:type="character" w:customStyle="1" w:styleId="af6">
    <w:name w:val="Текст сноски Знак"/>
    <w:basedOn w:val="a1"/>
    <w:link w:val="af5"/>
    <w:uiPriority w:val="99"/>
    <w:rsid w:val="00401990"/>
    <w:rPr>
      <w:rFonts w:ascii="Times New Roman" w:eastAsia="Times New Roman" w:hAnsi="Times New Roman" w:cs="Times New Roman"/>
      <w:sz w:val="20"/>
      <w:szCs w:val="20"/>
      <w:lang w:eastAsia="ru-RU"/>
    </w:rPr>
  </w:style>
  <w:style w:type="paragraph" w:styleId="af7">
    <w:name w:val="caption"/>
    <w:basedOn w:val="a0"/>
    <w:next w:val="a0"/>
    <w:qFormat/>
    <w:rsid w:val="00401990"/>
    <w:pPr>
      <w:spacing w:after="0" w:line="240" w:lineRule="auto"/>
      <w:jc w:val="center"/>
    </w:pPr>
    <w:rPr>
      <w:rFonts w:ascii="Times New Roman" w:eastAsia="Times New Roman" w:hAnsi="Times New Roman" w:cs="Times New Roman"/>
      <w:b/>
      <w:sz w:val="24"/>
      <w:szCs w:val="24"/>
      <w:u w:val="single"/>
      <w:lang w:eastAsia="ru-RU"/>
    </w:rPr>
  </w:style>
  <w:style w:type="paragraph" w:styleId="af8">
    <w:name w:val="List Bullet"/>
    <w:basedOn w:val="a0"/>
    <w:unhideWhenUsed/>
    <w:rsid w:val="00401990"/>
    <w:pPr>
      <w:tabs>
        <w:tab w:val="num" w:pos="360"/>
      </w:tabs>
      <w:spacing w:after="0" w:line="240" w:lineRule="auto"/>
    </w:pPr>
    <w:rPr>
      <w:rFonts w:ascii="Times New Roman" w:eastAsia="Times New Roman" w:hAnsi="Times New Roman" w:cs="Times New Roman"/>
      <w:sz w:val="24"/>
      <w:szCs w:val="24"/>
      <w:lang w:eastAsia="ru-RU"/>
    </w:rPr>
  </w:style>
  <w:style w:type="paragraph" w:styleId="2a">
    <w:name w:val="List 2"/>
    <w:basedOn w:val="a0"/>
    <w:uiPriority w:val="99"/>
    <w:unhideWhenUsed/>
    <w:rsid w:val="00401990"/>
    <w:pPr>
      <w:spacing w:after="0" w:line="240" w:lineRule="auto"/>
      <w:ind w:left="566" w:hanging="283"/>
    </w:pPr>
    <w:rPr>
      <w:rFonts w:ascii="Times New Roman" w:eastAsia="Times New Roman" w:hAnsi="Times New Roman" w:cs="Times New Roman"/>
      <w:sz w:val="20"/>
      <w:szCs w:val="20"/>
      <w:lang w:eastAsia="ru-RU"/>
    </w:rPr>
  </w:style>
  <w:style w:type="character" w:customStyle="1" w:styleId="af9">
    <w:name w:val="Название Знак"/>
    <w:rsid w:val="00401990"/>
    <w:rPr>
      <w:sz w:val="24"/>
      <w:lang w:val="x-none" w:eastAsia="x-none"/>
    </w:rPr>
  </w:style>
  <w:style w:type="paragraph" w:styleId="afa">
    <w:name w:val="Body Text Indent"/>
    <w:basedOn w:val="a0"/>
    <w:link w:val="afb"/>
    <w:unhideWhenUsed/>
    <w:rsid w:val="00401990"/>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rsid w:val="00401990"/>
    <w:rPr>
      <w:rFonts w:ascii="Times New Roman" w:eastAsia="Times New Roman" w:hAnsi="Times New Roman" w:cs="Times New Roman"/>
      <w:sz w:val="24"/>
      <w:szCs w:val="24"/>
      <w:lang w:eastAsia="ru-RU"/>
    </w:rPr>
  </w:style>
  <w:style w:type="paragraph" w:styleId="2b">
    <w:name w:val="Body Text Indent 2"/>
    <w:basedOn w:val="a0"/>
    <w:link w:val="2c"/>
    <w:unhideWhenUsed/>
    <w:rsid w:val="00401990"/>
    <w:pPr>
      <w:spacing w:after="0" w:line="360" w:lineRule="auto"/>
      <w:ind w:firstLine="720"/>
      <w:jc w:val="both"/>
    </w:pPr>
    <w:rPr>
      <w:rFonts w:ascii="Calibri" w:eastAsia="Calibri" w:hAnsi="Calibri" w:cs="Times New Roman"/>
      <w:sz w:val="20"/>
      <w:szCs w:val="20"/>
      <w:lang w:eastAsia="ru-RU"/>
    </w:rPr>
  </w:style>
  <w:style w:type="character" w:customStyle="1" w:styleId="2c">
    <w:name w:val="Основной текст с отступом 2 Знак"/>
    <w:basedOn w:val="a1"/>
    <w:link w:val="2b"/>
    <w:rsid w:val="00401990"/>
    <w:rPr>
      <w:rFonts w:ascii="Calibri" w:eastAsia="Calibri" w:hAnsi="Calibri" w:cs="Times New Roman"/>
      <w:sz w:val="20"/>
      <w:szCs w:val="20"/>
      <w:lang w:eastAsia="ru-RU"/>
    </w:rPr>
  </w:style>
  <w:style w:type="paragraph" w:styleId="35">
    <w:name w:val="Body Text Indent 3"/>
    <w:basedOn w:val="a0"/>
    <w:link w:val="36"/>
    <w:unhideWhenUsed/>
    <w:rsid w:val="00401990"/>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rsid w:val="00401990"/>
    <w:rPr>
      <w:rFonts w:ascii="Times New Roman" w:eastAsia="Times New Roman" w:hAnsi="Times New Roman" w:cs="Times New Roman"/>
      <w:sz w:val="16"/>
      <w:szCs w:val="16"/>
      <w:lang w:eastAsia="ru-RU"/>
    </w:rPr>
  </w:style>
  <w:style w:type="paragraph" w:styleId="afc">
    <w:name w:val="Document Map"/>
    <w:basedOn w:val="a0"/>
    <w:link w:val="afd"/>
    <w:uiPriority w:val="99"/>
    <w:unhideWhenUsed/>
    <w:rsid w:val="00401990"/>
    <w:pPr>
      <w:spacing w:after="0" w:line="240" w:lineRule="auto"/>
    </w:pPr>
    <w:rPr>
      <w:rFonts w:ascii="Tahoma" w:eastAsia="Calibri" w:hAnsi="Tahoma" w:cs="Tahoma"/>
      <w:sz w:val="16"/>
      <w:szCs w:val="16"/>
      <w:lang w:eastAsia="ru-RU"/>
    </w:rPr>
  </w:style>
  <w:style w:type="character" w:customStyle="1" w:styleId="afd">
    <w:name w:val="Схема документа Знак"/>
    <w:basedOn w:val="a1"/>
    <w:link w:val="afc"/>
    <w:uiPriority w:val="99"/>
    <w:rsid w:val="00401990"/>
    <w:rPr>
      <w:rFonts w:ascii="Tahoma" w:eastAsia="Calibri" w:hAnsi="Tahoma" w:cs="Tahoma"/>
      <w:sz w:val="16"/>
      <w:szCs w:val="16"/>
      <w:lang w:eastAsia="ru-RU"/>
    </w:rPr>
  </w:style>
  <w:style w:type="paragraph" w:styleId="afe">
    <w:name w:val="List Paragraph"/>
    <w:basedOn w:val="a0"/>
    <w:qFormat/>
    <w:rsid w:val="00401990"/>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f">
    <w:name w:val="Обычный.Название подразделения"/>
    <w:rsid w:val="00401990"/>
    <w:pPr>
      <w:autoSpaceDE w:val="0"/>
      <w:autoSpaceDN w:val="0"/>
      <w:spacing w:after="0" w:line="240" w:lineRule="auto"/>
    </w:pPr>
    <w:rPr>
      <w:rFonts w:ascii="SchoolBook" w:eastAsia="Times New Roman" w:hAnsi="SchoolBook" w:cs="Times New Roman"/>
      <w:sz w:val="28"/>
      <w:szCs w:val="28"/>
      <w:lang w:eastAsia="ru-RU"/>
    </w:rPr>
  </w:style>
  <w:style w:type="paragraph" w:customStyle="1" w:styleId="aff0">
    <w:name w:val="Знак"/>
    <w:basedOn w:val="a0"/>
    <w:rsid w:val="00401990"/>
    <w:pPr>
      <w:spacing w:after="0" w:line="240" w:lineRule="exact"/>
      <w:jc w:val="both"/>
    </w:pPr>
    <w:rPr>
      <w:rFonts w:ascii="Times New Roman" w:eastAsia="Times New Roman" w:hAnsi="Times New Roman" w:cs="Times New Roman"/>
      <w:sz w:val="24"/>
      <w:szCs w:val="24"/>
      <w:lang w:val="en-US"/>
    </w:rPr>
  </w:style>
  <w:style w:type="paragraph" w:customStyle="1" w:styleId="ConsPlusCell">
    <w:name w:val="ConsPlusCell"/>
    <w:rsid w:val="0040199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4019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40199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S">
    <w:name w:val="S_Обычный Знак"/>
    <w:link w:val="S0"/>
    <w:locked/>
    <w:rsid w:val="00401990"/>
    <w:rPr>
      <w:sz w:val="24"/>
      <w:szCs w:val="24"/>
    </w:rPr>
  </w:style>
  <w:style w:type="paragraph" w:customStyle="1" w:styleId="S0">
    <w:name w:val="S_Обычный"/>
    <w:basedOn w:val="a0"/>
    <w:link w:val="S"/>
    <w:rsid w:val="00401990"/>
    <w:pPr>
      <w:spacing w:after="0" w:line="360" w:lineRule="auto"/>
      <w:ind w:firstLine="709"/>
      <w:jc w:val="both"/>
    </w:pPr>
    <w:rPr>
      <w:sz w:val="24"/>
      <w:szCs w:val="24"/>
    </w:rPr>
  </w:style>
  <w:style w:type="paragraph" w:customStyle="1" w:styleId="ConsCell">
    <w:name w:val="ConsCell"/>
    <w:rsid w:val="00401990"/>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ConsNonformat">
    <w:name w:val="ConsNonformat"/>
    <w:uiPriority w:val="99"/>
    <w:rsid w:val="0040199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Default">
    <w:name w:val="Default"/>
    <w:uiPriority w:val="99"/>
    <w:rsid w:val="00401990"/>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FR2">
    <w:name w:val="FR2"/>
    <w:uiPriority w:val="99"/>
    <w:rsid w:val="00401990"/>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13">
    <w:name w:val="Обычный1"/>
    <w:rsid w:val="00401990"/>
    <w:pPr>
      <w:widowControl w:val="0"/>
      <w:snapToGrid w:val="0"/>
      <w:spacing w:after="0" w:line="259" w:lineRule="auto"/>
      <w:ind w:firstLine="220"/>
      <w:jc w:val="both"/>
    </w:pPr>
    <w:rPr>
      <w:rFonts w:ascii="Arial" w:eastAsia="Times New Roman" w:hAnsi="Arial" w:cs="Times New Roman"/>
      <w:b/>
      <w:sz w:val="18"/>
      <w:szCs w:val="20"/>
      <w:lang w:eastAsia="ru-RU"/>
    </w:rPr>
  </w:style>
  <w:style w:type="character" w:customStyle="1" w:styleId="S1">
    <w:name w:val="S_Маркированный Знак1"/>
    <w:link w:val="S2"/>
    <w:locked/>
    <w:rsid w:val="00401990"/>
    <w:rPr>
      <w:color w:val="FF0000"/>
      <w:sz w:val="24"/>
      <w:szCs w:val="24"/>
      <w:lang w:val="x-none" w:eastAsia="x-none"/>
    </w:rPr>
  </w:style>
  <w:style w:type="paragraph" w:customStyle="1" w:styleId="S2">
    <w:name w:val="S_Маркированный"/>
    <w:basedOn w:val="af8"/>
    <w:link w:val="S1"/>
    <w:autoRedefine/>
    <w:rsid w:val="00401990"/>
    <w:pPr>
      <w:tabs>
        <w:tab w:val="clear" w:pos="360"/>
        <w:tab w:val="left" w:pos="992"/>
      </w:tabs>
      <w:ind w:firstLine="709"/>
      <w:jc w:val="both"/>
    </w:pPr>
    <w:rPr>
      <w:rFonts w:asciiTheme="minorHAnsi" w:eastAsiaTheme="minorHAnsi" w:hAnsiTheme="minorHAnsi" w:cstheme="minorBidi"/>
      <w:color w:val="FF0000"/>
      <w:lang w:val="x-none" w:eastAsia="x-none"/>
    </w:rPr>
  </w:style>
  <w:style w:type="character" w:customStyle="1" w:styleId="S3">
    <w:name w:val="S_Таблица Знак"/>
    <w:link w:val="S4"/>
    <w:locked/>
    <w:rsid w:val="00401990"/>
    <w:rPr>
      <w:color w:val="0000FF"/>
      <w:sz w:val="24"/>
      <w:szCs w:val="24"/>
      <w:lang w:val="x-none"/>
    </w:rPr>
  </w:style>
  <w:style w:type="paragraph" w:customStyle="1" w:styleId="S4">
    <w:name w:val="S_Таблица"/>
    <w:basedOn w:val="a0"/>
    <w:link w:val="S3"/>
    <w:autoRedefine/>
    <w:rsid w:val="00401990"/>
    <w:pPr>
      <w:widowControl w:val="0"/>
      <w:tabs>
        <w:tab w:val="num" w:pos="1440"/>
      </w:tabs>
      <w:spacing w:after="0" w:line="240" w:lineRule="auto"/>
    </w:pPr>
    <w:rPr>
      <w:color w:val="0000FF"/>
      <w:sz w:val="24"/>
      <w:szCs w:val="24"/>
      <w:lang w:val="x-none"/>
    </w:rPr>
  </w:style>
  <w:style w:type="character" w:customStyle="1" w:styleId="S5">
    <w:name w:val="S_Обычный в таблице Знак"/>
    <w:link w:val="S6"/>
    <w:locked/>
    <w:rsid w:val="00401990"/>
    <w:rPr>
      <w:szCs w:val="24"/>
    </w:rPr>
  </w:style>
  <w:style w:type="paragraph" w:customStyle="1" w:styleId="S6">
    <w:name w:val="S_Обычный в таблице"/>
    <w:basedOn w:val="a0"/>
    <w:link w:val="S5"/>
    <w:rsid w:val="00401990"/>
    <w:pPr>
      <w:spacing w:after="0" w:line="240" w:lineRule="auto"/>
      <w:jc w:val="center"/>
    </w:pPr>
    <w:rPr>
      <w:szCs w:val="24"/>
    </w:rPr>
  </w:style>
  <w:style w:type="paragraph" w:customStyle="1" w:styleId="aff1">
    <w:name w:val="Примечание"/>
    <w:basedOn w:val="a0"/>
    <w:qFormat/>
    <w:rsid w:val="00401990"/>
    <w:pPr>
      <w:spacing w:after="0" w:line="240" w:lineRule="auto"/>
      <w:ind w:firstLine="567"/>
      <w:jc w:val="both"/>
    </w:pPr>
    <w:rPr>
      <w:rFonts w:ascii="Times New Roman" w:eastAsia="Calibri" w:hAnsi="Times New Roman" w:cs="Times New Roman"/>
      <w:sz w:val="20"/>
      <w:szCs w:val="24"/>
    </w:rPr>
  </w:style>
  <w:style w:type="paragraph" w:customStyle="1" w:styleId="aff2">
    <w:name w:val="Стиль Подпись Таблицы"/>
    <w:basedOn w:val="af1"/>
    <w:qFormat/>
    <w:rsid w:val="00401990"/>
    <w:pPr>
      <w:overflowPunct w:val="0"/>
      <w:autoSpaceDE w:val="0"/>
      <w:autoSpaceDN w:val="0"/>
      <w:adjustRightInd w:val="0"/>
      <w:spacing w:before="240" w:after="240" w:line="240" w:lineRule="auto"/>
      <w:jc w:val="center"/>
    </w:pPr>
    <w:rPr>
      <w:rFonts w:ascii="Calibri" w:eastAsia="Calibri" w:hAnsi="Calibri"/>
      <w:sz w:val="20"/>
      <w:lang w:val="ru-RU" w:eastAsia="ru-RU"/>
    </w:rPr>
  </w:style>
  <w:style w:type="paragraph" w:customStyle="1" w:styleId="310">
    <w:name w:val="Основной текст с отступом 31"/>
    <w:basedOn w:val="a0"/>
    <w:rsid w:val="00401990"/>
    <w:pPr>
      <w:widowControl w:val="0"/>
      <w:suppressAutoHyphens/>
      <w:spacing w:after="120" w:line="240" w:lineRule="auto"/>
      <w:ind w:left="283"/>
    </w:pPr>
    <w:rPr>
      <w:rFonts w:ascii="Times New Roman" w:eastAsia="Lucida Sans Unicode" w:hAnsi="Times New Roman" w:cs="Tahoma"/>
      <w:color w:val="000000"/>
      <w:sz w:val="16"/>
      <w:szCs w:val="16"/>
      <w:lang w:val="en-US" w:bidi="en-US"/>
    </w:rPr>
  </w:style>
  <w:style w:type="paragraph" w:customStyle="1" w:styleId="Heading">
    <w:name w:val="Heading"/>
    <w:qFormat/>
    <w:rsid w:val="00401990"/>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txt">
    <w:name w:val="txt"/>
    <w:basedOn w:val="a0"/>
    <w:rsid w:val="00401990"/>
    <w:pPr>
      <w:spacing w:before="100" w:beforeAutospacing="1" w:after="100" w:afterAutospacing="1" w:line="240" w:lineRule="auto"/>
    </w:pPr>
    <w:rPr>
      <w:rFonts w:ascii="Verdana" w:eastAsia="Times New Roman" w:hAnsi="Verdana" w:cs="Times New Roman"/>
      <w:color w:val="000000"/>
      <w:sz w:val="17"/>
      <w:szCs w:val="17"/>
      <w:lang w:eastAsia="ru-RU"/>
    </w:rPr>
  </w:style>
  <w:style w:type="paragraph" w:customStyle="1" w:styleId="b">
    <w:name w:val="Обычнbй"/>
    <w:rsid w:val="00401990"/>
    <w:pPr>
      <w:widowControl w:val="0"/>
      <w:snapToGrid w:val="0"/>
      <w:spacing w:after="0" w:line="240" w:lineRule="auto"/>
    </w:pPr>
    <w:rPr>
      <w:rFonts w:ascii="Times New Roman" w:eastAsia="Times New Roman" w:hAnsi="Times New Roman" w:cs="Times New Roman"/>
      <w:sz w:val="28"/>
      <w:szCs w:val="20"/>
      <w:lang w:eastAsia="ru-RU"/>
    </w:rPr>
  </w:style>
  <w:style w:type="paragraph" w:customStyle="1" w:styleId="formattext">
    <w:name w:val="formattext"/>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Текст примечания1"/>
    <w:basedOn w:val="a0"/>
    <w:rsid w:val="00401990"/>
    <w:pPr>
      <w:suppressAutoHyphens/>
      <w:spacing w:after="0" w:line="240" w:lineRule="auto"/>
    </w:pPr>
    <w:rPr>
      <w:rFonts w:ascii="Times New Roman" w:eastAsia="Times New Roman" w:hAnsi="Times New Roman" w:cs="Times New Roman"/>
      <w:bCs/>
      <w:sz w:val="20"/>
      <w:szCs w:val="20"/>
      <w:lang w:eastAsia="ar-SA"/>
    </w:rPr>
  </w:style>
  <w:style w:type="paragraph" w:customStyle="1" w:styleId="dktexjustify">
    <w:name w:val="dktexjustify"/>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401990"/>
    <w:pPr>
      <w:widowControl w:val="0"/>
      <w:suppressAutoHyphens/>
      <w:autoSpaceDN w:val="0"/>
      <w:spacing w:after="0" w:line="240" w:lineRule="auto"/>
    </w:pPr>
    <w:rPr>
      <w:rFonts w:ascii="Times New Roman" w:eastAsia="Lucida Sans Unicode" w:hAnsi="Times New Roman" w:cs="Mangal"/>
      <w:kern w:val="3"/>
      <w:sz w:val="24"/>
      <w:szCs w:val="24"/>
      <w:lang w:eastAsia="zh-CN" w:bidi="hi-IN"/>
    </w:rPr>
  </w:style>
  <w:style w:type="paragraph" w:customStyle="1" w:styleId="aff3">
    <w:name w:val="Отступ перед"/>
    <w:basedOn w:val="Standard"/>
    <w:rsid w:val="00401990"/>
    <w:pPr>
      <w:shd w:val="clear" w:color="auto" w:fill="FFFFFF"/>
      <w:spacing w:before="120"/>
      <w:ind w:firstLine="284"/>
      <w:jc w:val="both"/>
    </w:pPr>
    <w:rPr>
      <w:szCs w:val="22"/>
    </w:rPr>
  </w:style>
  <w:style w:type="paragraph" w:customStyle="1" w:styleId="82">
    <w:name w:val="заголовок 8"/>
    <w:basedOn w:val="a0"/>
    <w:next w:val="a0"/>
    <w:rsid w:val="00401990"/>
    <w:pPr>
      <w:keepNext/>
      <w:tabs>
        <w:tab w:val="left" w:pos="0"/>
      </w:tabs>
      <w:autoSpaceDE w:val="0"/>
      <w:autoSpaceDN w:val="0"/>
      <w:spacing w:after="0" w:line="240" w:lineRule="auto"/>
      <w:ind w:right="-1" w:firstLine="567"/>
      <w:jc w:val="both"/>
    </w:pPr>
    <w:rPr>
      <w:rFonts w:ascii="Courier New" w:eastAsia="Times New Roman" w:hAnsi="Courier New" w:cs="Courier New"/>
      <w:i/>
      <w:iCs/>
      <w:sz w:val="24"/>
      <w:szCs w:val="24"/>
      <w:lang w:eastAsia="ru-RU"/>
    </w:rPr>
  </w:style>
  <w:style w:type="character" w:styleId="aff4">
    <w:name w:val="footnote reference"/>
    <w:unhideWhenUsed/>
    <w:rsid w:val="00401990"/>
    <w:rPr>
      <w:vertAlign w:val="superscript"/>
    </w:rPr>
  </w:style>
  <w:style w:type="character" w:customStyle="1" w:styleId="211">
    <w:name w:val="Заголовок 2 Знак1"/>
    <w:locked/>
    <w:rsid w:val="00401990"/>
    <w:rPr>
      <w:rFonts w:ascii="Arial" w:eastAsia="Calibri" w:hAnsi="Arial" w:cs="Arial"/>
      <w:b/>
      <w:bCs/>
      <w:i/>
      <w:iCs/>
      <w:sz w:val="28"/>
      <w:szCs w:val="28"/>
    </w:rPr>
  </w:style>
  <w:style w:type="character" w:customStyle="1" w:styleId="spelle">
    <w:name w:val="spelle"/>
    <w:basedOn w:val="a1"/>
    <w:rsid w:val="00401990"/>
  </w:style>
  <w:style w:type="character" w:customStyle="1" w:styleId="grame">
    <w:name w:val="grame"/>
    <w:basedOn w:val="a1"/>
    <w:rsid w:val="00401990"/>
  </w:style>
  <w:style w:type="character" w:customStyle="1" w:styleId="110">
    <w:name w:val="Знак Знак11"/>
    <w:rsid w:val="00401990"/>
    <w:rPr>
      <w:rFonts w:ascii="Arial" w:hAnsi="Arial" w:cs="Arial" w:hint="default"/>
      <w:b/>
      <w:bCs/>
      <w:kern w:val="32"/>
      <w:sz w:val="32"/>
      <w:szCs w:val="32"/>
      <w:lang w:val="ru-RU" w:eastAsia="ru-RU" w:bidi="ar-SA"/>
    </w:rPr>
  </w:style>
  <w:style w:type="character" w:customStyle="1" w:styleId="aff5">
    <w:name w:val="Буквица"/>
    <w:rsid w:val="00401990"/>
    <w:rPr>
      <w:lang w:val="ru-RU"/>
    </w:rPr>
  </w:style>
  <w:style w:type="character" w:customStyle="1" w:styleId="apple-converted-space">
    <w:name w:val="apple-converted-space"/>
    <w:basedOn w:val="a1"/>
    <w:rsid w:val="00401990"/>
  </w:style>
  <w:style w:type="paragraph" w:customStyle="1" w:styleId="text">
    <w:name w:val="text"/>
    <w:basedOn w:val="Default"/>
    <w:next w:val="Default"/>
    <w:uiPriority w:val="99"/>
    <w:rsid w:val="00401990"/>
    <w:pPr>
      <w:spacing w:before="28" w:after="28"/>
    </w:pPr>
    <w:rPr>
      <w:rFonts w:cs="Times New Roman"/>
      <w:color w:val="auto"/>
    </w:rPr>
  </w:style>
  <w:style w:type="paragraph" w:customStyle="1" w:styleId="headertexttopleveltextcentertext">
    <w:name w:val="headertext topleveltext centertext"/>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6">
    <w:name w:val="Strong"/>
    <w:uiPriority w:val="22"/>
    <w:qFormat/>
    <w:rsid w:val="00401990"/>
    <w:rPr>
      <w:b/>
      <w:bCs/>
    </w:rPr>
  </w:style>
  <w:style w:type="character" w:styleId="aff7">
    <w:name w:val="page number"/>
    <w:basedOn w:val="a1"/>
    <w:rsid w:val="00401990"/>
  </w:style>
  <w:style w:type="character" w:customStyle="1" w:styleId="blk">
    <w:name w:val="blk"/>
    <w:basedOn w:val="a1"/>
    <w:rsid w:val="00401990"/>
  </w:style>
  <w:style w:type="paragraph" w:customStyle="1" w:styleId="S7">
    <w:name w:val="S_Титульный"/>
    <w:basedOn w:val="a0"/>
    <w:rsid w:val="00401990"/>
    <w:pPr>
      <w:spacing w:after="0" w:line="360" w:lineRule="auto"/>
      <w:ind w:left="3240"/>
      <w:jc w:val="right"/>
    </w:pPr>
    <w:rPr>
      <w:rFonts w:ascii="Times New Roman" w:eastAsia="Times New Roman" w:hAnsi="Times New Roman" w:cs="Times New Roman"/>
      <w:b/>
      <w:sz w:val="32"/>
      <w:szCs w:val="32"/>
      <w:lang w:eastAsia="ru-RU"/>
    </w:rPr>
  </w:style>
  <w:style w:type="paragraph" w:customStyle="1" w:styleId="aff8">
    <w:name w:val="ТЕКСТ ГРАД"/>
    <w:basedOn w:val="a0"/>
    <w:link w:val="aff9"/>
    <w:qFormat/>
    <w:rsid w:val="00401990"/>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aff9">
    <w:name w:val="ТЕКСТ ГРАД Знак"/>
    <w:link w:val="aff8"/>
    <w:rsid w:val="00401990"/>
    <w:rPr>
      <w:rFonts w:ascii="Times New Roman" w:eastAsia="Times New Roman" w:hAnsi="Times New Roman" w:cs="Times New Roman"/>
      <w:sz w:val="24"/>
      <w:szCs w:val="24"/>
      <w:lang w:eastAsia="ru-RU"/>
    </w:rPr>
  </w:style>
  <w:style w:type="paragraph" w:customStyle="1" w:styleId="affa">
    <w:name w:val="ООО  «Институт Территориального Планирования"/>
    <w:basedOn w:val="a0"/>
    <w:link w:val="affb"/>
    <w:qFormat/>
    <w:rsid w:val="00401990"/>
    <w:pPr>
      <w:spacing w:after="0" w:line="360" w:lineRule="auto"/>
      <w:ind w:left="709"/>
      <w:jc w:val="right"/>
    </w:pPr>
    <w:rPr>
      <w:rFonts w:ascii="Times New Roman" w:eastAsia="Times New Roman" w:hAnsi="Times New Roman" w:cs="Times New Roman"/>
      <w:sz w:val="24"/>
      <w:szCs w:val="24"/>
      <w:lang w:eastAsia="ru-RU"/>
    </w:rPr>
  </w:style>
  <w:style w:type="character" w:customStyle="1" w:styleId="affb">
    <w:name w:val="ООО  «Институт Территориального Планирования Знак"/>
    <w:link w:val="affa"/>
    <w:rsid w:val="00401990"/>
    <w:rPr>
      <w:rFonts w:ascii="Times New Roman" w:eastAsia="Times New Roman" w:hAnsi="Times New Roman" w:cs="Times New Roman"/>
      <w:sz w:val="24"/>
      <w:szCs w:val="24"/>
      <w:lang w:eastAsia="ru-RU"/>
    </w:rPr>
  </w:style>
  <w:style w:type="paragraph" w:customStyle="1" w:styleId="affc">
    <w:name w:val="Стиль основного текста"/>
    <w:basedOn w:val="a0"/>
    <w:link w:val="affd"/>
    <w:rsid w:val="00401990"/>
    <w:pPr>
      <w:tabs>
        <w:tab w:val="left" w:pos="540"/>
      </w:tabs>
      <w:spacing w:after="0" w:line="360" w:lineRule="auto"/>
      <w:ind w:firstLine="570"/>
      <w:jc w:val="both"/>
    </w:pPr>
    <w:rPr>
      <w:rFonts w:ascii="Times New Roman" w:eastAsia="Times New Roman" w:hAnsi="Times New Roman" w:cs="Arial"/>
      <w:bCs/>
      <w:color w:val="000000"/>
      <w:spacing w:val="4"/>
      <w:sz w:val="24"/>
      <w:szCs w:val="20"/>
      <w:lang w:val="en-US" w:eastAsia="ru-RU"/>
    </w:rPr>
  </w:style>
  <w:style w:type="character" w:customStyle="1" w:styleId="affd">
    <w:name w:val="Стиль основного текста Знак"/>
    <w:link w:val="affc"/>
    <w:rsid w:val="00401990"/>
    <w:rPr>
      <w:rFonts w:ascii="Times New Roman" w:eastAsia="Times New Roman" w:hAnsi="Times New Roman" w:cs="Arial"/>
      <w:bCs/>
      <w:color w:val="000000"/>
      <w:spacing w:val="4"/>
      <w:sz w:val="24"/>
      <w:szCs w:val="20"/>
      <w:lang w:val="en-US" w:eastAsia="ru-RU"/>
    </w:rPr>
  </w:style>
  <w:style w:type="paragraph" w:customStyle="1" w:styleId="affe">
    <w:name w:val="Стиль По центру"/>
    <w:basedOn w:val="a0"/>
    <w:rsid w:val="00401990"/>
    <w:pPr>
      <w:spacing w:after="0" w:line="360" w:lineRule="auto"/>
      <w:jc w:val="center"/>
    </w:pPr>
    <w:rPr>
      <w:rFonts w:ascii="Times New Roman" w:eastAsia="Times New Roman" w:hAnsi="Times New Roman" w:cs="Times New Roman"/>
      <w:sz w:val="24"/>
      <w:szCs w:val="20"/>
      <w:lang w:eastAsia="ru-RU"/>
    </w:rPr>
  </w:style>
  <w:style w:type="character" w:customStyle="1" w:styleId="submenu-table">
    <w:name w:val="submenu-table"/>
    <w:basedOn w:val="a1"/>
    <w:rsid w:val="00401990"/>
  </w:style>
  <w:style w:type="character" w:customStyle="1" w:styleId="butback">
    <w:name w:val="butback"/>
    <w:basedOn w:val="a1"/>
    <w:rsid w:val="00401990"/>
  </w:style>
  <w:style w:type="paragraph" w:styleId="afff">
    <w:name w:val="Subtitle"/>
    <w:basedOn w:val="a0"/>
    <w:next w:val="a0"/>
    <w:link w:val="afff0"/>
    <w:qFormat/>
    <w:rsid w:val="00401990"/>
    <w:pPr>
      <w:numPr>
        <w:ilvl w:val="1"/>
      </w:numPr>
      <w:spacing w:after="0" w:line="360" w:lineRule="auto"/>
      <w:ind w:firstLine="709"/>
      <w:jc w:val="center"/>
    </w:pPr>
    <w:rPr>
      <w:rFonts w:ascii="Times New Roman" w:eastAsia="Times New Roman" w:hAnsi="Times New Roman" w:cs="Times New Roman"/>
      <w:b/>
      <w:bCs/>
      <w:color w:val="4F81BD"/>
      <w:sz w:val="24"/>
      <w:szCs w:val="24"/>
    </w:rPr>
  </w:style>
  <w:style w:type="character" w:customStyle="1" w:styleId="afff0">
    <w:name w:val="Подзаголовок Знак"/>
    <w:basedOn w:val="a1"/>
    <w:link w:val="afff"/>
    <w:rsid w:val="00401990"/>
    <w:rPr>
      <w:rFonts w:ascii="Times New Roman" w:eastAsia="Times New Roman" w:hAnsi="Times New Roman" w:cs="Times New Roman"/>
      <w:b/>
      <w:bCs/>
      <w:color w:val="4F81BD"/>
      <w:sz w:val="24"/>
      <w:szCs w:val="24"/>
    </w:rPr>
  </w:style>
  <w:style w:type="paragraph" w:customStyle="1" w:styleId="afff1">
    <w:name w:val="Основной"/>
    <w:basedOn w:val="a0"/>
    <w:rsid w:val="00401990"/>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15">
    <w:name w:val="Без интервала1"/>
    <w:rsid w:val="00401990"/>
    <w:pPr>
      <w:spacing w:after="0" w:line="240" w:lineRule="auto"/>
    </w:pPr>
    <w:rPr>
      <w:rFonts w:ascii="Calibri" w:eastAsia="Times New Roman" w:hAnsi="Calibri" w:cs="Times New Roman"/>
    </w:rPr>
  </w:style>
  <w:style w:type="paragraph" w:customStyle="1" w:styleId="afff2">
    <w:name w:val="Основа"/>
    <w:basedOn w:val="a0"/>
    <w:rsid w:val="00401990"/>
    <w:pPr>
      <w:spacing w:before="120" w:after="60" w:line="240" w:lineRule="auto"/>
      <w:ind w:firstLine="720"/>
      <w:jc w:val="both"/>
    </w:pPr>
    <w:rPr>
      <w:rFonts w:ascii="Times New Roman" w:eastAsia="Times New Roman" w:hAnsi="Times New Roman" w:cs="Times New Roman"/>
      <w:sz w:val="24"/>
      <w:szCs w:val="20"/>
      <w:lang w:eastAsia="ru-RU"/>
    </w:rPr>
  </w:style>
  <w:style w:type="paragraph" w:customStyle="1" w:styleId="afff3">
    <w:basedOn w:val="a0"/>
    <w:next w:val="a0"/>
    <w:uiPriority w:val="10"/>
    <w:qFormat/>
    <w:rsid w:val="00401990"/>
    <w:pPr>
      <w:spacing w:after="0" w:line="240" w:lineRule="auto"/>
      <w:contextualSpacing/>
    </w:pPr>
    <w:rPr>
      <w:rFonts w:ascii="Calibri Light" w:eastAsia="Times New Roman" w:hAnsi="Calibri Light" w:cs="Times New Roman"/>
      <w:spacing w:val="-10"/>
      <w:kern w:val="28"/>
      <w:sz w:val="56"/>
      <w:szCs w:val="56"/>
      <w:lang w:eastAsia="ru-RU"/>
    </w:rPr>
  </w:style>
  <w:style w:type="character" w:customStyle="1" w:styleId="afff4">
    <w:name w:val="Заголовок Знак"/>
    <w:link w:val="afff5"/>
    <w:uiPriority w:val="10"/>
    <w:rsid w:val="00401990"/>
    <w:rPr>
      <w:rFonts w:ascii="Calibri Light" w:eastAsia="Times New Roman" w:hAnsi="Calibri Light" w:cs="Times New Roman"/>
      <w:spacing w:val="-10"/>
      <w:kern w:val="28"/>
      <w:sz w:val="56"/>
      <w:szCs w:val="56"/>
      <w:lang w:eastAsia="ru-RU"/>
    </w:rPr>
  </w:style>
  <w:style w:type="character" w:customStyle="1" w:styleId="37">
    <w:name w:val="Основной текст (3)_"/>
    <w:link w:val="38"/>
    <w:locked/>
    <w:rsid w:val="00401990"/>
    <w:rPr>
      <w:rFonts w:ascii="Times New Roman" w:hAnsi="Times New Roman" w:cs="Times New Roman"/>
      <w:b/>
      <w:bCs/>
      <w:sz w:val="28"/>
      <w:szCs w:val="28"/>
      <w:shd w:val="clear" w:color="auto" w:fill="FFFFFF"/>
    </w:rPr>
  </w:style>
  <w:style w:type="paragraph" w:customStyle="1" w:styleId="38">
    <w:name w:val="Основной текст (3)"/>
    <w:basedOn w:val="a0"/>
    <w:link w:val="37"/>
    <w:rsid w:val="00401990"/>
    <w:pPr>
      <w:widowControl w:val="0"/>
      <w:shd w:val="clear" w:color="auto" w:fill="FFFFFF"/>
      <w:spacing w:after="300" w:line="322" w:lineRule="exact"/>
      <w:ind w:hanging="1000"/>
      <w:jc w:val="center"/>
    </w:pPr>
    <w:rPr>
      <w:rFonts w:ascii="Times New Roman" w:hAnsi="Times New Roman" w:cs="Times New Roman"/>
      <w:b/>
      <w:bCs/>
      <w:sz w:val="28"/>
      <w:szCs w:val="28"/>
    </w:rPr>
  </w:style>
  <w:style w:type="character" w:customStyle="1" w:styleId="16">
    <w:name w:val="Неразрешенное упоминание1"/>
    <w:uiPriority w:val="99"/>
    <w:semiHidden/>
    <w:unhideWhenUsed/>
    <w:rsid w:val="00401990"/>
    <w:rPr>
      <w:color w:val="605E5C"/>
      <w:shd w:val="clear" w:color="auto" w:fill="E1DFDD"/>
    </w:rPr>
  </w:style>
  <w:style w:type="paragraph" w:customStyle="1" w:styleId="061">
    <w:name w:val="06.1 шапки табл"/>
    <w:basedOn w:val="a0"/>
    <w:link w:val="0610"/>
    <w:qFormat/>
    <w:rsid w:val="00401990"/>
    <w:pPr>
      <w:spacing w:after="0" w:line="240" w:lineRule="auto"/>
      <w:jc w:val="center"/>
    </w:pPr>
    <w:rPr>
      <w:rFonts w:ascii="Times New Roman" w:eastAsia="Calibri" w:hAnsi="Times New Roman" w:cs="Times New Roman"/>
      <w:b/>
      <w:bCs/>
      <w:iCs/>
      <w:sz w:val="20"/>
      <w:szCs w:val="20"/>
      <w:lang w:eastAsia="zh-CN"/>
    </w:rPr>
  </w:style>
  <w:style w:type="character" w:customStyle="1" w:styleId="0610">
    <w:name w:val="06.1 шапки табл Знак"/>
    <w:link w:val="061"/>
    <w:rsid w:val="00401990"/>
    <w:rPr>
      <w:rFonts w:ascii="Times New Roman" w:eastAsia="Calibri" w:hAnsi="Times New Roman" w:cs="Times New Roman"/>
      <w:b/>
      <w:bCs/>
      <w:iCs/>
      <w:sz w:val="20"/>
      <w:szCs w:val="20"/>
      <w:lang w:eastAsia="zh-CN"/>
    </w:rPr>
  </w:style>
  <w:style w:type="paragraph" w:customStyle="1" w:styleId="510">
    <w:name w:val="5 Т1_Таб"/>
    <w:basedOn w:val="a0"/>
    <w:link w:val="511"/>
    <w:qFormat/>
    <w:rsid w:val="00401990"/>
    <w:pPr>
      <w:suppressAutoHyphens/>
      <w:spacing w:after="0" w:line="240" w:lineRule="auto"/>
    </w:pPr>
    <w:rPr>
      <w:rFonts w:ascii="Times New Roman" w:eastAsia="Calibri" w:hAnsi="Times New Roman" w:cs="Times New Roman"/>
      <w:b/>
      <w:sz w:val="20"/>
      <w:szCs w:val="20"/>
      <w:lang w:val="x-none" w:eastAsia="ru-RU"/>
    </w:rPr>
  </w:style>
  <w:style w:type="character" w:customStyle="1" w:styleId="511">
    <w:name w:val="5 Т1_Таб Знак"/>
    <w:link w:val="510"/>
    <w:rsid w:val="00401990"/>
    <w:rPr>
      <w:rFonts w:ascii="Times New Roman" w:eastAsia="Calibri" w:hAnsi="Times New Roman" w:cs="Times New Roman"/>
      <w:b/>
      <w:sz w:val="20"/>
      <w:szCs w:val="20"/>
      <w:lang w:val="x-none" w:eastAsia="ru-RU"/>
    </w:rPr>
  </w:style>
  <w:style w:type="paragraph" w:customStyle="1" w:styleId="512">
    <w:name w:val="5.1 Т2_Таб"/>
    <w:basedOn w:val="510"/>
    <w:link w:val="5120"/>
    <w:qFormat/>
    <w:rsid w:val="00401990"/>
    <w:pPr>
      <w:jc w:val="center"/>
    </w:pPr>
    <w:rPr>
      <w:sz w:val="24"/>
      <w:szCs w:val="24"/>
    </w:rPr>
  </w:style>
  <w:style w:type="character" w:customStyle="1" w:styleId="5120">
    <w:name w:val="5.1 Т2_Таб Знак"/>
    <w:link w:val="512"/>
    <w:rsid w:val="00401990"/>
    <w:rPr>
      <w:rFonts w:ascii="Times New Roman" w:eastAsia="Calibri" w:hAnsi="Times New Roman" w:cs="Times New Roman"/>
      <w:b/>
      <w:sz w:val="24"/>
      <w:szCs w:val="24"/>
      <w:lang w:val="x-none" w:eastAsia="ru-RU"/>
    </w:rPr>
  </w:style>
  <w:style w:type="paragraph" w:customStyle="1" w:styleId="01">
    <w:name w:val="01 обычный текст"/>
    <w:link w:val="011"/>
    <w:qFormat/>
    <w:rsid w:val="00401990"/>
    <w:pPr>
      <w:spacing w:after="0"/>
      <w:ind w:firstLine="567"/>
      <w:jc w:val="both"/>
    </w:pPr>
    <w:rPr>
      <w:rFonts w:ascii="Times New Roman" w:eastAsia="Calibri" w:hAnsi="Times New Roman" w:cs="Times New Roman"/>
      <w:bCs/>
      <w:iCs/>
      <w:sz w:val="24"/>
      <w:szCs w:val="24"/>
      <w:lang w:eastAsia="zh-CN"/>
    </w:rPr>
  </w:style>
  <w:style w:type="character" w:customStyle="1" w:styleId="011">
    <w:name w:val="01 обычный текст Знак"/>
    <w:link w:val="01"/>
    <w:rsid w:val="00401990"/>
    <w:rPr>
      <w:rFonts w:ascii="Times New Roman" w:eastAsia="Calibri" w:hAnsi="Times New Roman" w:cs="Times New Roman"/>
      <w:bCs/>
      <w:iCs/>
      <w:sz w:val="24"/>
      <w:szCs w:val="24"/>
      <w:lang w:eastAsia="zh-CN"/>
    </w:rPr>
  </w:style>
  <w:style w:type="paragraph" w:customStyle="1" w:styleId="05">
    <w:name w:val="05 таблицы название"/>
    <w:next w:val="01"/>
    <w:link w:val="050"/>
    <w:qFormat/>
    <w:rsid w:val="00401990"/>
    <w:pPr>
      <w:spacing w:before="240" w:after="120" w:line="240" w:lineRule="auto"/>
      <w:jc w:val="right"/>
    </w:pPr>
    <w:rPr>
      <w:rFonts w:ascii="Times New Roman" w:eastAsia="Calibri" w:hAnsi="Times New Roman" w:cs="Times New Roman"/>
      <w:bCs/>
      <w:iCs/>
      <w:sz w:val="24"/>
      <w:szCs w:val="28"/>
    </w:rPr>
  </w:style>
  <w:style w:type="character" w:customStyle="1" w:styleId="050">
    <w:name w:val="05 таблицы название Знак"/>
    <w:link w:val="05"/>
    <w:rsid w:val="00401990"/>
    <w:rPr>
      <w:rFonts w:ascii="Times New Roman" w:eastAsia="Calibri" w:hAnsi="Times New Roman" w:cs="Times New Roman"/>
      <w:bCs/>
      <w:iCs/>
      <w:sz w:val="24"/>
      <w:szCs w:val="28"/>
    </w:rPr>
  </w:style>
  <w:style w:type="paragraph" w:customStyle="1" w:styleId="07">
    <w:name w:val="07 Примечания"/>
    <w:basedOn w:val="a0"/>
    <w:link w:val="070"/>
    <w:qFormat/>
    <w:rsid w:val="00401990"/>
    <w:pPr>
      <w:spacing w:before="120" w:after="0"/>
      <w:jc w:val="both"/>
    </w:pPr>
    <w:rPr>
      <w:rFonts w:ascii="Times New Roman" w:eastAsia="Calibri" w:hAnsi="Times New Roman" w:cs="Times New Roman"/>
      <w:sz w:val="20"/>
      <w:szCs w:val="24"/>
      <w:lang w:eastAsia="zh-CN"/>
    </w:rPr>
  </w:style>
  <w:style w:type="character" w:customStyle="1" w:styleId="070">
    <w:name w:val="07 Примечания Знак"/>
    <w:link w:val="07"/>
    <w:rsid w:val="00401990"/>
    <w:rPr>
      <w:rFonts w:ascii="Times New Roman" w:eastAsia="Calibri" w:hAnsi="Times New Roman" w:cs="Times New Roman"/>
      <w:sz w:val="20"/>
      <w:szCs w:val="24"/>
      <w:lang w:eastAsia="zh-CN"/>
    </w:rPr>
  </w:style>
  <w:style w:type="character" w:customStyle="1" w:styleId="17">
    <w:name w:val="Основной текст Знак1"/>
    <w:aliases w:val="Знак1 Знак Знак Знак Знак Знак,Знак1 Знак Знак Знак Знак1,Знак1 Знак Знак,bt Знак Знак,Основной текст Знак Знак Знак,bt Знак1,Îñíîâíîé òåêñò Çíàê Çíàê Знак,Iniiaiie oaeno Ciae Ciae Знак,Body Text Char Знак,Òàáë òåêñò Знак"/>
    <w:locked/>
    <w:rsid w:val="00401990"/>
    <w:rPr>
      <w:rFonts w:ascii="Times New Roman" w:eastAsia="Times New Roman" w:hAnsi="Times New Roman" w:cs="Times New Roman"/>
      <w:sz w:val="28"/>
      <w:szCs w:val="24"/>
    </w:rPr>
  </w:style>
  <w:style w:type="character" w:customStyle="1" w:styleId="postbody1">
    <w:name w:val="postbody1"/>
    <w:rsid w:val="00401990"/>
    <w:rPr>
      <w:sz w:val="18"/>
      <w:szCs w:val="18"/>
    </w:rPr>
  </w:style>
  <w:style w:type="character" w:customStyle="1" w:styleId="2d">
    <w:name w:val="Основной текст (2) + Полужирный"/>
    <w:rsid w:val="00401990"/>
    <w:rPr>
      <w:rFonts w:ascii="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6">
    <w:name w:val="Абзац"/>
    <w:basedOn w:val="a0"/>
    <w:link w:val="afff7"/>
    <w:uiPriority w:val="99"/>
    <w:rsid w:val="00401990"/>
    <w:pPr>
      <w:spacing w:before="120" w:after="60" w:line="240" w:lineRule="auto"/>
      <w:ind w:firstLine="567"/>
      <w:jc w:val="both"/>
    </w:pPr>
    <w:rPr>
      <w:rFonts w:ascii="Arial Unicode MS" w:eastAsia="Arial Unicode MS" w:hAnsi="Arial Unicode MS" w:cs="Times New Roman"/>
      <w:sz w:val="24"/>
      <w:szCs w:val="20"/>
      <w:lang w:eastAsia="ru-RU"/>
    </w:rPr>
  </w:style>
  <w:style w:type="character" w:customStyle="1" w:styleId="111">
    <w:name w:val="Заголовок 1 Знак1"/>
    <w:aliases w:val="Заголовок 1 Знак Знак Знак2,Заголовок 1 Знак Знак Знак Знак1"/>
    <w:uiPriority w:val="9"/>
    <w:rsid w:val="00401990"/>
    <w:rPr>
      <w:rFonts w:ascii="Cambria" w:eastAsia="Times New Roman" w:hAnsi="Cambria" w:cs="Times New Roman"/>
      <w:b/>
      <w:bCs/>
      <w:color w:val="365F91"/>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uiPriority w:val="9"/>
    <w:semiHidden/>
    <w:rsid w:val="00401990"/>
    <w:rPr>
      <w:rFonts w:ascii="Cambria" w:eastAsia="Times New Roman" w:hAnsi="Cambria" w:cs="Times New Roman"/>
      <w:b/>
      <w:bCs/>
      <w:color w:val="4F81BD"/>
      <w:sz w:val="26"/>
      <w:szCs w:val="26"/>
    </w:rPr>
  </w:style>
  <w:style w:type="character" w:customStyle="1" w:styleId="311">
    <w:name w:val="Заголовок 3 Знак1"/>
    <w:aliases w:val="Знак3 Знак Знак Знак1,Знак3 Знак Знак3,Знак3 Знак Знак Знак Знак Знак1,Знак Знак Знак1,ПодЗаголовок Знак Знак1,Знак3 Знак Знак1 Знак1"/>
    <w:semiHidden/>
    <w:rsid w:val="00401990"/>
    <w:rPr>
      <w:rFonts w:ascii="Cambria" w:eastAsia="Times New Roman" w:hAnsi="Cambria" w:cs="Times New Roman"/>
      <w:b/>
      <w:bCs/>
      <w:color w:val="4F81BD"/>
      <w:sz w:val="24"/>
      <w:szCs w:val="24"/>
    </w:rPr>
  </w:style>
  <w:style w:type="character" w:customStyle="1" w:styleId="710">
    <w:name w:val="Заголовок 7 Знак1"/>
    <w:aliases w:val="Заголовок x.x Знак1"/>
    <w:semiHidden/>
    <w:rsid w:val="00401990"/>
    <w:rPr>
      <w:rFonts w:ascii="Cambria" w:eastAsia="Times New Roman" w:hAnsi="Cambria" w:cs="Times New Roman"/>
      <w:i/>
      <w:iCs/>
      <w:color w:val="404040"/>
      <w:sz w:val="24"/>
      <w:szCs w:val="24"/>
    </w:rPr>
  </w:style>
  <w:style w:type="paragraph" w:styleId="afff8">
    <w:name w:val="List"/>
    <w:basedOn w:val="a0"/>
    <w:unhideWhenUsed/>
    <w:rsid w:val="00401990"/>
    <w:pPr>
      <w:widowControl w:val="0"/>
      <w:spacing w:after="0" w:line="240" w:lineRule="auto"/>
      <w:ind w:left="283" w:hanging="283"/>
      <w:contextualSpacing/>
    </w:pPr>
    <w:rPr>
      <w:rFonts w:ascii="Arial Unicode MS" w:eastAsia="Arial Unicode MS" w:hAnsi="Arial Unicode MS" w:cs="Arial Unicode MS"/>
      <w:color w:val="000000"/>
      <w:sz w:val="24"/>
      <w:szCs w:val="24"/>
      <w:lang w:eastAsia="ru-RU"/>
    </w:rPr>
  </w:style>
  <w:style w:type="paragraph" w:styleId="2">
    <w:name w:val="List Bullet 2"/>
    <w:basedOn w:val="a0"/>
    <w:uiPriority w:val="99"/>
    <w:semiHidden/>
    <w:unhideWhenUsed/>
    <w:rsid w:val="00401990"/>
    <w:pPr>
      <w:numPr>
        <w:numId w:val="3"/>
      </w:numPr>
      <w:suppressAutoHyphens/>
      <w:spacing w:after="0" w:line="240" w:lineRule="auto"/>
    </w:pPr>
    <w:rPr>
      <w:rFonts w:ascii="Times New Roman" w:eastAsia="Times New Roman" w:hAnsi="Times New Roman" w:cs="Times New Roman"/>
      <w:sz w:val="24"/>
      <w:szCs w:val="24"/>
      <w:lang w:eastAsia="ar-SA"/>
    </w:rPr>
  </w:style>
  <w:style w:type="character" w:customStyle="1" w:styleId="18">
    <w:name w:val="Заголовок №1_"/>
    <w:link w:val="19"/>
    <w:locked/>
    <w:rsid w:val="00401990"/>
    <w:rPr>
      <w:rFonts w:ascii="Times New Roman" w:hAnsi="Times New Roman"/>
      <w:b/>
      <w:bCs/>
      <w:sz w:val="28"/>
      <w:szCs w:val="28"/>
      <w:shd w:val="clear" w:color="auto" w:fill="FFFFFF"/>
    </w:rPr>
  </w:style>
  <w:style w:type="paragraph" w:customStyle="1" w:styleId="19">
    <w:name w:val="Заголовок №1"/>
    <w:basedOn w:val="a0"/>
    <w:link w:val="18"/>
    <w:rsid w:val="00401990"/>
    <w:pPr>
      <w:widowControl w:val="0"/>
      <w:shd w:val="clear" w:color="auto" w:fill="FFFFFF"/>
      <w:spacing w:before="720" w:after="0" w:line="322" w:lineRule="exact"/>
      <w:ind w:hanging="1780"/>
      <w:outlineLvl w:val="0"/>
    </w:pPr>
    <w:rPr>
      <w:rFonts w:ascii="Times New Roman" w:hAnsi="Times New Roman"/>
      <w:b/>
      <w:bCs/>
      <w:sz w:val="28"/>
      <w:szCs w:val="28"/>
    </w:rPr>
  </w:style>
  <w:style w:type="character" w:customStyle="1" w:styleId="2e">
    <w:name w:val="Колонтитул (2)_"/>
    <w:link w:val="2f"/>
    <w:locked/>
    <w:rsid w:val="00401990"/>
    <w:rPr>
      <w:rFonts w:ascii="Times New Roman" w:hAnsi="Times New Roman"/>
      <w:sz w:val="26"/>
      <w:szCs w:val="26"/>
      <w:shd w:val="clear" w:color="auto" w:fill="FFFFFF"/>
    </w:rPr>
  </w:style>
  <w:style w:type="paragraph" w:customStyle="1" w:styleId="2f">
    <w:name w:val="Колонтитул (2)"/>
    <w:basedOn w:val="a0"/>
    <w:link w:val="2e"/>
    <w:rsid w:val="00401990"/>
    <w:pPr>
      <w:widowControl w:val="0"/>
      <w:shd w:val="clear" w:color="auto" w:fill="FFFFFF"/>
      <w:spacing w:after="0" w:line="240" w:lineRule="atLeast"/>
    </w:pPr>
    <w:rPr>
      <w:rFonts w:ascii="Times New Roman" w:hAnsi="Times New Roman"/>
      <w:sz w:val="26"/>
      <w:szCs w:val="26"/>
    </w:rPr>
  </w:style>
  <w:style w:type="character" w:customStyle="1" w:styleId="afff9">
    <w:name w:val="Колонтитул_"/>
    <w:link w:val="afffa"/>
    <w:locked/>
    <w:rsid w:val="00401990"/>
    <w:rPr>
      <w:rFonts w:ascii="Times New Roman" w:hAnsi="Times New Roman"/>
      <w:b/>
      <w:bCs/>
      <w:sz w:val="28"/>
      <w:szCs w:val="28"/>
      <w:shd w:val="clear" w:color="auto" w:fill="FFFFFF"/>
    </w:rPr>
  </w:style>
  <w:style w:type="paragraph" w:customStyle="1" w:styleId="afffa">
    <w:name w:val="Колонтитул"/>
    <w:basedOn w:val="a0"/>
    <w:link w:val="afff9"/>
    <w:rsid w:val="00401990"/>
    <w:pPr>
      <w:widowControl w:val="0"/>
      <w:shd w:val="clear" w:color="auto" w:fill="FFFFFF"/>
      <w:spacing w:after="0" w:line="240" w:lineRule="atLeast"/>
    </w:pPr>
    <w:rPr>
      <w:rFonts w:ascii="Times New Roman" w:hAnsi="Times New Roman"/>
      <w:b/>
      <w:bCs/>
      <w:sz w:val="28"/>
      <w:szCs w:val="28"/>
    </w:rPr>
  </w:style>
  <w:style w:type="character" w:customStyle="1" w:styleId="afffb">
    <w:name w:val="Подпись к таблице_"/>
    <w:link w:val="afffc"/>
    <w:locked/>
    <w:rsid w:val="00401990"/>
    <w:rPr>
      <w:rFonts w:ascii="Times New Roman" w:hAnsi="Times New Roman"/>
      <w:b/>
      <w:bCs/>
      <w:sz w:val="28"/>
      <w:szCs w:val="28"/>
      <w:shd w:val="clear" w:color="auto" w:fill="FFFFFF"/>
    </w:rPr>
  </w:style>
  <w:style w:type="paragraph" w:customStyle="1" w:styleId="afffc">
    <w:name w:val="Подпись к таблице"/>
    <w:basedOn w:val="a0"/>
    <w:link w:val="afffb"/>
    <w:rsid w:val="00401990"/>
    <w:pPr>
      <w:widowControl w:val="0"/>
      <w:shd w:val="clear" w:color="auto" w:fill="FFFFFF"/>
      <w:spacing w:after="0" w:line="240" w:lineRule="atLeast"/>
    </w:pPr>
    <w:rPr>
      <w:rFonts w:ascii="Times New Roman" w:hAnsi="Times New Roman"/>
      <w:b/>
      <w:bCs/>
      <w:sz w:val="28"/>
      <w:szCs w:val="28"/>
    </w:rPr>
  </w:style>
  <w:style w:type="paragraph" w:customStyle="1" w:styleId="312">
    <w:name w:val="Основной текст (3)1"/>
    <w:basedOn w:val="a0"/>
    <w:uiPriority w:val="99"/>
    <w:rsid w:val="00401990"/>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2">
    <w:name w:val="Основной текст (2)1"/>
    <w:basedOn w:val="a0"/>
    <w:uiPriority w:val="99"/>
    <w:rsid w:val="00401990"/>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3">
    <w:name w:val="Колонтитул (2)1"/>
    <w:basedOn w:val="a0"/>
    <w:uiPriority w:val="99"/>
    <w:rsid w:val="00401990"/>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d">
    <w:name w:val="Подпись к картинке_"/>
    <w:link w:val="afffe"/>
    <w:locked/>
    <w:rsid w:val="00401990"/>
    <w:rPr>
      <w:rFonts w:ascii="Times New Roman" w:hAnsi="Times New Roman"/>
      <w:sz w:val="28"/>
      <w:szCs w:val="28"/>
      <w:shd w:val="clear" w:color="auto" w:fill="FFFFFF"/>
    </w:rPr>
  </w:style>
  <w:style w:type="paragraph" w:customStyle="1" w:styleId="afffe">
    <w:name w:val="Подпись к картинке"/>
    <w:basedOn w:val="a0"/>
    <w:link w:val="afffd"/>
    <w:rsid w:val="00401990"/>
    <w:pPr>
      <w:widowControl w:val="0"/>
      <w:shd w:val="clear" w:color="auto" w:fill="FFFFFF"/>
      <w:spacing w:after="0" w:line="322" w:lineRule="exact"/>
      <w:jc w:val="both"/>
    </w:pPr>
    <w:rPr>
      <w:rFonts w:ascii="Times New Roman" w:hAnsi="Times New Roman"/>
      <w:sz w:val="28"/>
      <w:szCs w:val="28"/>
    </w:rPr>
  </w:style>
  <w:style w:type="character" w:customStyle="1" w:styleId="afff7">
    <w:name w:val="Абзац Знак"/>
    <w:link w:val="afff6"/>
    <w:uiPriority w:val="99"/>
    <w:locked/>
    <w:rsid w:val="00401990"/>
    <w:rPr>
      <w:rFonts w:ascii="Arial Unicode MS" w:eastAsia="Arial Unicode MS" w:hAnsi="Arial Unicode MS" w:cs="Times New Roman"/>
      <w:sz w:val="24"/>
      <w:szCs w:val="20"/>
      <w:lang w:eastAsia="ru-RU"/>
    </w:rPr>
  </w:style>
  <w:style w:type="character" w:customStyle="1" w:styleId="affff">
    <w:name w:val="_абзац Знак"/>
    <w:link w:val="affff0"/>
    <w:locked/>
    <w:rsid w:val="00401990"/>
    <w:rPr>
      <w:rFonts w:ascii="Times New Roman" w:hAnsi="Times New Roman"/>
      <w:sz w:val="24"/>
    </w:rPr>
  </w:style>
  <w:style w:type="paragraph" w:customStyle="1" w:styleId="affff0">
    <w:name w:val="_абзац"/>
    <w:basedOn w:val="a0"/>
    <w:link w:val="affff"/>
    <w:rsid w:val="00401990"/>
    <w:pPr>
      <w:spacing w:after="0"/>
      <w:ind w:firstLine="709"/>
      <w:jc w:val="both"/>
    </w:pPr>
    <w:rPr>
      <w:rFonts w:ascii="Times New Roman" w:hAnsi="Times New Roman"/>
      <w:sz w:val="24"/>
    </w:rPr>
  </w:style>
  <w:style w:type="paragraph" w:customStyle="1" w:styleId="100">
    <w:name w:val="Табличный_слева_10"/>
    <w:basedOn w:val="a0"/>
    <w:uiPriority w:val="99"/>
    <w:rsid w:val="00401990"/>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401990"/>
    <w:pPr>
      <w:spacing w:after="0" w:line="240" w:lineRule="auto"/>
      <w:jc w:val="both"/>
    </w:pPr>
    <w:rPr>
      <w:rFonts w:ascii="Times New Roman" w:eastAsia="Arial Unicode MS" w:hAnsi="Times New Roman" w:cs="Times New Roman"/>
      <w:sz w:val="20"/>
      <w:szCs w:val="24"/>
      <w:lang w:eastAsia="ru-RU"/>
    </w:rPr>
  </w:style>
  <w:style w:type="paragraph" w:customStyle="1" w:styleId="affff1">
    <w:name w:val="Табличный_заголовки"/>
    <w:basedOn w:val="a0"/>
    <w:uiPriority w:val="99"/>
    <w:rsid w:val="00401990"/>
    <w:pPr>
      <w:keepNext/>
      <w:keepLines/>
      <w:spacing w:after="0" w:line="240" w:lineRule="auto"/>
      <w:jc w:val="center"/>
    </w:pPr>
    <w:rPr>
      <w:rFonts w:ascii="Times New Roman" w:eastAsia="Arial Unicode MS" w:hAnsi="Times New Roman" w:cs="Times New Roman"/>
      <w:b/>
      <w:lang w:eastAsia="ru-RU"/>
    </w:rPr>
  </w:style>
  <w:style w:type="paragraph" w:customStyle="1" w:styleId="affff2">
    <w:name w:val="Табличный_центр"/>
    <w:basedOn w:val="a0"/>
    <w:uiPriority w:val="99"/>
    <w:rsid w:val="00401990"/>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401990"/>
    <w:pPr>
      <w:numPr>
        <w:numId w:val="4"/>
      </w:numPr>
      <w:spacing w:after="0" w:line="240" w:lineRule="auto"/>
    </w:pPr>
    <w:rPr>
      <w:rFonts w:ascii="Times New Roman" w:eastAsia="Arial Unicode MS" w:hAnsi="Times New Roman" w:cs="Times New Roman"/>
      <w:lang w:eastAsia="ru-RU"/>
    </w:rPr>
  </w:style>
  <w:style w:type="paragraph" w:customStyle="1" w:styleId="affff3">
    <w:name w:val="Табличный_слева"/>
    <w:basedOn w:val="a0"/>
    <w:uiPriority w:val="99"/>
    <w:rsid w:val="00401990"/>
    <w:pPr>
      <w:spacing w:after="0" w:line="240" w:lineRule="auto"/>
    </w:pPr>
    <w:rPr>
      <w:rFonts w:ascii="Times New Roman" w:eastAsia="Arial Unicode MS" w:hAnsi="Times New Roman" w:cs="Times New Roman"/>
      <w:lang w:eastAsia="ru-RU"/>
    </w:rPr>
  </w:style>
  <w:style w:type="paragraph" w:customStyle="1" w:styleId="affff4">
    <w:name w:val="обычный_"/>
    <w:basedOn w:val="a0"/>
    <w:autoRedefine/>
    <w:uiPriority w:val="99"/>
    <w:rsid w:val="00401990"/>
    <w:pPr>
      <w:autoSpaceDE w:val="0"/>
      <w:autoSpaceDN w:val="0"/>
      <w:adjustRightInd w:val="0"/>
      <w:ind w:firstLine="720"/>
    </w:pPr>
    <w:rPr>
      <w:rFonts w:ascii="Times New Roman" w:eastAsia="Calibri" w:hAnsi="Times New Roman" w:cs="Times New Roman"/>
      <w:sz w:val="24"/>
      <w:szCs w:val="28"/>
    </w:rPr>
  </w:style>
  <w:style w:type="paragraph" w:customStyle="1" w:styleId="1a">
    <w:name w:val="Стиль1"/>
    <w:basedOn w:val="a0"/>
    <w:next w:val="2a"/>
    <w:uiPriority w:val="99"/>
    <w:rsid w:val="00401990"/>
    <w:pPr>
      <w:spacing w:after="0" w:line="360" w:lineRule="auto"/>
      <w:ind w:firstLine="720"/>
    </w:pPr>
    <w:rPr>
      <w:rFonts w:ascii="Times New Roman" w:eastAsia="Times New Roman" w:hAnsi="Times New Roman" w:cs="Times New Roman"/>
      <w:sz w:val="24"/>
      <w:szCs w:val="24"/>
      <w:lang w:eastAsia="ru-RU"/>
    </w:rPr>
  </w:style>
  <w:style w:type="paragraph" w:customStyle="1" w:styleId="affff5">
    <w:name w:val="Следующий абзац"/>
    <w:basedOn w:val="a0"/>
    <w:uiPriority w:val="99"/>
    <w:rsid w:val="00401990"/>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6">
    <w:name w:val="Нормальный"/>
    <w:basedOn w:val="a0"/>
    <w:uiPriority w:val="99"/>
    <w:rsid w:val="00401990"/>
    <w:pPr>
      <w:spacing w:after="0" w:line="360" w:lineRule="auto"/>
      <w:ind w:firstLine="720"/>
    </w:pPr>
    <w:rPr>
      <w:rFonts w:ascii="Times New Roman" w:eastAsia="Times New Roman" w:hAnsi="Times New Roman" w:cs="Times New Roman"/>
      <w:sz w:val="24"/>
      <w:szCs w:val="24"/>
      <w:lang w:eastAsia="ru-RU"/>
    </w:rPr>
  </w:style>
  <w:style w:type="paragraph" w:customStyle="1" w:styleId="1b">
    <w:name w:val="обычный_1 Знак Знак Знак Знак Знак Знак Знак Знак Знак"/>
    <w:basedOn w:val="a0"/>
    <w:uiPriority w:val="99"/>
    <w:rsid w:val="00401990"/>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Preformat">
    <w:name w:val="Preformat"/>
    <w:uiPriority w:val="99"/>
    <w:rsid w:val="004019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R1">
    <w:name w:val="FR1"/>
    <w:uiPriority w:val="99"/>
    <w:rsid w:val="00401990"/>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7">
    <w:name w:val="Комментарий"/>
    <w:basedOn w:val="a0"/>
    <w:next w:val="a0"/>
    <w:uiPriority w:val="99"/>
    <w:rsid w:val="00401990"/>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c">
    <w:name w:val="Заголовок №1 + Не полужирный"/>
    <w:rsid w:val="00401990"/>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9">
    <w:name w:val="Основной текст (3) + Не полужирный"/>
    <w:rsid w:val="00401990"/>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8">
    <w:name w:val="Подпись к таблице + Не полужирный"/>
    <w:rsid w:val="00401990"/>
    <w:rPr>
      <w:rFonts w:ascii="Times New Roman" w:hAnsi="Times New Roman" w:cs="Times New Roman"/>
      <w:b/>
      <w:bCs/>
      <w:sz w:val="28"/>
      <w:szCs w:val="28"/>
      <w:shd w:val="clear" w:color="auto" w:fill="FFFFFF"/>
    </w:rPr>
  </w:style>
  <w:style w:type="character" w:customStyle="1" w:styleId="211pt">
    <w:name w:val="Основной текст (2) + 11 pt"/>
    <w:aliases w:val="Полужирный"/>
    <w:uiPriority w:val="99"/>
    <w:rsid w:val="00401990"/>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401990"/>
    <w:rPr>
      <w:rFonts w:ascii="Times New Roman" w:hAnsi="Times New Roman" w:cs="Times New Roman" w:hint="default"/>
      <w:strike w:val="0"/>
      <w:dstrike w:val="0"/>
      <w:sz w:val="23"/>
      <w:szCs w:val="23"/>
      <w:u w:val="none"/>
      <w:effect w:val="none"/>
    </w:rPr>
  </w:style>
  <w:style w:type="character" w:customStyle="1" w:styleId="214">
    <w:name w:val="Основной текст (2) + Полужирный1"/>
    <w:rsid w:val="00401990"/>
    <w:rPr>
      <w:rFonts w:ascii="Times New Roman" w:hAnsi="Times New Roman" w:cs="Times New Roman" w:hint="default"/>
      <w:b/>
      <w:bCs/>
      <w:strike w:val="0"/>
      <w:dstrike w:val="0"/>
      <w:sz w:val="28"/>
      <w:szCs w:val="28"/>
      <w:u w:val="none"/>
      <w:effect w:val="none"/>
    </w:rPr>
  </w:style>
  <w:style w:type="character" w:customStyle="1" w:styleId="221">
    <w:name w:val="Основной текст (2)2"/>
    <w:rsid w:val="00401990"/>
    <w:rPr>
      <w:rFonts w:ascii="Times New Roman" w:hAnsi="Times New Roman" w:cs="Times New Roman" w:hint="default"/>
      <w:sz w:val="28"/>
      <w:szCs w:val="28"/>
      <w:u w:val="single"/>
    </w:rPr>
  </w:style>
  <w:style w:type="character" w:customStyle="1" w:styleId="222">
    <w:name w:val="Основной текст (2) + Полужирный2"/>
    <w:rsid w:val="00401990"/>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401990"/>
    <w:rPr>
      <w:rFonts w:ascii="Times New Roman" w:hAnsi="Times New Roman" w:cs="Times New Roman" w:hint="default"/>
      <w:color w:val="000000"/>
      <w:sz w:val="24"/>
      <w:szCs w:val="24"/>
    </w:rPr>
  </w:style>
  <w:style w:type="character" w:customStyle="1" w:styleId="2Impact">
    <w:name w:val="Основной текст (2) + Impact"/>
    <w:aliases w:val="11 pt"/>
    <w:uiPriority w:val="99"/>
    <w:rsid w:val="00401990"/>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401990"/>
    <w:rPr>
      <w:rFonts w:ascii="Times New Roman" w:hAnsi="Times New Roman" w:cs="Times New Roman" w:hint="default"/>
      <w:strike w:val="0"/>
      <w:dstrike w:val="0"/>
      <w:spacing w:val="40"/>
      <w:sz w:val="26"/>
      <w:szCs w:val="26"/>
      <w:u w:val="none"/>
      <w:effect w:val="none"/>
    </w:rPr>
  </w:style>
  <w:style w:type="character" w:customStyle="1" w:styleId="affff9">
    <w:name w:val="Цветовое выделение"/>
    <w:uiPriority w:val="99"/>
    <w:rsid w:val="00401990"/>
    <w:rPr>
      <w:b/>
      <w:bCs w:val="0"/>
      <w:color w:val="26282F"/>
    </w:rPr>
  </w:style>
  <w:style w:type="character" w:customStyle="1" w:styleId="b1">
    <w:name w:val="b1"/>
    <w:basedOn w:val="a1"/>
    <w:rsid w:val="00401990"/>
  </w:style>
  <w:style w:type="character" w:customStyle="1" w:styleId="copyright">
    <w:name w:val="copyright"/>
    <w:basedOn w:val="a1"/>
    <w:rsid w:val="00401990"/>
  </w:style>
  <w:style w:type="table" w:styleId="1d">
    <w:name w:val="Table Classic 1"/>
    <w:basedOn w:val="a2"/>
    <w:semiHidden/>
    <w:unhideWhenUsed/>
    <w:rsid w:val="00401990"/>
    <w:pPr>
      <w:widowControl w:val="0"/>
      <w:spacing w:after="0" w:line="240" w:lineRule="auto"/>
    </w:pPr>
    <w:rPr>
      <w:rFonts w:ascii="Arial Unicode MS" w:eastAsia="Arial Unicode MS" w:hAnsi="Arial Unicode MS" w:cs="Arial Unicode MS"/>
      <w:sz w:val="20"/>
      <w:szCs w:val="20"/>
      <w:lang w:eastAsia="ru-RU"/>
    </w:rPr>
    <w:tblPr>
      <w:tblBorders>
        <w:top w:val="single" w:sz="12" w:space="0" w:color="000000"/>
        <w:bottom w:val="single" w:sz="12" w:space="0" w:color="000000"/>
      </w:tblBorders>
    </w:tblPr>
    <w:tblStylePr w:type="firstRow">
      <w:rPr>
        <w:rFonts w:ascii="Calibri" w:eastAsia="Calibri" w:hAnsi="Calibri" w:cs="Calibri" w:hint="eastAsia"/>
      </w:rPr>
      <w:tblPr/>
      <w:tcPr>
        <w:tcBorders>
          <w:bottom w:val="single" w:sz="6" w:space="0" w:color="000000"/>
          <w:tl2br w:val="none" w:sz="0" w:space="0" w:color="auto"/>
          <w:tr2bl w:val="none" w:sz="0" w:space="0" w:color="auto"/>
        </w:tcBorders>
      </w:tcPr>
    </w:tblStylePr>
    <w:tblStylePr w:type="lastRow">
      <w:rPr>
        <w:rFonts w:ascii="Calibri" w:eastAsia="Calibri" w:hAnsi="Calibri" w:cs="Calibri" w:hint="eastAsia"/>
      </w:rPr>
      <w:tblPr/>
      <w:tcPr>
        <w:tcBorders>
          <w:top w:val="single" w:sz="6" w:space="0" w:color="000000"/>
          <w:tl2br w:val="none" w:sz="0" w:space="0" w:color="auto"/>
          <w:tr2bl w:val="none" w:sz="0" w:space="0" w:color="auto"/>
        </w:tcBorders>
      </w:tcPr>
    </w:tblStylePr>
    <w:tblStylePr w:type="firstCol">
      <w:rPr>
        <w:rFonts w:ascii="Calibri" w:eastAsia="Calibri" w:hAnsi="Calibri" w:cs="Calibri" w:hint="eastAsia"/>
      </w:rPr>
      <w:tblPr/>
      <w:tcPr>
        <w:tcBorders>
          <w:right w:val="single" w:sz="6" w:space="0" w:color="000000"/>
          <w:tl2br w:val="none" w:sz="0" w:space="0" w:color="auto"/>
          <w:tr2bl w:val="none" w:sz="0" w:space="0" w:color="auto"/>
        </w:tcBorders>
      </w:tcPr>
    </w:tblStylePr>
    <w:tblStylePr w:type="neCell">
      <w:rPr>
        <w:rFonts w:ascii="Calibri" w:eastAsia="Calibri" w:hAnsi="Calibri" w:cs="Calibri" w:hint="eastAsia"/>
      </w:rPr>
      <w:tblPr/>
      <w:tcPr>
        <w:tcBorders>
          <w:tl2br w:val="none" w:sz="0" w:space="0" w:color="auto"/>
          <w:tr2bl w:val="none" w:sz="0" w:space="0" w:color="auto"/>
        </w:tcBorders>
      </w:tcPr>
    </w:tblStylePr>
    <w:tblStylePr w:type="swCell">
      <w:rPr>
        <w:rFonts w:ascii="Calibri" w:eastAsia="Calibri" w:hAnsi="Calibri" w:cs="Calibri" w:hint="eastAsia"/>
      </w:rPr>
      <w:tblPr/>
      <w:tcPr>
        <w:tcBorders>
          <w:tl2br w:val="none" w:sz="0" w:space="0" w:color="auto"/>
          <w:tr2bl w:val="none" w:sz="0" w:space="0" w:color="auto"/>
        </w:tcBorders>
      </w:tcPr>
    </w:tblStylePr>
  </w:style>
  <w:style w:type="table" w:styleId="affffa">
    <w:name w:val="Table Elegant"/>
    <w:basedOn w:val="a2"/>
    <w:semiHidden/>
    <w:unhideWhenUsed/>
    <w:rsid w:val="00401990"/>
    <w:pPr>
      <w:widowControl w:val="0"/>
      <w:spacing w:after="0" w:line="240" w:lineRule="auto"/>
    </w:pPr>
    <w:rPr>
      <w:rFonts w:ascii="Arial Unicode MS" w:eastAsia="Arial Unicode MS" w:hAnsi="Arial Unicode MS" w:cs="Arial Unicode MS"/>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3">
    <w:name w:val="Стиль3"/>
    <w:rsid w:val="00401990"/>
    <w:pPr>
      <w:numPr>
        <w:numId w:val="5"/>
      </w:numPr>
    </w:pPr>
  </w:style>
  <w:style w:type="numbering" w:styleId="111111">
    <w:name w:val="Outline List 2"/>
    <w:basedOn w:val="a3"/>
    <w:semiHidden/>
    <w:unhideWhenUsed/>
    <w:rsid w:val="00401990"/>
    <w:pPr>
      <w:numPr>
        <w:numId w:val="6"/>
      </w:numPr>
    </w:pPr>
  </w:style>
  <w:style w:type="numbering" w:customStyle="1" w:styleId="20">
    <w:name w:val="Стиль2"/>
    <w:rsid w:val="00401990"/>
    <w:pPr>
      <w:numPr>
        <w:numId w:val="7"/>
      </w:numPr>
    </w:pPr>
  </w:style>
  <w:style w:type="paragraph" w:customStyle="1" w:styleId="ConsPlusTitlePage">
    <w:name w:val="ConsPlusTitlePage"/>
    <w:rsid w:val="0040199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0199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0199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fffb">
    <w:name w:val="Гипертекстовая ссылка"/>
    <w:uiPriority w:val="99"/>
    <w:rsid w:val="00401990"/>
    <w:rPr>
      <w:b/>
      <w:bCs w:val="0"/>
      <w:color w:val="106BBE"/>
    </w:rPr>
  </w:style>
  <w:style w:type="character" w:customStyle="1" w:styleId="nobr">
    <w:name w:val="nobr"/>
    <w:basedOn w:val="a1"/>
    <w:rsid w:val="00401990"/>
  </w:style>
  <w:style w:type="character" w:customStyle="1" w:styleId="hl">
    <w:name w:val="hl"/>
    <w:basedOn w:val="a1"/>
    <w:rsid w:val="00401990"/>
  </w:style>
  <w:style w:type="paragraph" w:customStyle="1" w:styleId="s10">
    <w:name w:val="s_1"/>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c">
    <w:name w:val="Информация о версии"/>
    <w:basedOn w:val="affff7"/>
    <w:next w:val="a0"/>
    <w:uiPriority w:val="99"/>
    <w:rsid w:val="00401990"/>
    <w:pPr>
      <w:shd w:val="clear" w:color="auto" w:fill="auto"/>
    </w:pPr>
    <w:rPr>
      <w:rFonts w:ascii="Times New Roman CYR" w:hAnsi="Times New Roman CYR" w:cs="Times New Roman CYR"/>
      <w:i/>
      <w:iCs/>
    </w:rPr>
  </w:style>
  <w:style w:type="paragraph" w:customStyle="1" w:styleId="affffd">
    <w:name w:val="Нормальный (таблица)"/>
    <w:basedOn w:val="a0"/>
    <w:next w:val="a0"/>
    <w:uiPriority w:val="99"/>
    <w:rsid w:val="00401990"/>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e">
    <w:name w:val="Прижатый влево"/>
    <w:basedOn w:val="a0"/>
    <w:next w:val="a0"/>
    <w:uiPriority w:val="99"/>
    <w:rsid w:val="00401990"/>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f0">
    <w:name w:val="Нет списка2"/>
    <w:next w:val="a3"/>
    <w:uiPriority w:val="99"/>
    <w:semiHidden/>
    <w:unhideWhenUsed/>
    <w:rsid w:val="00401990"/>
  </w:style>
  <w:style w:type="paragraph" w:customStyle="1" w:styleId="afffff">
    <w:name w:val="Текст (справка)"/>
    <w:basedOn w:val="a0"/>
    <w:next w:val="a0"/>
    <w:uiPriority w:val="99"/>
    <w:rsid w:val="00401990"/>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0">
    <w:name w:val="Текст информации об изменениях"/>
    <w:basedOn w:val="a0"/>
    <w:next w:val="a0"/>
    <w:uiPriority w:val="99"/>
    <w:rsid w:val="00401990"/>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1">
    <w:name w:val="Информация об изменениях"/>
    <w:basedOn w:val="afffff0"/>
    <w:next w:val="a0"/>
    <w:uiPriority w:val="99"/>
    <w:rsid w:val="00401990"/>
    <w:pPr>
      <w:spacing w:before="180"/>
      <w:ind w:left="360" w:right="360" w:firstLine="0"/>
    </w:pPr>
  </w:style>
  <w:style w:type="paragraph" w:customStyle="1" w:styleId="afffff2">
    <w:name w:val="Подзаголовок для информации об изменениях"/>
    <w:basedOn w:val="afffff0"/>
    <w:next w:val="a0"/>
    <w:uiPriority w:val="99"/>
    <w:rsid w:val="00401990"/>
    <w:rPr>
      <w:b/>
      <w:bCs/>
    </w:rPr>
  </w:style>
  <w:style w:type="character" w:customStyle="1" w:styleId="afffff3">
    <w:name w:val="Цветовое выделение для Текст"/>
    <w:uiPriority w:val="99"/>
    <w:rsid w:val="00401990"/>
    <w:rPr>
      <w:rFonts w:ascii="Times New Roman CYR" w:hAnsi="Times New Roman CYR" w:cs="Times New Roman CYR"/>
    </w:rPr>
  </w:style>
  <w:style w:type="numbering" w:customStyle="1" w:styleId="3a">
    <w:name w:val="Нет списка3"/>
    <w:next w:val="a3"/>
    <w:uiPriority w:val="99"/>
    <w:semiHidden/>
    <w:unhideWhenUsed/>
    <w:rsid w:val="00401990"/>
  </w:style>
  <w:style w:type="numbering" w:customStyle="1" w:styleId="42">
    <w:name w:val="Нет списка4"/>
    <w:next w:val="a3"/>
    <w:uiPriority w:val="99"/>
    <w:semiHidden/>
    <w:unhideWhenUsed/>
    <w:rsid w:val="00401990"/>
  </w:style>
  <w:style w:type="numbering" w:customStyle="1" w:styleId="52">
    <w:name w:val="Нет списка5"/>
    <w:next w:val="a3"/>
    <w:uiPriority w:val="99"/>
    <w:semiHidden/>
    <w:unhideWhenUsed/>
    <w:rsid w:val="00401990"/>
  </w:style>
  <w:style w:type="numbering" w:customStyle="1" w:styleId="62">
    <w:name w:val="Нет списка6"/>
    <w:next w:val="a3"/>
    <w:uiPriority w:val="99"/>
    <w:semiHidden/>
    <w:unhideWhenUsed/>
    <w:rsid w:val="00401990"/>
  </w:style>
  <w:style w:type="numbering" w:customStyle="1" w:styleId="72">
    <w:name w:val="Нет списка7"/>
    <w:next w:val="a3"/>
    <w:uiPriority w:val="99"/>
    <w:semiHidden/>
    <w:unhideWhenUsed/>
    <w:rsid w:val="00401990"/>
  </w:style>
  <w:style w:type="paragraph" w:styleId="afffff4">
    <w:name w:val="TOC Heading"/>
    <w:basedOn w:val="1"/>
    <w:next w:val="a0"/>
    <w:uiPriority w:val="39"/>
    <w:unhideWhenUsed/>
    <w:qFormat/>
    <w:rsid w:val="00401990"/>
    <w:pPr>
      <w:keepLines/>
      <w:spacing w:before="240" w:line="259" w:lineRule="auto"/>
      <w:jc w:val="left"/>
      <w:outlineLvl w:val="9"/>
    </w:pPr>
    <w:rPr>
      <w:rFonts w:ascii="Cambria" w:hAnsi="Cambria"/>
      <w:noProof w:val="0"/>
      <w:color w:val="365F91"/>
      <w:sz w:val="32"/>
      <w:szCs w:val="32"/>
    </w:rPr>
  </w:style>
  <w:style w:type="character" w:customStyle="1" w:styleId="afffff5">
    <w:name w:val="Основной текст_"/>
    <w:link w:val="3b"/>
    <w:rsid w:val="00401990"/>
    <w:rPr>
      <w:rFonts w:ascii="Times New Roman" w:eastAsia="Times New Roman" w:hAnsi="Times New Roman"/>
      <w:sz w:val="27"/>
      <w:szCs w:val="27"/>
      <w:shd w:val="clear" w:color="auto" w:fill="FFFFFF"/>
    </w:rPr>
  </w:style>
  <w:style w:type="character" w:customStyle="1" w:styleId="105pt">
    <w:name w:val="Основной текст + 10;5 pt"/>
    <w:rsid w:val="00401990"/>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2f1">
    <w:name w:val="Основной текст2"/>
    <w:rsid w:val="00401990"/>
    <w:rPr>
      <w:rFonts w:ascii="Times New Roman" w:eastAsia="Times New Roman" w:hAnsi="Times New Roman" w:cs="Times New Roman"/>
      <w:color w:val="000000"/>
      <w:spacing w:val="0"/>
      <w:w w:val="100"/>
      <w:position w:val="0"/>
      <w:sz w:val="27"/>
      <w:szCs w:val="27"/>
      <w:u w:val="single"/>
      <w:shd w:val="clear" w:color="auto" w:fill="FFFFFF"/>
      <w:lang w:val="ru-RU"/>
    </w:rPr>
  </w:style>
  <w:style w:type="paragraph" w:customStyle="1" w:styleId="3b">
    <w:name w:val="Основной текст3"/>
    <w:basedOn w:val="a0"/>
    <w:link w:val="afffff5"/>
    <w:rsid w:val="00401990"/>
    <w:pPr>
      <w:widowControl w:val="0"/>
      <w:shd w:val="clear" w:color="auto" w:fill="FFFFFF"/>
      <w:spacing w:after="60" w:line="0" w:lineRule="atLeast"/>
      <w:jc w:val="both"/>
    </w:pPr>
    <w:rPr>
      <w:rFonts w:ascii="Times New Roman" w:eastAsia="Times New Roman" w:hAnsi="Times New Roman"/>
      <w:sz w:val="27"/>
      <w:szCs w:val="27"/>
    </w:rPr>
  </w:style>
  <w:style w:type="character" w:customStyle="1" w:styleId="1e">
    <w:name w:val="Основной текст1"/>
    <w:rsid w:val="00401990"/>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7Exact">
    <w:name w:val="Подпись к картинке (7) Exact"/>
    <w:link w:val="73"/>
    <w:rsid w:val="00401990"/>
    <w:rPr>
      <w:rFonts w:ascii="Times New Roman" w:eastAsia="Times New Roman" w:hAnsi="Times New Roman"/>
      <w:spacing w:val="3"/>
      <w:sz w:val="25"/>
      <w:szCs w:val="25"/>
      <w:shd w:val="clear" w:color="auto" w:fill="FFFFFF"/>
    </w:rPr>
  </w:style>
  <w:style w:type="paragraph" w:customStyle="1" w:styleId="73">
    <w:name w:val="Подпись к картинке (7)"/>
    <w:basedOn w:val="a0"/>
    <w:link w:val="7Exact"/>
    <w:rsid w:val="00401990"/>
    <w:pPr>
      <w:widowControl w:val="0"/>
      <w:shd w:val="clear" w:color="auto" w:fill="FFFFFF"/>
      <w:spacing w:after="0" w:line="0" w:lineRule="atLeast"/>
    </w:pPr>
    <w:rPr>
      <w:rFonts w:ascii="Times New Roman" w:eastAsia="Times New Roman" w:hAnsi="Times New Roman"/>
      <w:spacing w:val="3"/>
      <w:sz w:val="25"/>
      <w:szCs w:val="25"/>
    </w:rPr>
  </w:style>
  <w:style w:type="character" w:customStyle="1" w:styleId="1f">
    <w:name w:val="Неразрешенное упоминание1"/>
    <w:uiPriority w:val="99"/>
    <w:semiHidden/>
    <w:unhideWhenUsed/>
    <w:rsid w:val="00401990"/>
    <w:rPr>
      <w:color w:val="605E5C"/>
      <w:shd w:val="clear" w:color="auto" w:fill="E1DFDD"/>
    </w:rPr>
  </w:style>
  <w:style w:type="table" w:customStyle="1" w:styleId="TableNormal">
    <w:name w:val="Table Normal"/>
    <w:semiHidden/>
    <w:unhideWhenUsed/>
    <w:qFormat/>
    <w:rsid w:val="0040199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qFormat/>
    <w:rsid w:val="00401990"/>
    <w:pPr>
      <w:widowControl w:val="0"/>
      <w:autoSpaceDE w:val="0"/>
      <w:autoSpaceDN w:val="0"/>
      <w:spacing w:after="0" w:line="240" w:lineRule="auto"/>
    </w:pPr>
    <w:rPr>
      <w:rFonts w:ascii="Times New Roman" w:eastAsia="Times New Roman" w:hAnsi="Times New Roman" w:cs="Times New Roman"/>
    </w:rPr>
  </w:style>
  <w:style w:type="paragraph" w:customStyle="1" w:styleId="06">
    <w:name w:val="06 таблицы"/>
    <w:link w:val="060"/>
    <w:qFormat/>
    <w:rsid w:val="00401990"/>
    <w:pPr>
      <w:spacing w:after="0" w:line="240" w:lineRule="auto"/>
      <w:jc w:val="both"/>
    </w:pPr>
    <w:rPr>
      <w:rFonts w:ascii="Times New Roman" w:eastAsia="Calibri" w:hAnsi="Times New Roman" w:cs="Times New Roman"/>
      <w:bCs/>
      <w:iCs/>
      <w:sz w:val="24"/>
      <w:szCs w:val="24"/>
    </w:rPr>
  </w:style>
  <w:style w:type="character" w:customStyle="1" w:styleId="060">
    <w:name w:val="06 таблицы Знак"/>
    <w:link w:val="06"/>
    <w:rsid w:val="00401990"/>
    <w:rPr>
      <w:rFonts w:ascii="Times New Roman" w:eastAsia="Calibri" w:hAnsi="Times New Roman" w:cs="Times New Roman"/>
      <w:bCs/>
      <w:iCs/>
      <w:sz w:val="24"/>
      <w:szCs w:val="24"/>
    </w:rPr>
  </w:style>
  <w:style w:type="paragraph" w:customStyle="1" w:styleId="08">
    <w:name w:val="08 Примечания пункты"/>
    <w:basedOn w:val="07"/>
    <w:link w:val="080"/>
    <w:qFormat/>
    <w:rsid w:val="00401990"/>
    <w:pPr>
      <w:spacing w:before="0"/>
      <w:ind w:firstLine="284"/>
    </w:pPr>
    <w:rPr>
      <w:bCs/>
      <w:iCs/>
    </w:rPr>
  </w:style>
  <w:style w:type="character" w:customStyle="1" w:styleId="080">
    <w:name w:val="08 Примечания пункты Знак"/>
    <w:link w:val="08"/>
    <w:rsid w:val="00401990"/>
    <w:rPr>
      <w:rFonts w:ascii="Times New Roman" w:eastAsia="Calibri" w:hAnsi="Times New Roman" w:cs="Times New Roman"/>
      <w:bCs/>
      <w:iCs/>
      <w:sz w:val="20"/>
      <w:szCs w:val="24"/>
      <w:lang w:eastAsia="zh-CN"/>
    </w:rPr>
  </w:style>
  <w:style w:type="paragraph" w:customStyle="1" w:styleId="63">
    <w:name w:val="6 Т3_примеч"/>
    <w:basedOn w:val="510"/>
    <w:link w:val="630"/>
    <w:qFormat/>
    <w:rsid w:val="00401990"/>
  </w:style>
  <w:style w:type="character" w:customStyle="1" w:styleId="630">
    <w:name w:val="6 Т3_примеч Знак"/>
    <w:link w:val="63"/>
    <w:rsid w:val="00401990"/>
    <w:rPr>
      <w:rFonts w:ascii="Times New Roman" w:eastAsia="Calibri" w:hAnsi="Times New Roman" w:cs="Times New Roman"/>
      <w:b/>
      <w:sz w:val="20"/>
      <w:szCs w:val="20"/>
      <w:lang w:val="x-none" w:eastAsia="ru-RU"/>
    </w:rPr>
  </w:style>
  <w:style w:type="paragraph" w:customStyle="1" w:styleId="6142">
    <w:name w:val="6.1 т4 2 прим"/>
    <w:basedOn w:val="63"/>
    <w:link w:val="61420"/>
    <w:qFormat/>
    <w:rsid w:val="00401990"/>
    <w:pPr>
      <w:spacing w:before="240"/>
    </w:pPr>
    <w:rPr>
      <w:b w:val="0"/>
    </w:rPr>
  </w:style>
  <w:style w:type="character" w:customStyle="1" w:styleId="61420">
    <w:name w:val="6.1 т4 2 прим Знак"/>
    <w:link w:val="6142"/>
    <w:rsid w:val="00401990"/>
    <w:rPr>
      <w:rFonts w:ascii="Times New Roman" w:eastAsia="Calibri" w:hAnsi="Times New Roman" w:cs="Times New Roman"/>
      <w:sz w:val="20"/>
      <w:szCs w:val="20"/>
      <w:lang w:val="x-none" w:eastAsia="ru-RU"/>
    </w:rPr>
  </w:style>
  <w:style w:type="table" w:customStyle="1" w:styleId="112">
    <w:name w:val="Сетка таблицы 11"/>
    <w:basedOn w:val="a2"/>
    <w:next w:val="1f0"/>
    <w:rsid w:val="0040199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f0">
    <w:name w:val="Table Grid 1"/>
    <w:basedOn w:val="a2"/>
    <w:uiPriority w:val="99"/>
    <w:semiHidden/>
    <w:unhideWhenUsed/>
    <w:rsid w:val="00401990"/>
    <w:pPr>
      <w:spacing w:after="0" w:line="240"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04">
    <w:name w:val="04 Список"/>
    <w:next w:val="01"/>
    <w:link w:val="040"/>
    <w:qFormat/>
    <w:rsid w:val="00401990"/>
    <w:pPr>
      <w:spacing w:after="0"/>
      <w:ind w:firstLine="567"/>
      <w:jc w:val="both"/>
    </w:pPr>
    <w:rPr>
      <w:rFonts w:ascii="Times New Roman" w:eastAsia="Calibri" w:hAnsi="Times New Roman" w:cs="Times New Roman"/>
      <w:bCs/>
      <w:iCs/>
      <w:sz w:val="24"/>
      <w:szCs w:val="24"/>
    </w:rPr>
  </w:style>
  <w:style w:type="character" w:customStyle="1" w:styleId="040">
    <w:name w:val="04 Список Знак"/>
    <w:link w:val="04"/>
    <w:rsid w:val="00401990"/>
    <w:rPr>
      <w:rFonts w:ascii="Times New Roman" w:eastAsia="Calibri" w:hAnsi="Times New Roman" w:cs="Times New Roman"/>
      <w:bCs/>
      <w:iCs/>
      <w:sz w:val="24"/>
      <w:szCs w:val="24"/>
    </w:rPr>
  </w:style>
  <w:style w:type="paragraph" w:customStyle="1" w:styleId="010">
    <w:name w:val="010 Список дефис"/>
    <w:next w:val="a0"/>
    <w:link w:val="0100"/>
    <w:qFormat/>
    <w:rsid w:val="00401990"/>
    <w:pPr>
      <w:numPr>
        <w:numId w:val="8"/>
      </w:numPr>
      <w:spacing w:after="0"/>
      <w:ind w:left="0" w:firstLine="567"/>
      <w:jc w:val="both"/>
    </w:pPr>
    <w:rPr>
      <w:rFonts w:ascii="Times New Roman" w:eastAsia="Calibri" w:hAnsi="Times New Roman" w:cs="Times New Roman"/>
      <w:color w:val="000000"/>
      <w:sz w:val="24"/>
      <w:szCs w:val="24"/>
    </w:rPr>
  </w:style>
  <w:style w:type="character" w:customStyle="1" w:styleId="0100">
    <w:name w:val="010 Список дефис Знак"/>
    <w:link w:val="010"/>
    <w:rsid w:val="00401990"/>
    <w:rPr>
      <w:rFonts w:ascii="Times New Roman" w:eastAsia="Calibri" w:hAnsi="Times New Roman" w:cs="Times New Roman"/>
      <w:color w:val="000000"/>
      <w:sz w:val="24"/>
      <w:szCs w:val="24"/>
    </w:rPr>
  </w:style>
  <w:style w:type="paragraph" w:customStyle="1" w:styleId="02">
    <w:name w:val="02 Название раздела"/>
    <w:basedOn w:val="a0"/>
    <w:link w:val="020"/>
    <w:qFormat/>
    <w:rsid w:val="00401990"/>
    <w:pPr>
      <w:suppressAutoHyphens/>
      <w:spacing w:before="360" w:after="240"/>
      <w:ind w:firstLine="567"/>
      <w:jc w:val="both"/>
      <w:outlineLvl w:val="1"/>
    </w:pPr>
    <w:rPr>
      <w:rFonts w:ascii="Times New Roman" w:eastAsia="Calibri" w:hAnsi="Times New Roman" w:cs="Times New Roman"/>
      <w:sz w:val="24"/>
      <w:szCs w:val="24"/>
      <w:lang w:val="x-none" w:eastAsia="ru-RU"/>
    </w:rPr>
  </w:style>
  <w:style w:type="character" w:customStyle="1" w:styleId="020">
    <w:name w:val="02 Название раздела Знак"/>
    <w:link w:val="02"/>
    <w:rsid w:val="00401990"/>
    <w:rPr>
      <w:rFonts w:ascii="Times New Roman" w:eastAsia="Calibri" w:hAnsi="Times New Roman" w:cs="Times New Roman"/>
      <w:sz w:val="24"/>
      <w:szCs w:val="24"/>
      <w:lang w:val="x-none" w:eastAsia="ru-RU"/>
    </w:rPr>
  </w:style>
  <w:style w:type="paragraph" w:customStyle="1" w:styleId="021">
    <w:name w:val="02 Без уровня заголовок"/>
    <w:basedOn w:val="01"/>
    <w:link w:val="022"/>
    <w:qFormat/>
    <w:rsid w:val="00401990"/>
    <w:pPr>
      <w:spacing w:before="240"/>
    </w:pPr>
    <w:rPr>
      <w:b/>
      <w:bCs w:val="0"/>
    </w:rPr>
  </w:style>
  <w:style w:type="character" w:customStyle="1" w:styleId="022">
    <w:name w:val="02 Без уровня заголовок Знак"/>
    <w:link w:val="021"/>
    <w:rsid w:val="00401990"/>
    <w:rPr>
      <w:rFonts w:ascii="Times New Roman" w:eastAsia="Calibri" w:hAnsi="Times New Roman" w:cs="Times New Roman"/>
      <w:b/>
      <w:iCs/>
      <w:sz w:val="24"/>
      <w:szCs w:val="24"/>
      <w:lang w:eastAsia="zh-CN"/>
    </w:rPr>
  </w:style>
  <w:style w:type="table" w:customStyle="1" w:styleId="TableNormal1">
    <w:name w:val="Table Normal1"/>
    <w:semiHidden/>
    <w:qFormat/>
    <w:rsid w:val="00401990"/>
    <w:pPr>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table" w:styleId="1f1">
    <w:name w:val="Table Simple 1"/>
    <w:basedOn w:val="a2"/>
    <w:rsid w:val="00401990"/>
    <w:pPr>
      <w:spacing w:after="0" w:line="240" w:lineRule="auto"/>
    </w:pPr>
    <w:rPr>
      <w:rFonts w:ascii="Calibri" w:eastAsia="Times New Roman"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2"/>
    <w:next w:val="1f1"/>
    <w:rsid w:val="00401990"/>
    <w:pPr>
      <w:spacing w:after="0" w:line="240" w:lineRule="auto"/>
    </w:pPr>
    <w:rPr>
      <w:rFonts w:ascii="Calibri" w:eastAsia="Times New Roman"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Простая таблица 12"/>
    <w:basedOn w:val="a2"/>
    <w:next w:val="1f1"/>
    <w:rsid w:val="00401990"/>
    <w:pPr>
      <w:spacing w:after="0" w:line="240" w:lineRule="auto"/>
    </w:pPr>
    <w:rPr>
      <w:rFonts w:ascii="Calibri" w:eastAsia="Times New Roman"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semiHidden/>
    <w:qFormat/>
    <w:rsid w:val="00401990"/>
    <w:pPr>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table" w:customStyle="1" w:styleId="TableNormal3">
    <w:name w:val="Table Normal3"/>
    <w:semiHidden/>
    <w:qFormat/>
    <w:rsid w:val="00401990"/>
    <w:pPr>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paragraph" w:customStyle="1" w:styleId="Index">
    <w:name w:val="Index"/>
    <w:basedOn w:val="a0"/>
    <w:qFormat/>
    <w:rsid w:val="00401990"/>
    <w:pPr>
      <w:widowControl w:val="0"/>
      <w:suppressLineNumbers/>
      <w:spacing w:after="0" w:line="240" w:lineRule="auto"/>
    </w:pPr>
    <w:rPr>
      <w:rFonts w:ascii="Times New Roman" w:eastAsia="Times New Roman" w:hAnsi="Times New Roman" w:cs="Times New Roman"/>
      <w:szCs w:val="20"/>
      <w:lang w:eastAsia="ru-RU"/>
    </w:rPr>
  </w:style>
  <w:style w:type="paragraph" w:customStyle="1" w:styleId="FrameContents">
    <w:name w:val="Frame Contents"/>
    <w:basedOn w:val="a0"/>
    <w:qFormat/>
    <w:rsid w:val="00401990"/>
    <w:pPr>
      <w:widowControl w:val="0"/>
      <w:spacing w:after="0" w:line="240" w:lineRule="auto"/>
    </w:pPr>
    <w:rPr>
      <w:rFonts w:ascii="Times New Roman" w:eastAsia="Times New Roman" w:hAnsi="Times New Roman" w:cs="Times New Roman"/>
      <w:szCs w:val="20"/>
      <w:lang w:eastAsia="ru-RU"/>
    </w:rPr>
  </w:style>
  <w:style w:type="paragraph" w:customStyle="1" w:styleId="TableContents">
    <w:name w:val="Table Contents"/>
    <w:basedOn w:val="a0"/>
    <w:qFormat/>
    <w:rsid w:val="00401990"/>
    <w:pPr>
      <w:widowControl w:val="0"/>
      <w:suppressLineNumbers/>
      <w:spacing w:after="0" w:line="240" w:lineRule="auto"/>
    </w:pPr>
    <w:rPr>
      <w:rFonts w:ascii="Times New Roman" w:eastAsia="Times New Roman" w:hAnsi="Times New Roman" w:cs="Times New Roman"/>
      <w:szCs w:val="20"/>
      <w:lang w:eastAsia="ru-RU"/>
    </w:rPr>
  </w:style>
  <w:style w:type="paragraph" w:customStyle="1" w:styleId="TableHeading">
    <w:name w:val="Table Heading"/>
    <w:basedOn w:val="TableContents"/>
    <w:qFormat/>
    <w:rsid w:val="00401990"/>
    <w:pPr>
      <w:jc w:val="center"/>
    </w:pPr>
    <w:rPr>
      <w:b/>
    </w:rPr>
  </w:style>
  <w:style w:type="paragraph" w:styleId="afffff6">
    <w:name w:val="annotation text"/>
    <w:basedOn w:val="a0"/>
    <w:link w:val="afffff7"/>
    <w:semiHidden/>
    <w:rsid w:val="00401990"/>
    <w:pPr>
      <w:widowControl w:val="0"/>
      <w:spacing w:after="0" w:line="240" w:lineRule="auto"/>
    </w:pPr>
    <w:rPr>
      <w:rFonts w:ascii="Times New Roman" w:eastAsia="Times New Roman" w:hAnsi="Times New Roman" w:cs="Times New Roman"/>
      <w:sz w:val="20"/>
      <w:szCs w:val="20"/>
      <w:lang w:eastAsia="ru-RU"/>
    </w:rPr>
  </w:style>
  <w:style w:type="character" w:customStyle="1" w:styleId="afffff7">
    <w:name w:val="Текст примечания Знак"/>
    <w:basedOn w:val="a1"/>
    <w:link w:val="afffff6"/>
    <w:semiHidden/>
    <w:rsid w:val="00401990"/>
    <w:rPr>
      <w:rFonts w:ascii="Times New Roman" w:eastAsia="Times New Roman" w:hAnsi="Times New Roman" w:cs="Times New Roman"/>
      <w:sz w:val="20"/>
      <w:szCs w:val="20"/>
      <w:lang w:eastAsia="ru-RU"/>
    </w:rPr>
  </w:style>
  <w:style w:type="paragraph" w:styleId="afffff8">
    <w:name w:val="annotation subject"/>
    <w:basedOn w:val="afffff6"/>
    <w:next w:val="afffff6"/>
    <w:link w:val="afffff9"/>
    <w:semiHidden/>
    <w:rsid w:val="00401990"/>
    <w:rPr>
      <w:b/>
    </w:rPr>
  </w:style>
  <w:style w:type="character" w:customStyle="1" w:styleId="afffff9">
    <w:name w:val="Тема примечания Знак"/>
    <w:basedOn w:val="afffff7"/>
    <w:link w:val="afffff8"/>
    <w:semiHidden/>
    <w:rsid w:val="00401990"/>
    <w:rPr>
      <w:rFonts w:ascii="Times New Roman" w:eastAsia="Times New Roman" w:hAnsi="Times New Roman" w:cs="Times New Roman"/>
      <w:b/>
      <w:sz w:val="20"/>
      <w:szCs w:val="20"/>
      <w:lang w:eastAsia="ru-RU"/>
    </w:rPr>
  </w:style>
  <w:style w:type="character" w:styleId="afffffa">
    <w:name w:val="line number"/>
    <w:semiHidden/>
    <w:rsid w:val="00401990"/>
  </w:style>
  <w:style w:type="character" w:customStyle="1" w:styleId="ListLabel1">
    <w:name w:val="ListLabel 1"/>
    <w:qFormat/>
    <w:rsid w:val="00401990"/>
    <w:rPr>
      <w:b/>
      <w:i w:val="0"/>
      <w:sz w:val="24"/>
    </w:rPr>
  </w:style>
  <w:style w:type="character" w:customStyle="1" w:styleId="ListLabel2">
    <w:name w:val="ListLabel 2"/>
    <w:qFormat/>
    <w:rsid w:val="00401990"/>
    <w:rPr>
      <w:b w:val="0"/>
      <w:i w:val="0"/>
      <w:sz w:val="24"/>
    </w:rPr>
  </w:style>
  <w:style w:type="character" w:customStyle="1" w:styleId="ListLabel3">
    <w:name w:val="ListLabel 3"/>
    <w:qFormat/>
    <w:rsid w:val="00401990"/>
  </w:style>
  <w:style w:type="character" w:customStyle="1" w:styleId="ListLabel4">
    <w:name w:val="ListLabel 4"/>
    <w:qFormat/>
    <w:rsid w:val="00401990"/>
  </w:style>
  <w:style w:type="character" w:customStyle="1" w:styleId="ListLabel5">
    <w:name w:val="ListLabel 5"/>
    <w:qFormat/>
    <w:rsid w:val="00401990"/>
  </w:style>
  <w:style w:type="character" w:customStyle="1" w:styleId="ListLabel6">
    <w:name w:val="ListLabel 6"/>
    <w:qFormat/>
    <w:rsid w:val="00401990"/>
  </w:style>
  <w:style w:type="character" w:customStyle="1" w:styleId="ListLabel7">
    <w:name w:val="ListLabel 7"/>
    <w:qFormat/>
    <w:rsid w:val="00401990"/>
  </w:style>
  <w:style w:type="character" w:customStyle="1" w:styleId="ListLabel8">
    <w:name w:val="ListLabel 8"/>
    <w:qFormat/>
    <w:rsid w:val="00401990"/>
  </w:style>
  <w:style w:type="character" w:customStyle="1" w:styleId="ListLabel9">
    <w:name w:val="ListLabel 9"/>
    <w:qFormat/>
    <w:rsid w:val="00401990"/>
  </w:style>
  <w:style w:type="character" w:customStyle="1" w:styleId="ListLabel10">
    <w:name w:val="ListLabel 10"/>
    <w:qFormat/>
    <w:rsid w:val="00401990"/>
    <w:rPr>
      <w:b w:val="0"/>
      <w:i w:val="0"/>
      <w:sz w:val="24"/>
    </w:rPr>
  </w:style>
  <w:style w:type="character" w:customStyle="1" w:styleId="ListLabel11">
    <w:name w:val="ListLabel 11"/>
    <w:qFormat/>
    <w:rsid w:val="00401990"/>
  </w:style>
  <w:style w:type="character" w:customStyle="1" w:styleId="ListLabel12">
    <w:name w:val="ListLabel 12"/>
    <w:qFormat/>
    <w:rsid w:val="00401990"/>
  </w:style>
  <w:style w:type="character" w:customStyle="1" w:styleId="ListLabel13">
    <w:name w:val="ListLabel 13"/>
    <w:qFormat/>
    <w:rsid w:val="00401990"/>
  </w:style>
  <w:style w:type="character" w:customStyle="1" w:styleId="ListLabel14">
    <w:name w:val="ListLabel 14"/>
    <w:qFormat/>
    <w:rsid w:val="00401990"/>
  </w:style>
  <w:style w:type="character" w:customStyle="1" w:styleId="ListLabel15">
    <w:name w:val="ListLabel 15"/>
    <w:qFormat/>
    <w:rsid w:val="00401990"/>
  </w:style>
  <w:style w:type="character" w:customStyle="1" w:styleId="ListLabel16">
    <w:name w:val="ListLabel 16"/>
    <w:qFormat/>
    <w:rsid w:val="00401990"/>
  </w:style>
  <w:style w:type="character" w:customStyle="1" w:styleId="ListLabel17">
    <w:name w:val="ListLabel 17"/>
    <w:qFormat/>
    <w:rsid w:val="00401990"/>
  </w:style>
  <w:style w:type="character" w:customStyle="1" w:styleId="ListLabel18">
    <w:name w:val="ListLabel 18"/>
    <w:qFormat/>
    <w:rsid w:val="00401990"/>
  </w:style>
  <w:style w:type="character" w:customStyle="1" w:styleId="ListLabel19">
    <w:name w:val="ListLabel 19"/>
    <w:qFormat/>
    <w:rsid w:val="00401990"/>
    <w:rPr>
      <w:b w:val="0"/>
      <w:i w:val="0"/>
      <w:sz w:val="24"/>
    </w:rPr>
  </w:style>
  <w:style w:type="character" w:customStyle="1" w:styleId="ListLabel20">
    <w:name w:val="ListLabel 20"/>
    <w:qFormat/>
    <w:rsid w:val="00401990"/>
  </w:style>
  <w:style w:type="character" w:customStyle="1" w:styleId="ListLabel21">
    <w:name w:val="ListLabel 21"/>
    <w:qFormat/>
    <w:rsid w:val="00401990"/>
  </w:style>
  <w:style w:type="character" w:customStyle="1" w:styleId="ListLabel22">
    <w:name w:val="ListLabel 22"/>
    <w:qFormat/>
    <w:rsid w:val="00401990"/>
  </w:style>
  <w:style w:type="character" w:customStyle="1" w:styleId="ListLabel23">
    <w:name w:val="ListLabel 23"/>
    <w:qFormat/>
    <w:rsid w:val="00401990"/>
  </w:style>
  <w:style w:type="character" w:customStyle="1" w:styleId="ListLabel24">
    <w:name w:val="ListLabel 24"/>
    <w:qFormat/>
    <w:rsid w:val="00401990"/>
  </w:style>
  <w:style w:type="character" w:customStyle="1" w:styleId="ListLabel25">
    <w:name w:val="ListLabel 25"/>
    <w:qFormat/>
    <w:rsid w:val="00401990"/>
  </w:style>
  <w:style w:type="character" w:customStyle="1" w:styleId="ListLabel26">
    <w:name w:val="ListLabel 26"/>
    <w:qFormat/>
    <w:rsid w:val="00401990"/>
  </w:style>
  <w:style w:type="character" w:customStyle="1" w:styleId="ListLabel27">
    <w:name w:val="ListLabel 27"/>
    <w:qFormat/>
    <w:rsid w:val="00401990"/>
  </w:style>
  <w:style w:type="character" w:customStyle="1" w:styleId="ListLabel28">
    <w:name w:val="ListLabel 28"/>
    <w:qFormat/>
    <w:rsid w:val="00401990"/>
    <w:rPr>
      <w:b w:val="0"/>
      <w:i w:val="0"/>
      <w:sz w:val="24"/>
    </w:rPr>
  </w:style>
  <w:style w:type="character" w:customStyle="1" w:styleId="ListLabel29">
    <w:name w:val="ListLabel 29"/>
    <w:qFormat/>
    <w:rsid w:val="00401990"/>
  </w:style>
  <w:style w:type="character" w:customStyle="1" w:styleId="ListLabel30">
    <w:name w:val="ListLabel 30"/>
    <w:qFormat/>
    <w:rsid w:val="00401990"/>
  </w:style>
  <w:style w:type="character" w:customStyle="1" w:styleId="ListLabel31">
    <w:name w:val="ListLabel 31"/>
    <w:qFormat/>
    <w:rsid w:val="00401990"/>
  </w:style>
  <w:style w:type="character" w:customStyle="1" w:styleId="ListLabel32">
    <w:name w:val="ListLabel 32"/>
    <w:qFormat/>
    <w:rsid w:val="00401990"/>
  </w:style>
  <w:style w:type="character" w:customStyle="1" w:styleId="ListLabel33">
    <w:name w:val="ListLabel 33"/>
    <w:qFormat/>
    <w:rsid w:val="00401990"/>
  </w:style>
  <w:style w:type="character" w:customStyle="1" w:styleId="ListLabel34">
    <w:name w:val="ListLabel 34"/>
    <w:qFormat/>
    <w:rsid w:val="00401990"/>
  </w:style>
  <w:style w:type="character" w:customStyle="1" w:styleId="ListLabel35">
    <w:name w:val="ListLabel 35"/>
    <w:qFormat/>
    <w:rsid w:val="00401990"/>
  </w:style>
  <w:style w:type="character" w:customStyle="1" w:styleId="ListLabel36">
    <w:name w:val="ListLabel 36"/>
    <w:qFormat/>
    <w:rsid w:val="00401990"/>
  </w:style>
  <w:style w:type="character" w:customStyle="1" w:styleId="ListLabel37">
    <w:name w:val="ListLabel 37"/>
    <w:qFormat/>
    <w:rsid w:val="00401990"/>
    <w:rPr>
      <w:b w:val="0"/>
      <w:i w:val="0"/>
      <w:sz w:val="24"/>
    </w:rPr>
  </w:style>
  <w:style w:type="character" w:customStyle="1" w:styleId="ListLabel38">
    <w:name w:val="ListLabel 38"/>
    <w:qFormat/>
    <w:rsid w:val="00401990"/>
  </w:style>
  <w:style w:type="character" w:customStyle="1" w:styleId="ListLabel39">
    <w:name w:val="ListLabel 39"/>
    <w:qFormat/>
    <w:rsid w:val="00401990"/>
  </w:style>
  <w:style w:type="character" w:customStyle="1" w:styleId="ListLabel40">
    <w:name w:val="ListLabel 40"/>
    <w:qFormat/>
    <w:rsid w:val="00401990"/>
  </w:style>
  <w:style w:type="character" w:customStyle="1" w:styleId="ListLabel41">
    <w:name w:val="ListLabel 41"/>
    <w:qFormat/>
    <w:rsid w:val="00401990"/>
  </w:style>
  <w:style w:type="character" w:customStyle="1" w:styleId="ListLabel42">
    <w:name w:val="ListLabel 42"/>
    <w:qFormat/>
    <w:rsid w:val="00401990"/>
  </w:style>
  <w:style w:type="character" w:customStyle="1" w:styleId="ListLabel43">
    <w:name w:val="ListLabel 43"/>
    <w:qFormat/>
    <w:rsid w:val="00401990"/>
  </w:style>
  <w:style w:type="character" w:customStyle="1" w:styleId="ListLabel44">
    <w:name w:val="ListLabel 44"/>
    <w:qFormat/>
    <w:rsid w:val="00401990"/>
  </w:style>
  <w:style w:type="character" w:customStyle="1" w:styleId="ListLabel45">
    <w:name w:val="ListLabel 45"/>
    <w:qFormat/>
    <w:rsid w:val="00401990"/>
  </w:style>
  <w:style w:type="character" w:customStyle="1" w:styleId="ListLabel46">
    <w:name w:val="ListLabel 46"/>
    <w:qFormat/>
    <w:rsid w:val="00401990"/>
    <w:rPr>
      <w:b w:val="0"/>
      <w:i w:val="0"/>
      <w:sz w:val="24"/>
    </w:rPr>
  </w:style>
  <w:style w:type="character" w:customStyle="1" w:styleId="ListLabel47">
    <w:name w:val="ListLabel 47"/>
    <w:qFormat/>
    <w:rsid w:val="00401990"/>
    <w:rPr>
      <w:b w:val="0"/>
      <w:i w:val="0"/>
      <w:sz w:val="24"/>
    </w:rPr>
  </w:style>
  <w:style w:type="character" w:customStyle="1" w:styleId="ListLabel48">
    <w:name w:val="ListLabel 48"/>
    <w:qFormat/>
    <w:rsid w:val="00401990"/>
  </w:style>
  <w:style w:type="character" w:customStyle="1" w:styleId="ListLabel49">
    <w:name w:val="ListLabel 49"/>
    <w:qFormat/>
    <w:rsid w:val="00401990"/>
  </w:style>
  <w:style w:type="character" w:customStyle="1" w:styleId="ListLabel50">
    <w:name w:val="ListLabel 50"/>
    <w:qFormat/>
    <w:rsid w:val="00401990"/>
  </w:style>
  <w:style w:type="character" w:customStyle="1" w:styleId="ListLabel51">
    <w:name w:val="ListLabel 51"/>
    <w:qFormat/>
    <w:rsid w:val="00401990"/>
  </w:style>
  <w:style w:type="character" w:customStyle="1" w:styleId="ListLabel52">
    <w:name w:val="ListLabel 52"/>
    <w:qFormat/>
    <w:rsid w:val="00401990"/>
  </w:style>
  <w:style w:type="character" w:customStyle="1" w:styleId="ListLabel53">
    <w:name w:val="ListLabel 53"/>
    <w:qFormat/>
    <w:rsid w:val="00401990"/>
  </w:style>
  <w:style w:type="character" w:customStyle="1" w:styleId="ListLabel54">
    <w:name w:val="ListLabel 54"/>
    <w:qFormat/>
    <w:rsid w:val="00401990"/>
  </w:style>
  <w:style w:type="character" w:customStyle="1" w:styleId="ListLabel55">
    <w:name w:val="ListLabel 55"/>
    <w:qFormat/>
    <w:rsid w:val="00401990"/>
  </w:style>
  <w:style w:type="character" w:customStyle="1" w:styleId="ListLabel56">
    <w:name w:val="ListLabel 56"/>
    <w:qFormat/>
    <w:rsid w:val="00401990"/>
  </w:style>
  <w:style w:type="character" w:customStyle="1" w:styleId="ListLabel57">
    <w:name w:val="ListLabel 57"/>
    <w:qFormat/>
    <w:rsid w:val="00401990"/>
    <w:rPr>
      <w:b w:val="0"/>
      <w:i w:val="0"/>
      <w:sz w:val="24"/>
    </w:rPr>
  </w:style>
  <w:style w:type="character" w:customStyle="1" w:styleId="ListLabel58">
    <w:name w:val="ListLabel 58"/>
    <w:qFormat/>
    <w:rsid w:val="00401990"/>
  </w:style>
  <w:style w:type="character" w:customStyle="1" w:styleId="ListLabel59">
    <w:name w:val="ListLabel 59"/>
    <w:qFormat/>
    <w:rsid w:val="00401990"/>
  </w:style>
  <w:style w:type="character" w:customStyle="1" w:styleId="ListLabel60">
    <w:name w:val="ListLabel 60"/>
    <w:qFormat/>
    <w:rsid w:val="00401990"/>
  </w:style>
  <w:style w:type="character" w:customStyle="1" w:styleId="ListLabel61">
    <w:name w:val="ListLabel 61"/>
    <w:qFormat/>
    <w:rsid w:val="00401990"/>
  </w:style>
  <w:style w:type="character" w:customStyle="1" w:styleId="ListLabel62">
    <w:name w:val="ListLabel 62"/>
    <w:qFormat/>
    <w:rsid w:val="00401990"/>
  </w:style>
  <w:style w:type="character" w:customStyle="1" w:styleId="ListLabel63">
    <w:name w:val="ListLabel 63"/>
    <w:qFormat/>
    <w:rsid w:val="00401990"/>
  </w:style>
  <w:style w:type="character" w:customStyle="1" w:styleId="ListLabel64">
    <w:name w:val="ListLabel 64"/>
    <w:qFormat/>
    <w:rsid w:val="00401990"/>
    <w:rPr>
      <w:b w:val="0"/>
      <w:i w:val="0"/>
      <w:sz w:val="24"/>
    </w:rPr>
  </w:style>
  <w:style w:type="character" w:customStyle="1" w:styleId="ListLabel65">
    <w:name w:val="ListLabel 65"/>
    <w:qFormat/>
    <w:rsid w:val="00401990"/>
  </w:style>
  <w:style w:type="character" w:customStyle="1" w:styleId="ListLabel66">
    <w:name w:val="ListLabel 66"/>
    <w:qFormat/>
    <w:rsid w:val="00401990"/>
  </w:style>
  <w:style w:type="character" w:customStyle="1" w:styleId="ListLabel67">
    <w:name w:val="ListLabel 67"/>
    <w:qFormat/>
    <w:rsid w:val="00401990"/>
  </w:style>
  <w:style w:type="character" w:customStyle="1" w:styleId="ListLabel68">
    <w:name w:val="ListLabel 68"/>
    <w:qFormat/>
    <w:rsid w:val="00401990"/>
  </w:style>
  <w:style w:type="character" w:customStyle="1" w:styleId="ListLabel69">
    <w:name w:val="ListLabel 69"/>
    <w:qFormat/>
    <w:rsid w:val="00401990"/>
  </w:style>
  <w:style w:type="character" w:customStyle="1" w:styleId="ListLabel70">
    <w:name w:val="ListLabel 70"/>
    <w:qFormat/>
    <w:rsid w:val="00401990"/>
  </w:style>
  <w:style w:type="character" w:customStyle="1" w:styleId="ListLabel71">
    <w:name w:val="ListLabel 71"/>
    <w:qFormat/>
    <w:rsid w:val="00401990"/>
  </w:style>
  <w:style w:type="character" w:customStyle="1" w:styleId="ListLabel72">
    <w:name w:val="ListLabel 72"/>
    <w:qFormat/>
    <w:rsid w:val="00401990"/>
  </w:style>
  <w:style w:type="character" w:customStyle="1" w:styleId="ListLabel73">
    <w:name w:val="ListLabel 73"/>
    <w:qFormat/>
    <w:rsid w:val="00401990"/>
    <w:rPr>
      <w:b/>
      <w:i w:val="0"/>
      <w:sz w:val="24"/>
    </w:rPr>
  </w:style>
  <w:style w:type="character" w:customStyle="1" w:styleId="ListLabel74">
    <w:name w:val="ListLabel 74"/>
    <w:qFormat/>
    <w:rsid w:val="00401990"/>
    <w:rPr>
      <w:b/>
      <w:i w:val="0"/>
      <w:sz w:val="24"/>
    </w:rPr>
  </w:style>
  <w:style w:type="character" w:customStyle="1" w:styleId="ListLabel75">
    <w:name w:val="ListLabel 75"/>
    <w:qFormat/>
    <w:rsid w:val="00401990"/>
    <w:rPr>
      <w:b w:val="0"/>
      <w:i w:val="0"/>
      <w:sz w:val="24"/>
    </w:rPr>
  </w:style>
  <w:style w:type="character" w:customStyle="1" w:styleId="ListLabel76">
    <w:name w:val="ListLabel 76"/>
    <w:qFormat/>
    <w:rsid w:val="00401990"/>
  </w:style>
  <w:style w:type="character" w:customStyle="1" w:styleId="ListLabel77">
    <w:name w:val="ListLabel 77"/>
    <w:qFormat/>
    <w:rsid w:val="00401990"/>
  </w:style>
  <w:style w:type="character" w:customStyle="1" w:styleId="ListLabel78">
    <w:name w:val="ListLabel 78"/>
    <w:qFormat/>
    <w:rsid w:val="00401990"/>
  </w:style>
  <w:style w:type="character" w:customStyle="1" w:styleId="ListLabel79">
    <w:name w:val="ListLabel 79"/>
    <w:qFormat/>
    <w:rsid w:val="00401990"/>
  </w:style>
  <w:style w:type="character" w:customStyle="1" w:styleId="ListLabel80">
    <w:name w:val="ListLabel 80"/>
    <w:qFormat/>
    <w:rsid w:val="00401990"/>
  </w:style>
  <w:style w:type="character" w:customStyle="1" w:styleId="ListLabel81">
    <w:name w:val="ListLabel 81"/>
    <w:qFormat/>
    <w:rsid w:val="00401990"/>
  </w:style>
  <w:style w:type="character" w:customStyle="1" w:styleId="ListLabel82">
    <w:name w:val="ListLabel 82"/>
    <w:qFormat/>
    <w:rsid w:val="00401990"/>
    <w:rPr>
      <w:b/>
      <w:i w:val="0"/>
      <w:sz w:val="24"/>
    </w:rPr>
  </w:style>
  <w:style w:type="character" w:customStyle="1" w:styleId="ListLabel83">
    <w:name w:val="ListLabel 83"/>
    <w:qFormat/>
    <w:rsid w:val="00401990"/>
  </w:style>
  <w:style w:type="character" w:customStyle="1" w:styleId="ListLabel84">
    <w:name w:val="ListLabel 84"/>
    <w:qFormat/>
    <w:rsid w:val="00401990"/>
  </w:style>
  <w:style w:type="character" w:customStyle="1" w:styleId="ListLabel85">
    <w:name w:val="ListLabel 85"/>
    <w:qFormat/>
    <w:rsid w:val="00401990"/>
  </w:style>
  <w:style w:type="character" w:customStyle="1" w:styleId="ListLabel86">
    <w:name w:val="ListLabel 86"/>
    <w:qFormat/>
    <w:rsid w:val="00401990"/>
  </w:style>
  <w:style w:type="character" w:customStyle="1" w:styleId="ListLabel87">
    <w:name w:val="ListLabel 87"/>
    <w:qFormat/>
    <w:rsid w:val="00401990"/>
  </w:style>
  <w:style w:type="character" w:customStyle="1" w:styleId="ListLabel88">
    <w:name w:val="ListLabel 88"/>
    <w:qFormat/>
    <w:rsid w:val="00401990"/>
  </w:style>
  <w:style w:type="character" w:customStyle="1" w:styleId="ListLabel89">
    <w:name w:val="ListLabel 89"/>
    <w:qFormat/>
    <w:rsid w:val="00401990"/>
  </w:style>
  <w:style w:type="character" w:customStyle="1" w:styleId="ListLabel90">
    <w:name w:val="ListLabel 90"/>
    <w:qFormat/>
    <w:rsid w:val="00401990"/>
  </w:style>
  <w:style w:type="character" w:customStyle="1" w:styleId="ListLabel91">
    <w:name w:val="ListLabel 91"/>
    <w:qFormat/>
    <w:rsid w:val="00401990"/>
    <w:rPr>
      <w:color w:val="0000FF"/>
      <w:u w:val="single" w:color="0000FF"/>
    </w:rPr>
  </w:style>
  <w:style w:type="character" w:customStyle="1" w:styleId="InternetLink">
    <w:name w:val="Internet Link"/>
    <w:rsid w:val="00401990"/>
    <w:rPr>
      <w:color w:val="000080"/>
      <w:u w:val="single"/>
    </w:rPr>
  </w:style>
  <w:style w:type="character" w:customStyle="1" w:styleId="ListLabel92">
    <w:name w:val="ListLabel 92"/>
    <w:qFormat/>
    <w:rsid w:val="00401990"/>
    <w:rPr>
      <w:color w:val="0000FF"/>
      <w:sz w:val="24"/>
      <w:u w:val="single" w:color="0000FF"/>
    </w:rPr>
  </w:style>
  <w:style w:type="character" w:customStyle="1" w:styleId="ListLabel93">
    <w:name w:val="ListLabel 93"/>
    <w:qFormat/>
    <w:rsid w:val="00401990"/>
    <w:rPr>
      <w:color w:val="0000FF"/>
      <w:u w:val="single" w:color="0000FF"/>
    </w:rPr>
  </w:style>
  <w:style w:type="character" w:customStyle="1" w:styleId="ListLabel94">
    <w:name w:val="ListLabel 94"/>
    <w:qFormat/>
    <w:rsid w:val="00401990"/>
    <w:rPr>
      <w:color w:val="0000FF"/>
      <w:u w:val="single" w:color="0000FF"/>
    </w:rPr>
  </w:style>
  <w:style w:type="character" w:customStyle="1" w:styleId="ListLabel95">
    <w:name w:val="ListLabel 95"/>
    <w:qFormat/>
    <w:rsid w:val="00401990"/>
    <w:rPr>
      <w:color w:val="0000FF"/>
      <w:u w:val="single" w:color="0000FF"/>
    </w:rPr>
  </w:style>
  <w:style w:type="character" w:customStyle="1" w:styleId="ListLabel96">
    <w:name w:val="ListLabel 96"/>
    <w:qFormat/>
    <w:rsid w:val="00401990"/>
    <w:rPr>
      <w:color w:val="0000FF"/>
      <w:u w:val="single" w:color="0000FF"/>
    </w:rPr>
  </w:style>
  <w:style w:type="character" w:customStyle="1" w:styleId="ListLabel97">
    <w:name w:val="ListLabel 97"/>
    <w:qFormat/>
    <w:rsid w:val="00401990"/>
    <w:rPr>
      <w:color w:val="0000FF"/>
      <w:u w:val="single" w:color="0000FF"/>
    </w:rPr>
  </w:style>
  <w:style w:type="character" w:customStyle="1" w:styleId="ListLabel98">
    <w:name w:val="ListLabel 98"/>
    <w:qFormat/>
    <w:rsid w:val="00401990"/>
    <w:rPr>
      <w:color w:val="0000FF"/>
      <w:u w:val="single" w:color="0000FF"/>
    </w:rPr>
  </w:style>
  <w:style w:type="character" w:customStyle="1" w:styleId="ListLabel99">
    <w:name w:val="ListLabel 99"/>
    <w:qFormat/>
    <w:rsid w:val="00401990"/>
    <w:rPr>
      <w:color w:val="0000FF"/>
      <w:u w:val="single" w:color="0000FF"/>
    </w:rPr>
  </w:style>
  <w:style w:type="character" w:customStyle="1" w:styleId="Bullets">
    <w:name w:val="Bullets"/>
    <w:qFormat/>
    <w:rsid w:val="00401990"/>
    <w:rPr>
      <w:rFonts w:ascii="OpenSymbol" w:hAnsi="OpenSymbol"/>
    </w:rPr>
  </w:style>
  <w:style w:type="character" w:customStyle="1" w:styleId="NumberingSymbols">
    <w:name w:val="Numbering Symbols"/>
    <w:qFormat/>
    <w:rsid w:val="00401990"/>
  </w:style>
  <w:style w:type="character" w:customStyle="1" w:styleId="ListLabel102">
    <w:name w:val="ListLabel 102"/>
    <w:qFormat/>
    <w:rsid w:val="00401990"/>
    <w:rPr>
      <w:b w:val="0"/>
      <w:i w:val="0"/>
      <w:strike w:val="0"/>
      <w:color w:val="000000"/>
      <w:sz w:val="24"/>
      <w:u w:val="none" w:color="000000"/>
      <w:vertAlign w:val="baseline"/>
    </w:rPr>
  </w:style>
  <w:style w:type="character" w:customStyle="1" w:styleId="ListLabel169">
    <w:name w:val="ListLabel 169"/>
    <w:qFormat/>
    <w:rsid w:val="00401990"/>
    <w:rPr>
      <w:color w:val="000000"/>
    </w:rPr>
  </w:style>
  <w:style w:type="character" w:styleId="afffffb">
    <w:name w:val="annotation reference"/>
    <w:semiHidden/>
    <w:rsid w:val="00401990"/>
    <w:rPr>
      <w:sz w:val="16"/>
    </w:rPr>
  </w:style>
  <w:style w:type="table" w:customStyle="1" w:styleId="TableGrid">
    <w:name w:val="TableGrid"/>
    <w:rsid w:val="00401990"/>
    <w:pPr>
      <w:spacing w:line="240" w:lineRule="auto"/>
    </w:pPr>
    <w:rPr>
      <w:rFonts w:ascii="Calibri" w:eastAsia="Times New Roman" w:hAnsi="Calibri" w:cs="Times New Roman"/>
      <w:szCs w:val="20"/>
      <w:lang w:eastAsia="ru-RU"/>
    </w:rPr>
    <w:tblPr>
      <w:tblCellMar>
        <w:top w:w="0" w:type="dxa"/>
        <w:left w:w="0" w:type="dxa"/>
        <w:bottom w:w="0" w:type="dxa"/>
        <w:right w:w="0" w:type="dxa"/>
      </w:tblCellMar>
    </w:tblPr>
  </w:style>
  <w:style w:type="paragraph" w:styleId="afff5">
    <w:name w:val="Title"/>
    <w:basedOn w:val="a0"/>
    <w:next w:val="a0"/>
    <w:link w:val="afff4"/>
    <w:uiPriority w:val="10"/>
    <w:qFormat/>
    <w:rsid w:val="00401990"/>
    <w:pPr>
      <w:pBdr>
        <w:bottom w:val="single" w:sz="8" w:space="4" w:color="4F81BD" w:themeColor="accent1"/>
      </w:pBdr>
      <w:spacing w:after="300" w:line="240" w:lineRule="auto"/>
      <w:contextualSpacing/>
    </w:pPr>
    <w:rPr>
      <w:rFonts w:ascii="Calibri Light" w:eastAsia="Times New Roman" w:hAnsi="Calibri Light" w:cs="Times New Roman"/>
      <w:spacing w:val="-10"/>
      <w:kern w:val="28"/>
      <w:sz w:val="56"/>
      <w:szCs w:val="56"/>
      <w:lang w:eastAsia="ru-RU"/>
    </w:rPr>
  </w:style>
  <w:style w:type="character" w:customStyle="1" w:styleId="1f2">
    <w:name w:val="Название Знак1"/>
    <w:basedOn w:val="a1"/>
    <w:uiPriority w:val="10"/>
    <w:rsid w:val="00401990"/>
    <w:rPr>
      <w:rFonts w:asciiTheme="majorHAnsi" w:eastAsiaTheme="majorEastAsia" w:hAnsiTheme="majorHAnsi" w:cstheme="majorBidi"/>
      <w:color w:val="17365D" w:themeColor="text2" w:themeShade="BF"/>
      <w:spacing w:val="5"/>
      <w:kern w:val="28"/>
      <w:sz w:val="52"/>
      <w:szCs w:val="52"/>
    </w:rPr>
  </w:style>
  <w:style w:type="character" w:styleId="afffffc">
    <w:name w:val="Unresolved Mention"/>
    <w:basedOn w:val="a1"/>
    <w:uiPriority w:val="99"/>
    <w:semiHidden/>
    <w:unhideWhenUsed/>
    <w:rsid w:val="009B63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9492407">
      <w:bodyDiv w:val="1"/>
      <w:marLeft w:val="0"/>
      <w:marRight w:val="0"/>
      <w:marTop w:val="0"/>
      <w:marBottom w:val="0"/>
      <w:divBdr>
        <w:top w:val="none" w:sz="0" w:space="0" w:color="auto"/>
        <w:left w:val="none" w:sz="0" w:space="0" w:color="auto"/>
        <w:bottom w:val="none" w:sz="0" w:space="0" w:color="auto"/>
        <w:right w:val="none" w:sz="0" w:space="0" w:color="auto"/>
      </w:divBdr>
    </w:div>
    <w:div w:id="141258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72016134/" TargetMode="External"/><Relationship Id="rId299" Type="http://schemas.openxmlformats.org/officeDocument/2006/relationships/hyperlink" Target="https://base.garant.ru/72016136/" TargetMode="External"/><Relationship Id="rId21"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3" Type="http://schemas.openxmlformats.org/officeDocument/2006/relationships/hyperlink" Target="https://base.garant.ru/71692328/" TargetMode="External"/><Relationship Id="rId159" Type="http://schemas.openxmlformats.org/officeDocument/2006/relationships/hyperlink" Target="https://base.garant.ru/72016136/" TargetMode="External"/><Relationship Id="rId324" Type="http://schemas.openxmlformats.org/officeDocument/2006/relationships/hyperlink" Target="https://base.garant.ru/72016136/" TargetMode="External"/><Relationship Id="rId366" Type="http://schemas.openxmlformats.org/officeDocument/2006/relationships/hyperlink" Target="https://base.garant.ru/72016134/" TargetMode="External"/><Relationship Id="rId170" Type="http://schemas.openxmlformats.org/officeDocument/2006/relationships/hyperlink" Target="https://base.garant.ru/72016136/" TargetMode="External"/><Relationship Id="rId226" Type="http://schemas.openxmlformats.org/officeDocument/2006/relationships/hyperlink" Target="https://base.garant.ru/72016134/" TargetMode="External"/><Relationship Id="rId433" Type="http://schemas.openxmlformats.org/officeDocument/2006/relationships/hyperlink" Target="https://base.garant.ru/72016136/" TargetMode="External"/><Relationship Id="rId268" Type="http://schemas.openxmlformats.org/officeDocument/2006/relationships/hyperlink" Target="https://base.garant.ru/72016136/" TargetMode="External"/><Relationship Id="rId475" Type="http://schemas.openxmlformats.org/officeDocument/2006/relationships/hyperlink" Target="http://pandia.ru/text/category/4_dekabrya/" TargetMode="External"/><Relationship Id="rId32" Type="http://schemas.openxmlformats.org/officeDocument/2006/relationships/hyperlink" Target="http://docs.cntd.ru/document/1200005353" TargetMode="External"/><Relationship Id="rId74" Type="http://schemas.openxmlformats.org/officeDocument/2006/relationships/hyperlink" Target="https://base.garant.ru/72016134/" TargetMode="External"/><Relationship Id="rId128" Type="http://schemas.openxmlformats.org/officeDocument/2006/relationships/hyperlink" Target="https://base.garant.ru/72016136/" TargetMode="External"/><Relationship Id="rId335" Type="http://schemas.openxmlformats.org/officeDocument/2006/relationships/hyperlink" Target="https://base.garant.ru/72016136/" TargetMode="External"/><Relationship Id="rId377" Type="http://schemas.openxmlformats.org/officeDocument/2006/relationships/hyperlink" Target="http://docs.cntd.ru/document/556794132" TargetMode="External"/><Relationship Id="rId5" Type="http://schemas.openxmlformats.org/officeDocument/2006/relationships/footnotes" Target="footnotes.xml"/><Relationship Id="rId181" Type="http://schemas.openxmlformats.org/officeDocument/2006/relationships/hyperlink" Target="https://base.garant.ru/71630746/" TargetMode="External"/><Relationship Id="rId237" Type="http://schemas.openxmlformats.org/officeDocument/2006/relationships/hyperlink" Target="https://base.garant.ru/72016136/" TargetMode="External"/><Relationship Id="rId402" Type="http://schemas.openxmlformats.org/officeDocument/2006/relationships/hyperlink" Target="https://base.garant.ru/72016134/" TargetMode="External"/><Relationship Id="rId279" Type="http://schemas.openxmlformats.org/officeDocument/2006/relationships/hyperlink" Target="https://base.garant.ru/72016136/" TargetMode="External"/><Relationship Id="rId444" Type="http://schemas.openxmlformats.org/officeDocument/2006/relationships/hyperlink" Target="https://base.garant.ru/71630746/" TargetMode="External"/><Relationship Id="rId486" Type="http://schemas.openxmlformats.org/officeDocument/2006/relationships/theme" Target="theme/theme1.xml"/><Relationship Id="rId43" Type="http://schemas.openxmlformats.org/officeDocument/2006/relationships/hyperlink" Target="consultantplus://offline/ref=545242E63FB217440F2D12DE975B03D69628A6DD17981CCFC65C2626A5M1K" TargetMode="External"/><Relationship Id="rId139" Type="http://schemas.openxmlformats.org/officeDocument/2006/relationships/hyperlink" Target="https://base.garant.ru/72016136/" TargetMode="External"/><Relationship Id="rId290" Type="http://schemas.openxmlformats.org/officeDocument/2006/relationships/hyperlink" Target="https://base.garant.ru/71692328/" TargetMode="External"/><Relationship Id="rId304" Type="http://schemas.openxmlformats.org/officeDocument/2006/relationships/hyperlink" Target="https://base.garant.ru/71692328/" TargetMode="External"/><Relationship Id="rId346" Type="http://schemas.openxmlformats.org/officeDocument/2006/relationships/hyperlink" Target="https://base.garant.ru/71630746/" TargetMode="External"/><Relationship Id="rId388" Type="http://schemas.openxmlformats.org/officeDocument/2006/relationships/hyperlink" Target="https://base.garant.ru/72016134/" TargetMode="External"/><Relationship Id="rId85" Type="http://schemas.openxmlformats.org/officeDocument/2006/relationships/hyperlink" Target="https://base.garant.ru/72016136/" TargetMode="External"/><Relationship Id="rId150" Type="http://schemas.openxmlformats.org/officeDocument/2006/relationships/hyperlink" Target="https://base.garant.ru/71692328/" TargetMode="External"/><Relationship Id="rId192" Type="http://schemas.openxmlformats.org/officeDocument/2006/relationships/hyperlink" Target="https://base.garant.ru/71630746/" TargetMode="External"/><Relationship Id="rId206" Type="http://schemas.openxmlformats.org/officeDocument/2006/relationships/hyperlink" Target="https://base.garant.ru/71630746/" TargetMode="External"/><Relationship Id="rId413" Type="http://schemas.openxmlformats.org/officeDocument/2006/relationships/hyperlink" Target="https://base.garant.ru/72016136/" TargetMode="External"/><Relationship Id="rId248" Type="http://schemas.openxmlformats.org/officeDocument/2006/relationships/hyperlink" Target="https://base.garant.ru/71630746/" TargetMode="External"/><Relationship Id="rId455" Type="http://schemas.openxmlformats.org/officeDocument/2006/relationships/hyperlink" Target="https://base.garant.ru/71692326/" TargetMode="External"/><Relationship Id="rId12"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108" Type="http://schemas.openxmlformats.org/officeDocument/2006/relationships/hyperlink" Target="https://base.garant.ru/71692328/" TargetMode="External"/><Relationship Id="rId315" Type="http://schemas.openxmlformats.org/officeDocument/2006/relationships/hyperlink" Target="https://base.garant.ru/72016134/" TargetMode="External"/><Relationship Id="rId357" Type="http://schemas.openxmlformats.org/officeDocument/2006/relationships/hyperlink" Target="https://base.garant.ru/71630746/" TargetMode="External"/><Relationship Id="rId54" Type="http://schemas.openxmlformats.org/officeDocument/2006/relationships/hyperlink" Target="https://base.garant.ru/72016136/" TargetMode="External"/><Relationship Id="rId96" Type="http://schemas.openxmlformats.org/officeDocument/2006/relationships/hyperlink" Target="https://base.garant.ru/71630746/" TargetMode="External"/><Relationship Id="rId161" Type="http://schemas.openxmlformats.org/officeDocument/2006/relationships/hyperlink" Target="https://base.garant.ru/72016134/" TargetMode="External"/><Relationship Id="rId217" Type="http://schemas.openxmlformats.org/officeDocument/2006/relationships/hyperlink" Target="https://base.garant.ru/71692328/" TargetMode="External"/><Relationship Id="rId399" Type="http://schemas.openxmlformats.org/officeDocument/2006/relationships/hyperlink" Target="https://base.garant.ru/72016136/" TargetMode="External"/><Relationship Id="rId259" Type="http://schemas.openxmlformats.org/officeDocument/2006/relationships/hyperlink" Target="https://base.garant.ru/71692328/" TargetMode="External"/><Relationship Id="rId424" Type="http://schemas.openxmlformats.org/officeDocument/2006/relationships/hyperlink" Target="https://base.garant.ru/71692328/" TargetMode="External"/><Relationship Id="rId466" Type="http://schemas.openxmlformats.org/officeDocument/2006/relationships/hyperlink" Target="https://base.garant.ru/72016136/" TargetMode="External"/><Relationship Id="rId23"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119" Type="http://schemas.openxmlformats.org/officeDocument/2006/relationships/hyperlink" Target="https://base.garant.ru/72016134/" TargetMode="External"/><Relationship Id="rId270" Type="http://schemas.openxmlformats.org/officeDocument/2006/relationships/hyperlink" Target="https://base.garant.ru/72016134/" TargetMode="External"/><Relationship Id="rId326" Type="http://schemas.openxmlformats.org/officeDocument/2006/relationships/hyperlink" Target="https://base.garant.ru/72016134/" TargetMode="External"/><Relationship Id="rId65" Type="http://schemas.openxmlformats.org/officeDocument/2006/relationships/hyperlink" Target="https://base.garant.ru/71630746/" TargetMode="External"/><Relationship Id="rId130" Type="http://schemas.openxmlformats.org/officeDocument/2006/relationships/hyperlink" Target="https://base.garant.ru/72016134/" TargetMode="External"/><Relationship Id="rId368" Type="http://schemas.openxmlformats.org/officeDocument/2006/relationships/hyperlink" Target="http://docs.cntd.ru/document/556794132" TargetMode="External"/><Relationship Id="rId172" Type="http://schemas.openxmlformats.org/officeDocument/2006/relationships/hyperlink" Target="https://base.garant.ru/72016136/" TargetMode="External"/><Relationship Id="rId228" Type="http://schemas.openxmlformats.org/officeDocument/2006/relationships/hyperlink" Target="https://base.garant.ru/72016134/" TargetMode="External"/><Relationship Id="rId435" Type="http://schemas.openxmlformats.org/officeDocument/2006/relationships/hyperlink" Target="https://base.garant.ru/72016134/" TargetMode="External"/><Relationship Id="rId477" Type="http://schemas.openxmlformats.org/officeDocument/2006/relationships/hyperlink" Target="http://ohranatruda.ru/ot_biblio/normativ/data_normativ/49/49552/index13040.php" TargetMode="External"/><Relationship Id="rId281" Type="http://schemas.openxmlformats.org/officeDocument/2006/relationships/hyperlink" Target="https://base.garant.ru/72016136/" TargetMode="External"/><Relationship Id="rId337" Type="http://schemas.openxmlformats.org/officeDocument/2006/relationships/hyperlink" Target="https://base.garant.ru/72016136/" TargetMode="External"/><Relationship Id="rId34" Type="http://schemas.openxmlformats.org/officeDocument/2006/relationships/hyperlink" Target="consultantplus://offline/ref=49699D5AB43A6FC29F41A0830C6ED96213DD2AA949D8F3FC13708D761D7DLEK" TargetMode="External"/><Relationship Id="rId76" Type="http://schemas.openxmlformats.org/officeDocument/2006/relationships/hyperlink" Target="https://base.garant.ru/71692326/" TargetMode="External"/><Relationship Id="rId141" Type="http://schemas.openxmlformats.org/officeDocument/2006/relationships/hyperlink" Target="https://base.garant.ru/72016136/" TargetMode="External"/><Relationship Id="rId379" Type="http://schemas.openxmlformats.org/officeDocument/2006/relationships/hyperlink" Target="https://base.garant.ru/71692328/" TargetMode="External"/><Relationship Id="rId7" Type="http://schemas.openxmlformats.org/officeDocument/2006/relationships/hyperlink" Target="http://docs.cntd.ru/document/901919338" TargetMode="External"/><Relationship Id="rId183" Type="http://schemas.openxmlformats.org/officeDocument/2006/relationships/hyperlink" Target="https://base.garant.ru/72016136/" TargetMode="External"/><Relationship Id="rId239" Type="http://schemas.openxmlformats.org/officeDocument/2006/relationships/hyperlink" Target="https://base.garant.ru/72016136/" TargetMode="External"/><Relationship Id="rId390" Type="http://schemas.openxmlformats.org/officeDocument/2006/relationships/hyperlink" Target="https://base.garant.ru/72016134/" TargetMode="External"/><Relationship Id="rId404" Type="http://schemas.openxmlformats.org/officeDocument/2006/relationships/hyperlink" Target="https://base.garant.ru/71692326/" TargetMode="External"/><Relationship Id="rId446" Type="http://schemas.openxmlformats.org/officeDocument/2006/relationships/hyperlink" Target="https://base.garant.ru/72016136/" TargetMode="External"/><Relationship Id="rId250" Type="http://schemas.openxmlformats.org/officeDocument/2006/relationships/hyperlink" Target="https://base.garant.ru/71630746/" TargetMode="External"/><Relationship Id="rId292" Type="http://schemas.openxmlformats.org/officeDocument/2006/relationships/hyperlink" Target="https://base.garant.ru/71630746/" TargetMode="External"/><Relationship Id="rId306" Type="http://schemas.openxmlformats.org/officeDocument/2006/relationships/hyperlink" Target="https://base.garant.ru/71630746/" TargetMode="External"/><Relationship Id="rId45"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87" Type="http://schemas.openxmlformats.org/officeDocument/2006/relationships/hyperlink" Target="https://base.garant.ru/72016136/" TargetMode="External"/><Relationship Id="rId110" Type="http://schemas.openxmlformats.org/officeDocument/2006/relationships/hyperlink" Target="https://base.garant.ru/71630746/" TargetMode="External"/><Relationship Id="rId348" Type="http://schemas.openxmlformats.org/officeDocument/2006/relationships/hyperlink" Target="https://base.garant.ru/72016136/" TargetMode="External"/><Relationship Id="rId152" Type="http://schemas.openxmlformats.org/officeDocument/2006/relationships/hyperlink" Target="https://base.garant.ru/71630746/" TargetMode="External"/><Relationship Id="rId194" Type="http://schemas.openxmlformats.org/officeDocument/2006/relationships/hyperlink" Target="https://base.garant.ru/71630746/" TargetMode="External"/><Relationship Id="rId208" Type="http://schemas.openxmlformats.org/officeDocument/2006/relationships/hyperlink" Target="https://base.garant.ru/72016136/" TargetMode="External"/><Relationship Id="rId415" Type="http://schemas.openxmlformats.org/officeDocument/2006/relationships/hyperlink" Target="https://base.garant.ru/72016136/" TargetMode="External"/><Relationship Id="rId457" Type="http://schemas.openxmlformats.org/officeDocument/2006/relationships/hyperlink" Target="https://base.garant.ru/71692328/" TargetMode="External"/><Relationship Id="rId261" Type="http://schemas.openxmlformats.org/officeDocument/2006/relationships/hyperlink" Target="https://base.garant.ru/71692328/" TargetMode="External"/><Relationship Id="rId14"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56" Type="http://schemas.openxmlformats.org/officeDocument/2006/relationships/hyperlink" Target="https://base.garant.ru/72016136/" TargetMode="External"/><Relationship Id="rId317" Type="http://schemas.openxmlformats.org/officeDocument/2006/relationships/hyperlink" Target="https://base.garant.ru/71692328/" TargetMode="External"/><Relationship Id="rId359" Type="http://schemas.openxmlformats.org/officeDocument/2006/relationships/hyperlink" Target="https://base.garant.ru/71630746/" TargetMode="External"/><Relationship Id="rId98" Type="http://schemas.openxmlformats.org/officeDocument/2006/relationships/hyperlink" Target="https://base.garant.ru/72016136/" TargetMode="External"/><Relationship Id="rId121" Type="http://schemas.openxmlformats.org/officeDocument/2006/relationships/hyperlink" Target="https://base.garant.ru/71692328/" TargetMode="External"/><Relationship Id="rId163" Type="http://schemas.openxmlformats.org/officeDocument/2006/relationships/hyperlink" Target="https://base.garant.ru/71692328/" TargetMode="External"/><Relationship Id="rId219" Type="http://schemas.openxmlformats.org/officeDocument/2006/relationships/hyperlink" Target="https://base.garant.ru/71630746/" TargetMode="External"/><Relationship Id="rId370" Type="http://schemas.openxmlformats.org/officeDocument/2006/relationships/hyperlink" Target="http://docs.cntd.ru/document/556794132" TargetMode="External"/><Relationship Id="rId426" Type="http://schemas.openxmlformats.org/officeDocument/2006/relationships/hyperlink" Target="https://base.garant.ru/71630746/" TargetMode="External"/><Relationship Id="rId230" Type="http://schemas.openxmlformats.org/officeDocument/2006/relationships/hyperlink" Target="https://base.garant.ru/71692326/" TargetMode="External"/><Relationship Id="rId468" Type="http://schemas.openxmlformats.org/officeDocument/2006/relationships/hyperlink" Target="https://base.garant.ru/72016134/" TargetMode="External"/><Relationship Id="rId25"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7" Type="http://schemas.openxmlformats.org/officeDocument/2006/relationships/hyperlink" Target="https://base.garant.ru/72016136/" TargetMode="External"/><Relationship Id="rId272" Type="http://schemas.openxmlformats.org/officeDocument/2006/relationships/hyperlink" Target="https://base.garant.ru/72016134/" TargetMode="External"/><Relationship Id="rId328" Type="http://schemas.openxmlformats.org/officeDocument/2006/relationships/hyperlink" Target="https://base.garant.ru/72016134/" TargetMode="External"/><Relationship Id="rId132" Type="http://schemas.openxmlformats.org/officeDocument/2006/relationships/hyperlink" Target="https://base.garant.ru/72016134/" TargetMode="External"/><Relationship Id="rId174" Type="http://schemas.openxmlformats.org/officeDocument/2006/relationships/hyperlink" Target="https://base.garant.ru/72016134/" TargetMode="External"/><Relationship Id="rId381" Type="http://schemas.openxmlformats.org/officeDocument/2006/relationships/hyperlink" Target="https://base.garant.ru/71630746/" TargetMode="External"/><Relationship Id="rId241" Type="http://schemas.openxmlformats.org/officeDocument/2006/relationships/hyperlink" Target="https://base.garant.ru/72016136/" TargetMode="External"/><Relationship Id="rId437" Type="http://schemas.openxmlformats.org/officeDocument/2006/relationships/hyperlink" Target="https://base.garant.ru/71692326/" TargetMode="External"/><Relationship Id="rId479" Type="http://schemas.openxmlformats.org/officeDocument/2006/relationships/hyperlink" Target="http://meganorm.ru/Index2/1/4294844/4294844925.htm" TargetMode="External"/><Relationship Id="rId36" Type="http://schemas.openxmlformats.org/officeDocument/2006/relationships/hyperlink" Target="file:///E:\Desktop\13__20~1\_-_202~1\4____0~1.202\_C31B~1\1__&#1052;&#1053;&#1043;&#1055;_&#1089;.&#1087;.%20&#1050;&#1086;&#1084;&#1084;&#1091;&#1085;&#1072;&#1088;&#1089;&#1082;&#1086;&#1077;_02.08.2024\Documents%20and%20Settings\Administrator\&#1056;&#1072;&#1073;&#1086;&#1095;&#1080;&#1081;%20&#1089;&#1090;&#1086;&#1083;\&#1056;&#1045;&#1064;&#1045;&#1053;&#1048;&#1071;\&#1055;&#1088;&#1086;&#1077;&#1082;&#1090;%20&#1085;&#1086;&#1088;&#1084;&#1072;&#1090;&#1080;&#1074;&#1072;%20&#1087;&#1086;&#1089;&#1077;&#1083;&#1077;&#1085;&#1080;&#1077;%202014.doc" TargetMode="External"/><Relationship Id="rId283" Type="http://schemas.openxmlformats.org/officeDocument/2006/relationships/hyperlink" Target="https://base.garant.ru/72016136/" TargetMode="External"/><Relationship Id="rId339" Type="http://schemas.openxmlformats.org/officeDocument/2006/relationships/hyperlink" Target="https://base.garant.ru/72016134/" TargetMode="External"/><Relationship Id="rId78" Type="http://schemas.openxmlformats.org/officeDocument/2006/relationships/hyperlink" Target="https://base.garant.ru/71692328/" TargetMode="External"/><Relationship Id="rId101" Type="http://schemas.openxmlformats.org/officeDocument/2006/relationships/hyperlink" Target="https://base.garant.ru/72016136/" TargetMode="External"/><Relationship Id="rId143" Type="http://schemas.openxmlformats.org/officeDocument/2006/relationships/hyperlink" Target="https://base.garant.ru/72016136/" TargetMode="External"/><Relationship Id="rId185" Type="http://schemas.openxmlformats.org/officeDocument/2006/relationships/hyperlink" Target="https://base.garant.ru/72016136/" TargetMode="External"/><Relationship Id="rId350" Type="http://schemas.openxmlformats.org/officeDocument/2006/relationships/hyperlink" Target="https://base.garant.ru/72016136/" TargetMode="External"/><Relationship Id="rId406" Type="http://schemas.openxmlformats.org/officeDocument/2006/relationships/hyperlink" Target="https://base.garant.ru/71692326/" TargetMode="External"/><Relationship Id="rId9" Type="http://schemas.openxmlformats.org/officeDocument/2006/relationships/hyperlink" Target="https://internet.garant.ru/" TargetMode="External"/><Relationship Id="rId210" Type="http://schemas.openxmlformats.org/officeDocument/2006/relationships/hyperlink" Target="https://base.garant.ru/72016136/" TargetMode="External"/><Relationship Id="rId392" Type="http://schemas.openxmlformats.org/officeDocument/2006/relationships/hyperlink" Target="https://base.garant.ru/71692328/" TargetMode="External"/><Relationship Id="rId448" Type="http://schemas.openxmlformats.org/officeDocument/2006/relationships/hyperlink" Target="https://base.garant.ru/72016136/" TargetMode="External"/><Relationship Id="rId252" Type="http://schemas.openxmlformats.org/officeDocument/2006/relationships/hyperlink" Target="https://base.garant.ru/72016136/" TargetMode="External"/><Relationship Id="rId294" Type="http://schemas.openxmlformats.org/officeDocument/2006/relationships/hyperlink" Target="https://base.garant.ru/71630746/" TargetMode="External"/><Relationship Id="rId308" Type="http://schemas.openxmlformats.org/officeDocument/2006/relationships/hyperlink" Target="https://base.garant.ru/72016136/" TargetMode="External"/><Relationship Id="rId47" Type="http://schemas.openxmlformats.org/officeDocument/2006/relationships/hyperlink" Target="https://base.garant.ru/71692328/" TargetMode="External"/><Relationship Id="rId89" Type="http://schemas.openxmlformats.org/officeDocument/2006/relationships/hyperlink" Target="https://base.garant.ru/72016134/" TargetMode="External"/><Relationship Id="rId112" Type="http://schemas.openxmlformats.org/officeDocument/2006/relationships/hyperlink" Target="https://base.garant.ru/72016136/" TargetMode="External"/><Relationship Id="rId154" Type="http://schemas.openxmlformats.org/officeDocument/2006/relationships/hyperlink" Target="https://base.garant.ru/71630746/" TargetMode="External"/><Relationship Id="rId361" Type="http://schemas.openxmlformats.org/officeDocument/2006/relationships/hyperlink" Target="https://base.garant.ru/72016136/" TargetMode="External"/><Relationship Id="rId196" Type="http://schemas.openxmlformats.org/officeDocument/2006/relationships/hyperlink" Target="https://base.garant.ru/72016136/" TargetMode="External"/><Relationship Id="rId417" Type="http://schemas.openxmlformats.org/officeDocument/2006/relationships/hyperlink" Target="https://base.garant.ru/72016136/" TargetMode="External"/><Relationship Id="rId459" Type="http://schemas.openxmlformats.org/officeDocument/2006/relationships/hyperlink" Target="https://base.garant.ru/71630746/" TargetMode="External"/><Relationship Id="rId16"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21" Type="http://schemas.openxmlformats.org/officeDocument/2006/relationships/hyperlink" Target="https://base.garant.ru/72016136/" TargetMode="External"/><Relationship Id="rId263" Type="http://schemas.openxmlformats.org/officeDocument/2006/relationships/hyperlink" Target="https://base.garant.ru/71630746/" TargetMode="External"/><Relationship Id="rId319" Type="http://schemas.openxmlformats.org/officeDocument/2006/relationships/hyperlink" Target="https://base.garant.ru/71630746/" TargetMode="External"/><Relationship Id="rId470" Type="http://schemas.openxmlformats.org/officeDocument/2006/relationships/hyperlink" Target="http://www.consultant.ru/document/cons_doc_LAW_349080/b004fed0b70d0f223e4a81f8ad6cd92af90a7e3b/" TargetMode="External"/><Relationship Id="rId58" Type="http://schemas.openxmlformats.org/officeDocument/2006/relationships/hyperlink" Target="https://base.garant.ru/72016134/" TargetMode="External"/><Relationship Id="rId123" Type="http://schemas.openxmlformats.org/officeDocument/2006/relationships/hyperlink" Target="https://base.garant.ru/71630746/" TargetMode="External"/><Relationship Id="rId330" Type="http://schemas.openxmlformats.org/officeDocument/2006/relationships/hyperlink" Target="https://base.garant.ru/71692328/" TargetMode="External"/><Relationship Id="rId165" Type="http://schemas.openxmlformats.org/officeDocument/2006/relationships/hyperlink" Target="https://base.garant.ru/71692328/" TargetMode="External"/><Relationship Id="rId372" Type="http://schemas.openxmlformats.org/officeDocument/2006/relationships/hyperlink" Target="http://docs.cntd.ru/document/556794132" TargetMode="External"/><Relationship Id="rId428" Type="http://schemas.openxmlformats.org/officeDocument/2006/relationships/hyperlink" Target="https://base.garant.ru/71630746/" TargetMode="External"/><Relationship Id="rId232" Type="http://schemas.openxmlformats.org/officeDocument/2006/relationships/hyperlink" Target="https://base.garant.ru/71692328/" TargetMode="External"/><Relationship Id="rId274" Type="http://schemas.openxmlformats.org/officeDocument/2006/relationships/hyperlink" Target="https://base.garant.ru/71692328/" TargetMode="External"/><Relationship Id="rId481" Type="http://schemas.openxmlformats.org/officeDocument/2006/relationships/hyperlink" Target="http://meganorm.ru/Index2/1/4294844/4294844925.htm" TargetMode="External"/><Relationship Id="rId27" Type="http://schemas.openxmlformats.org/officeDocument/2006/relationships/hyperlink" Target="https://login.consultant.ru/link/?req=doc&amp;base=STR&amp;n=29176&amp;date=15.07.2026&amp;dst=101204&amp;field=134" TargetMode="External"/><Relationship Id="rId69" Type="http://schemas.openxmlformats.org/officeDocument/2006/relationships/hyperlink" Target="https://base.garant.ru/72016136/" TargetMode="External"/><Relationship Id="rId134" Type="http://schemas.openxmlformats.org/officeDocument/2006/relationships/hyperlink" Target="https://base.garant.ru/71692328/" TargetMode="External"/><Relationship Id="rId80" Type="http://schemas.openxmlformats.org/officeDocument/2006/relationships/hyperlink" Target="https://base.garant.ru/71692328/" TargetMode="External"/><Relationship Id="rId176" Type="http://schemas.openxmlformats.org/officeDocument/2006/relationships/hyperlink" Target="https://base.garant.ru/72016134/" TargetMode="External"/><Relationship Id="rId341" Type="http://schemas.openxmlformats.org/officeDocument/2006/relationships/hyperlink" Target="https://base.garant.ru/72016134/" TargetMode="External"/><Relationship Id="rId383" Type="http://schemas.openxmlformats.org/officeDocument/2006/relationships/hyperlink" Target="https://base.garant.ru/72016136/" TargetMode="External"/><Relationship Id="rId439" Type="http://schemas.openxmlformats.org/officeDocument/2006/relationships/hyperlink" Target="https://base.garant.ru/71692326/" TargetMode="External"/><Relationship Id="rId201" Type="http://schemas.openxmlformats.org/officeDocument/2006/relationships/hyperlink" Target="https://base.garant.ru/72016134/" TargetMode="External"/><Relationship Id="rId243" Type="http://schemas.openxmlformats.org/officeDocument/2006/relationships/hyperlink" Target="https://base.garant.ru/72016134/" TargetMode="External"/><Relationship Id="rId285" Type="http://schemas.openxmlformats.org/officeDocument/2006/relationships/hyperlink" Target="https://base.garant.ru/72016134/" TargetMode="External"/><Relationship Id="rId450" Type="http://schemas.openxmlformats.org/officeDocument/2006/relationships/hyperlink" Target="https://base.garant.ru/72016134/" TargetMode="External"/><Relationship Id="rId38" Type="http://schemas.openxmlformats.org/officeDocument/2006/relationships/hyperlink" Target="consultantplus://offline/ref=545242E63FB217440F2D12DE975B03D6962DA6DE17981CCFC65C2626A5M1K" TargetMode="External"/><Relationship Id="rId103" Type="http://schemas.openxmlformats.org/officeDocument/2006/relationships/hyperlink" Target="https://base.garant.ru/72016134/" TargetMode="External"/><Relationship Id="rId310" Type="http://schemas.openxmlformats.org/officeDocument/2006/relationships/hyperlink" Target="https://base.garant.ru/72016136/" TargetMode="External"/><Relationship Id="rId91" Type="http://schemas.openxmlformats.org/officeDocument/2006/relationships/hyperlink" Target="https://base.garant.ru/72016134/" TargetMode="External"/><Relationship Id="rId145" Type="http://schemas.openxmlformats.org/officeDocument/2006/relationships/hyperlink" Target="https://base.garant.ru/72016134/" TargetMode="External"/><Relationship Id="rId187" Type="http://schemas.openxmlformats.org/officeDocument/2006/relationships/hyperlink" Target="https://base.garant.ru/72016134/" TargetMode="External"/><Relationship Id="rId352" Type="http://schemas.openxmlformats.org/officeDocument/2006/relationships/hyperlink" Target="https://base.garant.ru/72016134/" TargetMode="External"/><Relationship Id="rId394" Type="http://schemas.openxmlformats.org/officeDocument/2006/relationships/hyperlink" Target="https://base.garant.ru/71630746/" TargetMode="External"/><Relationship Id="rId408" Type="http://schemas.openxmlformats.org/officeDocument/2006/relationships/hyperlink" Target="https://base.garant.ru/71692328/" TargetMode="External"/><Relationship Id="rId212" Type="http://schemas.openxmlformats.org/officeDocument/2006/relationships/hyperlink" Target="https://base.garant.ru/72016136/" TargetMode="External"/><Relationship Id="rId254" Type="http://schemas.openxmlformats.org/officeDocument/2006/relationships/hyperlink" Target="https://base.garant.ru/72016136/" TargetMode="External"/><Relationship Id="rId49" Type="http://schemas.openxmlformats.org/officeDocument/2006/relationships/hyperlink" Target="https://base.garant.ru/71692328/" TargetMode="External"/><Relationship Id="rId114" Type="http://schemas.openxmlformats.org/officeDocument/2006/relationships/hyperlink" Target="https://base.garant.ru/72016136/" TargetMode="External"/><Relationship Id="rId296" Type="http://schemas.openxmlformats.org/officeDocument/2006/relationships/hyperlink" Target="https://base.garant.ru/72016136/" TargetMode="External"/><Relationship Id="rId461" Type="http://schemas.openxmlformats.org/officeDocument/2006/relationships/hyperlink" Target="https://base.garant.ru/71630746/" TargetMode="External"/><Relationship Id="rId60" Type="http://schemas.openxmlformats.org/officeDocument/2006/relationships/hyperlink" Target="https://base.garant.ru/72016134/" TargetMode="External"/><Relationship Id="rId156" Type="http://schemas.openxmlformats.org/officeDocument/2006/relationships/hyperlink" Target="https://base.garant.ru/72016136/" TargetMode="External"/><Relationship Id="rId198" Type="http://schemas.openxmlformats.org/officeDocument/2006/relationships/hyperlink" Target="https://base.garant.ru/72016136/" TargetMode="External"/><Relationship Id="rId321" Type="http://schemas.openxmlformats.org/officeDocument/2006/relationships/hyperlink" Target="https://base.garant.ru/72016136/" TargetMode="External"/><Relationship Id="rId363" Type="http://schemas.openxmlformats.org/officeDocument/2006/relationships/hyperlink" Target="https://base.garant.ru/72016136/" TargetMode="External"/><Relationship Id="rId419" Type="http://schemas.openxmlformats.org/officeDocument/2006/relationships/hyperlink" Target="https://base.garant.ru/72016134/" TargetMode="External"/><Relationship Id="rId223" Type="http://schemas.openxmlformats.org/officeDocument/2006/relationships/hyperlink" Target="https://base.garant.ru/72016136/" TargetMode="External"/><Relationship Id="rId430" Type="http://schemas.openxmlformats.org/officeDocument/2006/relationships/hyperlink" Target="https://base.garant.ru/72016136/" TargetMode="External"/><Relationship Id="rId18"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65" Type="http://schemas.openxmlformats.org/officeDocument/2006/relationships/hyperlink" Target="https://base.garant.ru/72016136/" TargetMode="External"/><Relationship Id="rId472" Type="http://schemas.openxmlformats.org/officeDocument/2006/relationships/hyperlink" Target="http://www.consultant.ru/document/cons_doc_LAW_349080/b004fed0b70d0f223e4a81f8ad6cd92af90a7e3b/" TargetMode="External"/><Relationship Id="rId125" Type="http://schemas.openxmlformats.org/officeDocument/2006/relationships/hyperlink" Target="https://base.garant.ru/72016136/" TargetMode="External"/><Relationship Id="rId167" Type="http://schemas.openxmlformats.org/officeDocument/2006/relationships/hyperlink" Target="https://base.garant.ru/71630746/" TargetMode="External"/><Relationship Id="rId332" Type="http://schemas.openxmlformats.org/officeDocument/2006/relationships/hyperlink" Target="https://base.garant.ru/71630746/" TargetMode="External"/><Relationship Id="rId374" Type="http://schemas.openxmlformats.org/officeDocument/2006/relationships/hyperlink" Target="http://docs.cntd.ru/document/556794132" TargetMode="External"/><Relationship Id="rId71" Type="http://schemas.openxmlformats.org/officeDocument/2006/relationships/hyperlink" Target="https://base.garant.ru/72016136/" TargetMode="External"/><Relationship Id="rId234" Type="http://schemas.openxmlformats.org/officeDocument/2006/relationships/hyperlink" Target="https://base.garant.ru/71630746/" TargetMode="External"/><Relationship Id="rId2" Type="http://schemas.openxmlformats.org/officeDocument/2006/relationships/styles" Target="styles.xml"/><Relationship Id="rId29" Type="http://schemas.openxmlformats.org/officeDocument/2006/relationships/hyperlink" Target="https://login.consultant.ru/link/?req=doc&amp;base=LAW&amp;n=418546&amp;date=15.07.2026&amp;dst=100020&amp;field=134" TargetMode="External"/><Relationship Id="rId276" Type="http://schemas.openxmlformats.org/officeDocument/2006/relationships/hyperlink" Target="https://base.garant.ru/71630746/" TargetMode="External"/><Relationship Id="rId441" Type="http://schemas.openxmlformats.org/officeDocument/2006/relationships/hyperlink" Target="https://base.garant.ru/71692328/" TargetMode="External"/><Relationship Id="rId483" Type="http://schemas.openxmlformats.org/officeDocument/2006/relationships/hyperlink" Target="https://login.consultant.ru/link/?req=doc&amp;base=LAW&amp;n=195807&amp;date=15.07.2026" TargetMode="External"/><Relationship Id="rId40" Type="http://schemas.openxmlformats.org/officeDocument/2006/relationships/hyperlink" Target="file:///E:\Desktop\13__20~1\_-_202~1\4____0~1.202\_C31B~1\1__&#1052;&#1053;&#1043;&#1055;_&#1089;.&#1087;.%20&#1050;&#1086;&#1084;&#1084;&#1091;&#1085;&#1072;&#1088;&#1089;&#1082;&#1086;&#1077;_02.08.2024\Documents%20and%20Settings\Administrator\&#1056;&#1072;&#1073;&#1086;&#1095;&#1080;&#1081;%20&#1089;&#1090;&#1086;&#1083;\&#1056;&#1045;&#1064;&#1045;&#1053;&#1048;&#1071;\&#1055;&#1088;&#1086;&#1077;&#1082;&#1090;%20&#1085;&#1086;&#1088;&#1084;&#1072;&#1090;&#1080;&#1074;&#1072;%20&#1087;&#1086;&#1089;&#1077;&#1083;&#1077;&#1085;&#1080;&#1077;%202014.doc" TargetMode="External"/><Relationship Id="rId136" Type="http://schemas.openxmlformats.org/officeDocument/2006/relationships/hyperlink" Target="https://base.garant.ru/71630746/" TargetMode="External"/><Relationship Id="rId178" Type="http://schemas.openxmlformats.org/officeDocument/2006/relationships/hyperlink" Target="https://base.garant.ru/71692328/" TargetMode="External"/><Relationship Id="rId301" Type="http://schemas.openxmlformats.org/officeDocument/2006/relationships/hyperlink" Target="https://base.garant.ru/72016134/" TargetMode="External"/><Relationship Id="rId343" Type="http://schemas.openxmlformats.org/officeDocument/2006/relationships/hyperlink" Target="https://base.garant.ru/71692328/" TargetMode="External"/><Relationship Id="rId82" Type="http://schemas.openxmlformats.org/officeDocument/2006/relationships/hyperlink" Target="https://base.garant.ru/71630746/" TargetMode="External"/><Relationship Id="rId203" Type="http://schemas.openxmlformats.org/officeDocument/2006/relationships/hyperlink" Target="https://base.garant.ru/71692328/" TargetMode="External"/><Relationship Id="rId385" Type="http://schemas.openxmlformats.org/officeDocument/2006/relationships/hyperlink" Target="https://base.garant.ru/72016136/" TargetMode="External"/><Relationship Id="rId245" Type="http://schemas.openxmlformats.org/officeDocument/2006/relationships/hyperlink" Target="https://base.garant.ru/71692328/" TargetMode="External"/><Relationship Id="rId287" Type="http://schemas.openxmlformats.org/officeDocument/2006/relationships/hyperlink" Target="https://base.garant.ru/71692326/" TargetMode="External"/><Relationship Id="rId410" Type="http://schemas.openxmlformats.org/officeDocument/2006/relationships/hyperlink" Target="https://base.garant.ru/71630746/" TargetMode="External"/><Relationship Id="rId452" Type="http://schemas.openxmlformats.org/officeDocument/2006/relationships/hyperlink" Target="https://base.garant.ru/72016134/" TargetMode="External"/><Relationship Id="rId105" Type="http://schemas.openxmlformats.org/officeDocument/2006/relationships/hyperlink" Target="https://base.garant.ru/72016134/" TargetMode="External"/><Relationship Id="rId147" Type="http://schemas.openxmlformats.org/officeDocument/2006/relationships/hyperlink" Target="https://base.garant.ru/71692326/" TargetMode="External"/><Relationship Id="rId312" Type="http://schemas.openxmlformats.org/officeDocument/2006/relationships/hyperlink" Target="https://base.garant.ru/72016136/" TargetMode="External"/><Relationship Id="rId354" Type="http://schemas.openxmlformats.org/officeDocument/2006/relationships/hyperlink" Target="https://base.garant.ru/72016134/" TargetMode="External"/><Relationship Id="rId51" Type="http://schemas.openxmlformats.org/officeDocument/2006/relationships/hyperlink" Target="https://base.garant.ru/71630746/" TargetMode="External"/><Relationship Id="rId93" Type="http://schemas.openxmlformats.org/officeDocument/2006/relationships/hyperlink" Target="https://base.garant.ru/71692328/" TargetMode="External"/><Relationship Id="rId189" Type="http://schemas.openxmlformats.org/officeDocument/2006/relationships/hyperlink" Target="https://base.garant.ru/72016134/" TargetMode="External"/><Relationship Id="rId396" Type="http://schemas.openxmlformats.org/officeDocument/2006/relationships/hyperlink" Target="https://base.garant.ru/72016136/" TargetMode="External"/><Relationship Id="rId214" Type="http://schemas.openxmlformats.org/officeDocument/2006/relationships/hyperlink" Target="https://base.garant.ru/72016134/" TargetMode="External"/><Relationship Id="rId256" Type="http://schemas.openxmlformats.org/officeDocument/2006/relationships/hyperlink" Target="https://base.garant.ru/72016134/" TargetMode="External"/><Relationship Id="rId298" Type="http://schemas.openxmlformats.org/officeDocument/2006/relationships/hyperlink" Target="https://base.garant.ru/72016136/" TargetMode="External"/><Relationship Id="rId421" Type="http://schemas.openxmlformats.org/officeDocument/2006/relationships/hyperlink" Target="https://base.garant.ru/71692326/" TargetMode="External"/><Relationship Id="rId463" Type="http://schemas.openxmlformats.org/officeDocument/2006/relationships/hyperlink" Target="https://base.garant.ru/72016136/" TargetMode="External"/><Relationship Id="rId116" Type="http://schemas.openxmlformats.org/officeDocument/2006/relationships/hyperlink" Target="https://base.garant.ru/72016136/" TargetMode="External"/><Relationship Id="rId137" Type="http://schemas.openxmlformats.org/officeDocument/2006/relationships/hyperlink" Target="https://base.garant.ru/71630746/" TargetMode="External"/><Relationship Id="rId158" Type="http://schemas.openxmlformats.org/officeDocument/2006/relationships/hyperlink" Target="https://base.garant.ru/72016136/" TargetMode="External"/><Relationship Id="rId302" Type="http://schemas.openxmlformats.org/officeDocument/2006/relationships/hyperlink" Target="https://base.garant.ru/72016134/" TargetMode="External"/><Relationship Id="rId323" Type="http://schemas.openxmlformats.org/officeDocument/2006/relationships/hyperlink" Target="https://base.garant.ru/72016136/" TargetMode="External"/><Relationship Id="rId344" Type="http://schemas.openxmlformats.org/officeDocument/2006/relationships/hyperlink" Target="https://base.garant.ru/71630746/" TargetMode="External"/><Relationship Id="rId20"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1" Type="http://schemas.openxmlformats.org/officeDocument/2006/relationships/hyperlink" Target="consultantplus://offline/ref=545242E63FB217440F2D0DCB925B03D6962EA2D81F9A41C5CE052A2456AEM9K" TargetMode="External"/><Relationship Id="rId62" Type="http://schemas.openxmlformats.org/officeDocument/2006/relationships/hyperlink" Target="https://base.garant.ru/71692328/" TargetMode="External"/><Relationship Id="rId83" Type="http://schemas.openxmlformats.org/officeDocument/2006/relationships/hyperlink" Target="https://base.garant.ru/71630746/" TargetMode="External"/><Relationship Id="rId179" Type="http://schemas.openxmlformats.org/officeDocument/2006/relationships/hyperlink" Target="https://base.garant.ru/71630746/" TargetMode="External"/><Relationship Id="rId365" Type="http://schemas.openxmlformats.org/officeDocument/2006/relationships/hyperlink" Target="https://base.garant.ru/72016134/" TargetMode="External"/><Relationship Id="rId386" Type="http://schemas.openxmlformats.org/officeDocument/2006/relationships/hyperlink" Target="https://base.garant.ru/72016136/" TargetMode="External"/><Relationship Id="rId190" Type="http://schemas.openxmlformats.org/officeDocument/2006/relationships/hyperlink" Target="https://base.garant.ru/71692328/" TargetMode="External"/><Relationship Id="rId204" Type="http://schemas.openxmlformats.org/officeDocument/2006/relationships/hyperlink" Target="https://base.garant.ru/71692328/" TargetMode="External"/><Relationship Id="rId225" Type="http://schemas.openxmlformats.org/officeDocument/2006/relationships/hyperlink" Target="https://base.garant.ru/72016136/" TargetMode="External"/><Relationship Id="rId246" Type="http://schemas.openxmlformats.org/officeDocument/2006/relationships/hyperlink" Target="https://base.garant.ru/71692328/" TargetMode="External"/><Relationship Id="rId267" Type="http://schemas.openxmlformats.org/officeDocument/2006/relationships/hyperlink" Target="https://base.garant.ru/72016136/" TargetMode="External"/><Relationship Id="rId288" Type="http://schemas.openxmlformats.org/officeDocument/2006/relationships/hyperlink" Target="https://base.garant.ru/71692326/" TargetMode="External"/><Relationship Id="rId411" Type="http://schemas.openxmlformats.org/officeDocument/2006/relationships/hyperlink" Target="https://base.garant.ru/71630746/" TargetMode="External"/><Relationship Id="rId432" Type="http://schemas.openxmlformats.org/officeDocument/2006/relationships/hyperlink" Target="https://base.garant.ru/72016136/" TargetMode="External"/><Relationship Id="rId453" Type="http://schemas.openxmlformats.org/officeDocument/2006/relationships/hyperlink" Target="https://base.garant.ru/71692326/" TargetMode="External"/><Relationship Id="rId474" Type="http://schemas.openxmlformats.org/officeDocument/2006/relationships/hyperlink" Target="http://www.consultant.ru/document/cons_doc_LAW_349080/b004fed0b70d0f223e4a81f8ad6cd92af90a7e3b/" TargetMode="External"/><Relationship Id="rId106" Type="http://schemas.openxmlformats.org/officeDocument/2006/relationships/hyperlink" Target="https://base.garant.ru/71692328/" TargetMode="External"/><Relationship Id="rId127" Type="http://schemas.openxmlformats.org/officeDocument/2006/relationships/hyperlink" Target="https://base.garant.ru/72016136/" TargetMode="External"/><Relationship Id="rId313" Type="http://schemas.openxmlformats.org/officeDocument/2006/relationships/hyperlink" Target="https://base.garant.ru/72016134/" TargetMode="External"/><Relationship Id="rId10" Type="http://schemas.openxmlformats.org/officeDocument/2006/relationships/hyperlink" Target="http://webportalsrv.gost.ru/portal/GostNews.nsf/acaf7051ec840948c22571290059c78f/e4e01f6bbf0e6692c325742e00457c90/$FILE/%D0%A4%D0%97_22.07.2008_%20N%C2%A0123.pdf" TargetMode="External"/><Relationship Id="rId31" Type="http://schemas.openxmlformats.org/officeDocument/2006/relationships/hyperlink" Target="http://docs.cntd.ru/document/1200006300" TargetMode="External"/><Relationship Id="rId52" Type="http://schemas.openxmlformats.org/officeDocument/2006/relationships/hyperlink" Target="https://base.garant.ru/71630746/" TargetMode="External"/><Relationship Id="rId73" Type="http://schemas.openxmlformats.org/officeDocument/2006/relationships/hyperlink" Target="https://base.garant.ru/72016134/" TargetMode="External"/><Relationship Id="rId94" Type="http://schemas.openxmlformats.org/officeDocument/2006/relationships/hyperlink" Target="https://base.garant.ru/71692328/" TargetMode="External"/><Relationship Id="rId148" Type="http://schemas.openxmlformats.org/officeDocument/2006/relationships/hyperlink" Target="https://base.garant.ru/71692326/" TargetMode="External"/><Relationship Id="rId169" Type="http://schemas.openxmlformats.org/officeDocument/2006/relationships/hyperlink" Target="https://base.garant.ru/72016136/" TargetMode="External"/><Relationship Id="rId334" Type="http://schemas.openxmlformats.org/officeDocument/2006/relationships/hyperlink" Target="https://base.garant.ru/72016136/" TargetMode="External"/><Relationship Id="rId355" Type="http://schemas.openxmlformats.org/officeDocument/2006/relationships/hyperlink" Target="https://base.garant.ru/71692328/" TargetMode="External"/><Relationship Id="rId376" Type="http://schemas.openxmlformats.org/officeDocument/2006/relationships/hyperlink" Target="http://docs.cntd.ru/document/556794132" TargetMode="External"/><Relationship Id="rId397" Type="http://schemas.openxmlformats.org/officeDocument/2006/relationships/hyperlink" Target="https://base.garant.ru/72016136/" TargetMode="External"/><Relationship Id="rId4" Type="http://schemas.openxmlformats.org/officeDocument/2006/relationships/webSettings" Target="webSettings.xml"/><Relationship Id="rId180" Type="http://schemas.openxmlformats.org/officeDocument/2006/relationships/hyperlink" Target="https://base.garant.ru/71630746/" TargetMode="External"/><Relationship Id="rId215" Type="http://schemas.openxmlformats.org/officeDocument/2006/relationships/hyperlink" Target="https://base.garant.ru/72016134/" TargetMode="External"/><Relationship Id="rId236" Type="http://schemas.openxmlformats.org/officeDocument/2006/relationships/hyperlink" Target="https://base.garant.ru/71630746/" TargetMode="External"/><Relationship Id="rId257" Type="http://schemas.openxmlformats.org/officeDocument/2006/relationships/hyperlink" Target="https://base.garant.ru/72016134/" TargetMode="External"/><Relationship Id="rId278" Type="http://schemas.openxmlformats.org/officeDocument/2006/relationships/hyperlink" Target="https://base.garant.ru/71630746/" TargetMode="External"/><Relationship Id="rId401" Type="http://schemas.openxmlformats.org/officeDocument/2006/relationships/hyperlink" Target="https://base.garant.ru/72016134/" TargetMode="External"/><Relationship Id="rId422" Type="http://schemas.openxmlformats.org/officeDocument/2006/relationships/hyperlink" Target="https://base.garant.ru/71692326/" TargetMode="External"/><Relationship Id="rId443" Type="http://schemas.openxmlformats.org/officeDocument/2006/relationships/hyperlink" Target="https://base.garant.ru/71630746/" TargetMode="External"/><Relationship Id="rId464" Type="http://schemas.openxmlformats.org/officeDocument/2006/relationships/hyperlink" Target="https://base.garant.ru/72016136/" TargetMode="External"/><Relationship Id="rId303" Type="http://schemas.openxmlformats.org/officeDocument/2006/relationships/hyperlink" Target="https://base.garant.ru/71692328/" TargetMode="External"/><Relationship Id="rId485" Type="http://schemas.openxmlformats.org/officeDocument/2006/relationships/fontTable" Target="fontTable.xml"/><Relationship Id="rId42" Type="http://schemas.openxmlformats.org/officeDocument/2006/relationships/hyperlink" Target="consultantplus://offline/ref=545242E63FB217440F2D0DCB925B03D69629A5D51E981CCFC65C262651E6F389120198F8CE69D2ABM9K" TargetMode="External"/><Relationship Id="rId84" Type="http://schemas.openxmlformats.org/officeDocument/2006/relationships/hyperlink" Target="https://base.garant.ru/72016136/" TargetMode="External"/><Relationship Id="rId138" Type="http://schemas.openxmlformats.org/officeDocument/2006/relationships/hyperlink" Target="https://base.garant.ru/71630746/" TargetMode="External"/><Relationship Id="rId345" Type="http://schemas.openxmlformats.org/officeDocument/2006/relationships/hyperlink" Target="https://base.garant.ru/71630746/" TargetMode="External"/><Relationship Id="rId387" Type="http://schemas.openxmlformats.org/officeDocument/2006/relationships/hyperlink" Target="https://base.garant.ru/72016136/" TargetMode="External"/><Relationship Id="rId191" Type="http://schemas.openxmlformats.org/officeDocument/2006/relationships/hyperlink" Target="https://base.garant.ru/71692328/" TargetMode="External"/><Relationship Id="rId205" Type="http://schemas.openxmlformats.org/officeDocument/2006/relationships/hyperlink" Target="https://base.garant.ru/71630746/" TargetMode="External"/><Relationship Id="rId247" Type="http://schemas.openxmlformats.org/officeDocument/2006/relationships/hyperlink" Target="https://base.garant.ru/71692328/" TargetMode="External"/><Relationship Id="rId412" Type="http://schemas.openxmlformats.org/officeDocument/2006/relationships/hyperlink" Target="https://base.garant.ru/71630746/" TargetMode="External"/><Relationship Id="rId107" Type="http://schemas.openxmlformats.org/officeDocument/2006/relationships/hyperlink" Target="https://base.garant.ru/71692328/" TargetMode="External"/><Relationship Id="rId289" Type="http://schemas.openxmlformats.org/officeDocument/2006/relationships/hyperlink" Target="https://base.garant.ru/71692326/" TargetMode="External"/><Relationship Id="rId454" Type="http://schemas.openxmlformats.org/officeDocument/2006/relationships/hyperlink" Target="https://base.garant.ru/71692326/" TargetMode="External"/><Relationship Id="rId11" Type="http://schemas.openxmlformats.org/officeDocument/2006/relationships/hyperlink" Target="http://webportalsrv.gost.ru/portal/GostNews.nsf/acaf7051ec840948c22571290059c78f/e4e01f6bbf0e6692c325742e00457c90/$FILE/%D0%A4%D0%97_22.07.2008_%20N%C2%A0123.pdf" TargetMode="External"/><Relationship Id="rId53" Type="http://schemas.openxmlformats.org/officeDocument/2006/relationships/hyperlink" Target="https://base.garant.ru/72016136/" TargetMode="External"/><Relationship Id="rId149" Type="http://schemas.openxmlformats.org/officeDocument/2006/relationships/hyperlink" Target="https://base.garant.ru/71692326/" TargetMode="External"/><Relationship Id="rId314" Type="http://schemas.openxmlformats.org/officeDocument/2006/relationships/hyperlink" Target="https://base.garant.ru/72016134/" TargetMode="External"/><Relationship Id="rId356" Type="http://schemas.openxmlformats.org/officeDocument/2006/relationships/hyperlink" Target="https://base.garant.ru/71692328/" TargetMode="External"/><Relationship Id="rId398" Type="http://schemas.openxmlformats.org/officeDocument/2006/relationships/hyperlink" Target="https://base.garant.ru/72016136/" TargetMode="External"/><Relationship Id="rId95" Type="http://schemas.openxmlformats.org/officeDocument/2006/relationships/hyperlink" Target="https://base.garant.ru/71630746/" TargetMode="External"/><Relationship Id="rId160" Type="http://schemas.openxmlformats.org/officeDocument/2006/relationships/hyperlink" Target="https://base.garant.ru/72016134/" TargetMode="External"/><Relationship Id="rId216" Type="http://schemas.openxmlformats.org/officeDocument/2006/relationships/hyperlink" Target="https://base.garant.ru/71692328/" TargetMode="External"/><Relationship Id="rId423" Type="http://schemas.openxmlformats.org/officeDocument/2006/relationships/hyperlink" Target="https://base.garant.ru/71692326/" TargetMode="External"/><Relationship Id="rId258" Type="http://schemas.openxmlformats.org/officeDocument/2006/relationships/hyperlink" Target="https://base.garant.ru/72016134/" TargetMode="External"/><Relationship Id="rId465" Type="http://schemas.openxmlformats.org/officeDocument/2006/relationships/hyperlink" Target="https://base.garant.ru/72016136/" TargetMode="External"/><Relationship Id="rId22"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4" Type="http://schemas.openxmlformats.org/officeDocument/2006/relationships/hyperlink" Target="https://base.garant.ru/71630746/" TargetMode="External"/><Relationship Id="rId118" Type="http://schemas.openxmlformats.org/officeDocument/2006/relationships/hyperlink" Target="https://base.garant.ru/72016134/" TargetMode="External"/><Relationship Id="rId325" Type="http://schemas.openxmlformats.org/officeDocument/2006/relationships/hyperlink" Target="https://base.garant.ru/72016136/" TargetMode="External"/><Relationship Id="rId367" Type="http://schemas.openxmlformats.org/officeDocument/2006/relationships/hyperlink" Target="https://base.garant.ru/72016134/" TargetMode="External"/><Relationship Id="rId171" Type="http://schemas.openxmlformats.org/officeDocument/2006/relationships/hyperlink" Target="https://base.garant.ru/72016136/" TargetMode="External"/><Relationship Id="rId227" Type="http://schemas.openxmlformats.org/officeDocument/2006/relationships/hyperlink" Target="https://base.garant.ru/72016134/" TargetMode="External"/><Relationship Id="rId269" Type="http://schemas.openxmlformats.org/officeDocument/2006/relationships/hyperlink" Target="https://base.garant.ru/72016136/" TargetMode="External"/><Relationship Id="rId434" Type="http://schemas.openxmlformats.org/officeDocument/2006/relationships/hyperlink" Target="https://base.garant.ru/72016134/" TargetMode="External"/><Relationship Id="rId476" Type="http://schemas.openxmlformats.org/officeDocument/2006/relationships/hyperlink" Target="http://webportalsrv.gost.ru/portal/GostNews.nsf/acaf7051ec840948c22571290059c78f/e4e01f6bbf0e6692c325742e00457c90/$FILE/%D0%A4%D0%97_22.07.2008_%20N%C2%A0123.pdf" TargetMode="External"/><Relationship Id="rId33" Type="http://schemas.openxmlformats.org/officeDocument/2006/relationships/hyperlink" Target="http://docs.cntd.ru/document/9004835" TargetMode="External"/><Relationship Id="rId129" Type="http://schemas.openxmlformats.org/officeDocument/2006/relationships/hyperlink" Target="https://base.garant.ru/72016136/" TargetMode="External"/><Relationship Id="rId280" Type="http://schemas.openxmlformats.org/officeDocument/2006/relationships/hyperlink" Target="https://base.garant.ru/72016136/" TargetMode="External"/><Relationship Id="rId336" Type="http://schemas.openxmlformats.org/officeDocument/2006/relationships/hyperlink" Target="https://base.garant.ru/72016136/" TargetMode="External"/><Relationship Id="rId75" Type="http://schemas.openxmlformats.org/officeDocument/2006/relationships/hyperlink" Target="https://base.garant.ru/71692326/" TargetMode="External"/><Relationship Id="rId140" Type="http://schemas.openxmlformats.org/officeDocument/2006/relationships/hyperlink" Target="https://base.garant.ru/72016136/" TargetMode="External"/><Relationship Id="rId182" Type="http://schemas.openxmlformats.org/officeDocument/2006/relationships/hyperlink" Target="https://base.garant.ru/72016136/" TargetMode="External"/><Relationship Id="rId378" Type="http://schemas.openxmlformats.org/officeDocument/2006/relationships/hyperlink" Target="https://base.garant.ru/71692328/" TargetMode="External"/><Relationship Id="rId403" Type="http://schemas.openxmlformats.org/officeDocument/2006/relationships/hyperlink" Target="https://base.garant.ru/72016134/" TargetMode="External"/><Relationship Id="rId6" Type="http://schemas.openxmlformats.org/officeDocument/2006/relationships/endnotes" Target="endnotes.xml"/><Relationship Id="rId238" Type="http://schemas.openxmlformats.org/officeDocument/2006/relationships/hyperlink" Target="https://base.garant.ru/72016136/" TargetMode="External"/><Relationship Id="rId445" Type="http://schemas.openxmlformats.org/officeDocument/2006/relationships/hyperlink" Target="https://base.garant.ru/72016136/" TargetMode="External"/><Relationship Id="rId291" Type="http://schemas.openxmlformats.org/officeDocument/2006/relationships/hyperlink" Target="https://base.garant.ru/71692328/" TargetMode="External"/><Relationship Id="rId305" Type="http://schemas.openxmlformats.org/officeDocument/2006/relationships/hyperlink" Target="https://base.garant.ru/71630746/" TargetMode="External"/><Relationship Id="rId347" Type="http://schemas.openxmlformats.org/officeDocument/2006/relationships/hyperlink" Target="https://base.garant.ru/72016136/" TargetMode="External"/><Relationship Id="rId44" Type="http://schemas.openxmlformats.org/officeDocument/2006/relationships/hyperlink" Target="http://ohranatruda.ru/ot_biblio/normativ/data_normativ/49/49552/index13040.php" TargetMode="External"/><Relationship Id="rId86" Type="http://schemas.openxmlformats.org/officeDocument/2006/relationships/hyperlink" Target="https://base.garant.ru/72016136/" TargetMode="External"/><Relationship Id="rId151" Type="http://schemas.openxmlformats.org/officeDocument/2006/relationships/hyperlink" Target="https://base.garant.ru/71692328/" TargetMode="External"/><Relationship Id="rId389" Type="http://schemas.openxmlformats.org/officeDocument/2006/relationships/hyperlink" Target="https://base.garant.ru/72016134/" TargetMode="External"/><Relationship Id="rId193" Type="http://schemas.openxmlformats.org/officeDocument/2006/relationships/hyperlink" Target="https://base.garant.ru/71630746/" TargetMode="External"/><Relationship Id="rId207" Type="http://schemas.openxmlformats.org/officeDocument/2006/relationships/hyperlink" Target="https://base.garant.ru/71630746/" TargetMode="External"/><Relationship Id="rId249" Type="http://schemas.openxmlformats.org/officeDocument/2006/relationships/hyperlink" Target="https://base.garant.ru/71630746/" TargetMode="External"/><Relationship Id="rId414" Type="http://schemas.openxmlformats.org/officeDocument/2006/relationships/hyperlink" Target="https://base.garant.ru/72016136/" TargetMode="External"/><Relationship Id="rId456" Type="http://schemas.openxmlformats.org/officeDocument/2006/relationships/hyperlink" Target="https://base.garant.ru/71692328/" TargetMode="External"/><Relationship Id="rId13"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109" Type="http://schemas.openxmlformats.org/officeDocument/2006/relationships/hyperlink" Target="https://base.garant.ru/71630746/" TargetMode="External"/><Relationship Id="rId260" Type="http://schemas.openxmlformats.org/officeDocument/2006/relationships/hyperlink" Target="https://base.garant.ru/71692328/" TargetMode="External"/><Relationship Id="rId316" Type="http://schemas.openxmlformats.org/officeDocument/2006/relationships/hyperlink" Target="https://base.garant.ru/71692328/" TargetMode="External"/><Relationship Id="rId55" Type="http://schemas.openxmlformats.org/officeDocument/2006/relationships/hyperlink" Target="https://base.garant.ru/72016136/" TargetMode="External"/><Relationship Id="rId97" Type="http://schemas.openxmlformats.org/officeDocument/2006/relationships/hyperlink" Target="https://base.garant.ru/71630746/" TargetMode="External"/><Relationship Id="rId120" Type="http://schemas.openxmlformats.org/officeDocument/2006/relationships/hyperlink" Target="https://base.garant.ru/71692328/" TargetMode="External"/><Relationship Id="rId358" Type="http://schemas.openxmlformats.org/officeDocument/2006/relationships/hyperlink" Target="https://base.garant.ru/71630746/" TargetMode="External"/><Relationship Id="rId162" Type="http://schemas.openxmlformats.org/officeDocument/2006/relationships/hyperlink" Target="https://base.garant.ru/72016134/" TargetMode="External"/><Relationship Id="rId218" Type="http://schemas.openxmlformats.org/officeDocument/2006/relationships/hyperlink" Target="https://base.garant.ru/71630746/" TargetMode="External"/><Relationship Id="rId425" Type="http://schemas.openxmlformats.org/officeDocument/2006/relationships/hyperlink" Target="https://base.garant.ru/71692328/" TargetMode="External"/><Relationship Id="rId467" Type="http://schemas.openxmlformats.org/officeDocument/2006/relationships/hyperlink" Target="https://base.garant.ru/72016134/" TargetMode="External"/><Relationship Id="rId271" Type="http://schemas.openxmlformats.org/officeDocument/2006/relationships/hyperlink" Target="https://base.garant.ru/72016134/" TargetMode="External"/><Relationship Id="rId24"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6" Type="http://schemas.openxmlformats.org/officeDocument/2006/relationships/hyperlink" Target="https://base.garant.ru/71630746/" TargetMode="External"/><Relationship Id="rId131" Type="http://schemas.openxmlformats.org/officeDocument/2006/relationships/hyperlink" Target="https://base.garant.ru/72016134/" TargetMode="External"/><Relationship Id="rId327" Type="http://schemas.openxmlformats.org/officeDocument/2006/relationships/hyperlink" Target="https://base.garant.ru/72016134/" TargetMode="External"/><Relationship Id="rId369" Type="http://schemas.openxmlformats.org/officeDocument/2006/relationships/hyperlink" Target="http://docs.cntd.ru/document/556794132" TargetMode="External"/><Relationship Id="rId173" Type="http://schemas.openxmlformats.org/officeDocument/2006/relationships/hyperlink" Target="https://base.garant.ru/72016136/" TargetMode="External"/><Relationship Id="rId229" Type="http://schemas.openxmlformats.org/officeDocument/2006/relationships/hyperlink" Target="https://base.garant.ru/71692326/" TargetMode="External"/><Relationship Id="rId380" Type="http://schemas.openxmlformats.org/officeDocument/2006/relationships/hyperlink" Target="https://base.garant.ru/71630746/" TargetMode="External"/><Relationship Id="rId436" Type="http://schemas.openxmlformats.org/officeDocument/2006/relationships/hyperlink" Target="https://base.garant.ru/72016134/" TargetMode="External"/><Relationship Id="rId240" Type="http://schemas.openxmlformats.org/officeDocument/2006/relationships/hyperlink" Target="https://base.garant.ru/72016136/" TargetMode="External"/><Relationship Id="rId478" Type="http://schemas.openxmlformats.org/officeDocument/2006/relationships/hyperlink" Target="http://docs.cntd.ru/document/1200006300" TargetMode="External"/><Relationship Id="rId35" Type="http://schemas.openxmlformats.org/officeDocument/2006/relationships/hyperlink" Target="consultantplus://offline/ref=49699D5AB43A6FC29F41BF96096ED96215DB2DAC418EA4FE42258377L3K" TargetMode="External"/><Relationship Id="rId77" Type="http://schemas.openxmlformats.org/officeDocument/2006/relationships/hyperlink" Target="https://base.garant.ru/71692326/" TargetMode="External"/><Relationship Id="rId100" Type="http://schemas.openxmlformats.org/officeDocument/2006/relationships/hyperlink" Target="https://base.garant.ru/72016136/" TargetMode="External"/><Relationship Id="rId282" Type="http://schemas.openxmlformats.org/officeDocument/2006/relationships/hyperlink" Target="https://base.garant.ru/72016136/" TargetMode="External"/><Relationship Id="rId338" Type="http://schemas.openxmlformats.org/officeDocument/2006/relationships/hyperlink" Target="https://base.garant.ru/72016136/" TargetMode="External"/><Relationship Id="rId8" Type="http://schemas.openxmlformats.org/officeDocument/2006/relationships/hyperlink" Target="https://internet.garant.ru/" TargetMode="External"/><Relationship Id="rId142" Type="http://schemas.openxmlformats.org/officeDocument/2006/relationships/hyperlink" Target="https://base.garant.ru/72016136/" TargetMode="External"/><Relationship Id="rId184" Type="http://schemas.openxmlformats.org/officeDocument/2006/relationships/hyperlink" Target="https://base.garant.ru/72016136/" TargetMode="External"/><Relationship Id="rId391" Type="http://schemas.openxmlformats.org/officeDocument/2006/relationships/hyperlink" Target="https://base.garant.ru/71692328/" TargetMode="External"/><Relationship Id="rId405" Type="http://schemas.openxmlformats.org/officeDocument/2006/relationships/hyperlink" Target="https://base.garant.ru/71692326/" TargetMode="External"/><Relationship Id="rId447" Type="http://schemas.openxmlformats.org/officeDocument/2006/relationships/hyperlink" Target="https://base.garant.ru/72016136/" TargetMode="External"/><Relationship Id="rId251" Type="http://schemas.openxmlformats.org/officeDocument/2006/relationships/hyperlink" Target="https://base.garant.ru/72016136/" TargetMode="External"/><Relationship Id="rId46"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93" Type="http://schemas.openxmlformats.org/officeDocument/2006/relationships/hyperlink" Target="https://base.garant.ru/71630746/" TargetMode="External"/><Relationship Id="rId307" Type="http://schemas.openxmlformats.org/officeDocument/2006/relationships/hyperlink" Target="https://base.garant.ru/71630746/" TargetMode="External"/><Relationship Id="rId349" Type="http://schemas.openxmlformats.org/officeDocument/2006/relationships/hyperlink" Target="https://base.garant.ru/72016136/" TargetMode="External"/><Relationship Id="rId88" Type="http://schemas.openxmlformats.org/officeDocument/2006/relationships/hyperlink" Target="https://base.garant.ru/72016136/" TargetMode="External"/><Relationship Id="rId111" Type="http://schemas.openxmlformats.org/officeDocument/2006/relationships/hyperlink" Target="https://base.garant.ru/71630746/" TargetMode="External"/><Relationship Id="rId153" Type="http://schemas.openxmlformats.org/officeDocument/2006/relationships/hyperlink" Target="https://base.garant.ru/71630746/" TargetMode="External"/><Relationship Id="rId195" Type="http://schemas.openxmlformats.org/officeDocument/2006/relationships/hyperlink" Target="https://base.garant.ru/72016136/" TargetMode="External"/><Relationship Id="rId209" Type="http://schemas.openxmlformats.org/officeDocument/2006/relationships/hyperlink" Target="https://base.garant.ru/72016136/" TargetMode="External"/><Relationship Id="rId360" Type="http://schemas.openxmlformats.org/officeDocument/2006/relationships/hyperlink" Target="https://base.garant.ru/72016136/" TargetMode="External"/><Relationship Id="rId416" Type="http://schemas.openxmlformats.org/officeDocument/2006/relationships/hyperlink" Target="https://base.garant.ru/72016136/" TargetMode="External"/><Relationship Id="rId220" Type="http://schemas.openxmlformats.org/officeDocument/2006/relationships/hyperlink" Target="https://base.garant.ru/71630746/" TargetMode="External"/><Relationship Id="rId458" Type="http://schemas.openxmlformats.org/officeDocument/2006/relationships/hyperlink" Target="https://base.garant.ru/71692328/" TargetMode="External"/><Relationship Id="rId15"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57" Type="http://schemas.openxmlformats.org/officeDocument/2006/relationships/hyperlink" Target="https://base.garant.ru/72016136/" TargetMode="External"/><Relationship Id="rId262" Type="http://schemas.openxmlformats.org/officeDocument/2006/relationships/hyperlink" Target="https://base.garant.ru/71630746/" TargetMode="External"/><Relationship Id="rId318" Type="http://schemas.openxmlformats.org/officeDocument/2006/relationships/hyperlink" Target="https://base.garant.ru/71630746/" TargetMode="External"/><Relationship Id="rId99" Type="http://schemas.openxmlformats.org/officeDocument/2006/relationships/hyperlink" Target="https://base.garant.ru/72016136/" TargetMode="External"/><Relationship Id="rId122" Type="http://schemas.openxmlformats.org/officeDocument/2006/relationships/hyperlink" Target="https://base.garant.ru/71630746/" TargetMode="External"/><Relationship Id="rId164" Type="http://schemas.openxmlformats.org/officeDocument/2006/relationships/hyperlink" Target="https://base.garant.ru/71692328/" TargetMode="External"/><Relationship Id="rId371" Type="http://schemas.openxmlformats.org/officeDocument/2006/relationships/hyperlink" Target="http://docs.cntd.ru/document/556794132" TargetMode="External"/><Relationship Id="rId427" Type="http://schemas.openxmlformats.org/officeDocument/2006/relationships/hyperlink" Target="https://base.garant.ru/71630746/" TargetMode="External"/><Relationship Id="rId469" Type="http://schemas.openxmlformats.org/officeDocument/2006/relationships/hyperlink" Target="https://base.garant.ru/72016134/" TargetMode="External"/><Relationship Id="rId26" Type="http://schemas.openxmlformats.org/officeDocument/2006/relationships/hyperlink" Target="https://login.consultant.ru/link/?req=doc&amp;base=LAW&amp;n=396565" TargetMode="External"/><Relationship Id="rId231" Type="http://schemas.openxmlformats.org/officeDocument/2006/relationships/hyperlink" Target="https://base.garant.ru/71692326/" TargetMode="External"/><Relationship Id="rId273" Type="http://schemas.openxmlformats.org/officeDocument/2006/relationships/hyperlink" Target="https://base.garant.ru/71692328/" TargetMode="External"/><Relationship Id="rId329" Type="http://schemas.openxmlformats.org/officeDocument/2006/relationships/hyperlink" Target="https://base.garant.ru/71692328/" TargetMode="External"/><Relationship Id="rId480" Type="http://schemas.openxmlformats.org/officeDocument/2006/relationships/hyperlink" Target="http://meganorm.ru/Index2/1/4294844/4294844925.htm" TargetMode="External"/><Relationship Id="rId68" Type="http://schemas.openxmlformats.org/officeDocument/2006/relationships/hyperlink" Target="https://base.garant.ru/72016136/" TargetMode="External"/><Relationship Id="rId133" Type="http://schemas.openxmlformats.org/officeDocument/2006/relationships/hyperlink" Target="https://base.garant.ru/71692328/" TargetMode="External"/><Relationship Id="rId175" Type="http://schemas.openxmlformats.org/officeDocument/2006/relationships/hyperlink" Target="https://base.garant.ru/72016134/" TargetMode="External"/><Relationship Id="rId340" Type="http://schemas.openxmlformats.org/officeDocument/2006/relationships/hyperlink" Target="https://base.garant.ru/72016134/" TargetMode="External"/><Relationship Id="rId200" Type="http://schemas.openxmlformats.org/officeDocument/2006/relationships/hyperlink" Target="https://base.garant.ru/72016134/" TargetMode="External"/><Relationship Id="rId382" Type="http://schemas.openxmlformats.org/officeDocument/2006/relationships/hyperlink" Target="https://base.garant.ru/71630746/" TargetMode="External"/><Relationship Id="rId438" Type="http://schemas.openxmlformats.org/officeDocument/2006/relationships/hyperlink" Target="https://base.garant.ru/71692326/" TargetMode="External"/><Relationship Id="rId242" Type="http://schemas.openxmlformats.org/officeDocument/2006/relationships/hyperlink" Target="https://base.garant.ru/72016134/" TargetMode="External"/><Relationship Id="rId284" Type="http://schemas.openxmlformats.org/officeDocument/2006/relationships/hyperlink" Target="https://base.garant.ru/72016134/" TargetMode="External"/><Relationship Id="rId37" Type="http://schemas.openxmlformats.org/officeDocument/2006/relationships/hyperlink" Target="consultantplus://offline/ref=545242E63FB217440F2D12DE975B03D6962EA7D41D981CCFC65C2626A5M1K" TargetMode="External"/><Relationship Id="rId79" Type="http://schemas.openxmlformats.org/officeDocument/2006/relationships/hyperlink" Target="https://base.garant.ru/71692328/" TargetMode="External"/><Relationship Id="rId102" Type="http://schemas.openxmlformats.org/officeDocument/2006/relationships/hyperlink" Target="https://base.garant.ru/72016136/" TargetMode="External"/><Relationship Id="rId144" Type="http://schemas.openxmlformats.org/officeDocument/2006/relationships/hyperlink" Target="https://base.garant.ru/72016134/" TargetMode="External"/><Relationship Id="rId90" Type="http://schemas.openxmlformats.org/officeDocument/2006/relationships/hyperlink" Target="https://base.garant.ru/72016134/" TargetMode="External"/><Relationship Id="rId186" Type="http://schemas.openxmlformats.org/officeDocument/2006/relationships/hyperlink" Target="https://base.garant.ru/72016136/" TargetMode="External"/><Relationship Id="rId351" Type="http://schemas.openxmlformats.org/officeDocument/2006/relationships/hyperlink" Target="https://base.garant.ru/72016136/" TargetMode="External"/><Relationship Id="rId393" Type="http://schemas.openxmlformats.org/officeDocument/2006/relationships/hyperlink" Target="https://base.garant.ru/71630746/" TargetMode="External"/><Relationship Id="rId407" Type="http://schemas.openxmlformats.org/officeDocument/2006/relationships/hyperlink" Target="https://base.garant.ru/71692328/" TargetMode="External"/><Relationship Id="rId449" Type="http://schemas.openxmlformats.org/officeDocument/2006/relationships/hyperlink" Target="https://base.garant.ru/72016136/" TargetMode="External"/><Relationship Id="rId211" Type="http://schemas.openxmlformats.org/officeDocument/2006/relationships/hyperlink" Target="https://base.garant.ru/72016136/" TargetMode="External"/><Relationship Id="rId253" Type="http://schemas.openxmlformats.org/officeDocument/2006/relationships/hyperlink" Target="https://base.garant.ru/72016136/" TargetMode="External"/><Relationship Id="rId295" Type="http://schemas.openxmlformats.org/officeDocument/2006/relationships/hyperlink" Target="https://base.garant.ru/72016136/" TargetMode="External"/><Relationship Id="rId309" Type="http://schemas.openxmlformats.org/officeDocument/2006/relationships/hyperlink" Target="https://base.garant.ru/72016136/" TargetMode="External"/><Relationship Id="rId460" Type="http://schemas.openxmlformats.org/officeDocument/2006/relationships/hyperlink" Target="https://base.garant.ru/71630746/" TargetMode="External"/><Relationship Id="rId48" Type="http://schemas.openxmlformats.org/officeDocument/2006/relationships/hyperlink" Target="https://base.garant.ru/71692328/" TargetMode="External"/><Relationship Id="rId113" Type="http://schemas.openxmlformats.org/officeDocument/2006/relationships/hyperlink" Target="https://base.garant.ru/72016136/" TargetMode="External"/><Relationship Id="rId320" Type="http://schemas.openxmlformats.org/officeDocument/2006/relationships/hyperlink" Target="https://base.garant.ru/71630746/" TargetMode="External"/><Relationship Id="rId155" Type="http://schemas.openxmlformats.org/officeDocument/2006/relationships/hyperlink" Target="https://base.garant.ru/72016136/" TargetMode="External"/><Relationship Id="rId197" Type="http://schemas.openxmlformats.org/officeDocument/2006/relationships/hyperlink" Target="https://base.garant.ru/72016136/" TargetMode="External"/><Relationship Id="rId362" Type="http://schemas.openxmlformats.org/officeDocument/2006/relationships/hyperlink" Target="https://base.garant.ru/72016136/" TargetMode="External"/><Relationship Id="rId418" Type="http://schemas.openxmlformats.org/officeDocument/2006/relationships/hyperlink" Target="https://base.garant.ru/72016134/" TargetMode="External"/><Relationship Id="rId222" Type="http://schemas.openxmlformats.org/officeDocument/2006/relationships/hyperlink" Target="https://base.garant.ru/72016136/" TargetMode="External"/><Relationship Id="rId264" Type="http://schemas.openxmlformats.org/officeDocument/2006/relationships/hyperlink" Target="https://base.garant.ru/71630746/" TargetMode="External"/><Relationship Id="rId471" Type="http://schemas.openxmlformats.org/officeDocument/2006/relationships/hyperlink" Target="http://www.consultant.ru/document/cons_doc_LAW_349080/b004fed0b70d0f223e4a81f8ad6cd92af90a7e3b/" TargetMode="External"/><Relationship Id="rId17"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59" Type="http://schemas.openxmlformats.org/officeDocument/2006/relationships/hyperlink" Target="https://base.garant.ru/72016134/" TargetMode="External"/><Relationship Id="rId124" Type="http://schemas.openxmlformats.org/officeDocument/2006/relationships/hyperlink" Target="https://base.garant.ru/71630746/" TargetMode="External"/><Relationship Id="rId70" Type="http://schemas.openxmlformats.org/officeDocument/2006/relationships/hyperlink" Target="https://base.garant.ru/72016136/" TargetMode="External"/><Relationship Id="rId166" Type="http://schemas.openxmlformats.org/officeDocument/2006/relationships/hyperlink" Target="https://base.garant.ru/71630746/" TargetMode="External"/><Relationship Id="rId331" Type="http://schemas.openxmlformats.org/officeDocument/2006/relationships/hyperlink" Target="https://base.garant.ru/71630746/" TargetMode="External"/><Relationship Id="rId373" Type="http://schemas.openxmlformats.org/officeDocument/2006/relationships/hyperlink" Target="http://docs.cntd.ru/document/556794132" TargetMode="External"/><Relationship Id="rId429" Type="http://schemas.openxmlformats.org/officeDocument/2006/relationships/hyperlink" Target="https://base.garant.ru/72016136/" TargetMode="External"/><Relationship Id="rId1" Type="http://schemas.openxmlformats.org/officeDocument/2006/relationships/numbering" Target="numbering.xml"/><Relationship Id="rId233" Type="http://schemas.openxmlformats.org/officeDocument/2006/relationships/hyperlink" Target="https://base.garant.ru/71692328/" TargetMode="External"/><Relationship Id="rId440" Type="http://schemas.openxmlformats.org/officeDocument/2006/relationships/hyperlink" Target="https://base.garant.ru/71692328/" TargetMode="External"/><Relationship Id="rId28" Type="http://schemas.openxmlformats.org/officeDocument/2006/relationships/hyperlink" Target="https://login.consultant.ru/link/?req=doc&amp;base=STR&amp;n=29176&amp;date=15.07.2026&amp;dst=102441&amp;field=134" TargetMode="External"/><Relationship Id="rId275" Type="http://schemas.openxmlformats.org/officeDocument/2006/relationships/hyperlink" Target="https://base.garant.ru/71692328/" TargetMode="External"/><Relationship Id="rId300" Type="http://schemas.openxmlformats.org/officeDocument/2006/relationships/hyperlink" Target="https://base.garant.ru/72016134/" TargetMode="External"/><Relationship Id="rId482" Type="http://schemas.openxmlformats.org/officeDocument/2006/relationships/hyperlink" Target="http://meganorm.ru/Index2/1/4294844/4294844925.htm" TargetMode="External"/><Relationship Id="rId81" Type="http://schemas.openxmlformats.org/officeDocument/2006/relationships/hyperlink" Target="https://base.garant.ru/71630746/" TargetMode="External"/><Relationship Id="rId135" Type="http://schemas.openxmlformats.org/officeDocument/2006/relationships/hyperlink" Target="https://base.garant.ru/71692328/" TargetMode="External"/><Relationship Id="rId177" Type="http://schemas.openxmlformats.org/officeDocument/2006/relationships/hyperlink" Target="https://base.garant.ru/71692328/" TargetMode="External"/><Relationship Id="rId342" Type="http://schemas.openxmlformats.org/officeDocument/2006/relationships/hyperlink" Target="https://base.garant.ru/71692328/" TargetMode="External"/><Relationship Id="rId384" Type="http://schemas.openxmlformats.org/officeDocument/2006/relationships/hyperlink" Target="https://base.garant.ru/72016136/" TargetMode="External"/><Relationship Id="rId202" Type="http://schemas.openxmlformats.org/officeDocument/2006/relationships/hyperlink" Target="https://base.garant.ru/72016134/" TargetMode="External"/><Relationship Id="rId244" Type="http://schemas.openxmlformats.org/officeDocument/2006/relationships/hyperlink" Target="https://base.garant.ru/72016134/" TargetMode="External"/><Relationship Id="rId39" Type="http://schemas.openxmlformats.org/officeDocument/2006/relationships/hyperlink" Target="consultantplus://offline/ref=545242E63FB217440F2D12DE975B03D69628A6DA1C981CCFC65C2626A5M1K" TargetMode="External"/><Relationship Id="rId286" Type="http://schemas.openxmlformats.org/officeDocument/2006/relationships/hyperlink" Target="https://base.garant.ru/72016134/" TargetMode="External"/><Relationship Id="rId451" Type="http://schemas.openxmlformats.org/officeDocument/2006/relationships/hyperlink" Target="https://base.garant.ru/72016134/" TargetMode="External"/><Relationship Id="rId50" Type="http://schemas.openxmlformats.org/officeDocument/2006/relationships/hyperlink" Target="https://base.garant.ru/71630746/" TargetMode="External"/><Relationship Id="rId104" Type="http://schemas.openxmlformats.org/officeDocument/2006/relationships/hyperlink" Target="https://base.garant.ru/72016134/" TargetMode="External"/><Relationship Id="rId146" Type="http://schemas.openxmlformats.org/officeDocument/2006/relationships/hyperlink" Target="https://base.garant.ru/72016134/" TargetMode="External"/><Relationship Id="rId188" Type="http://schemas.openxmlformats.org/officeDocument/2006/relationships/hyperlink" Target="https://base.garant.ru/72016134/" TargetMode="External"/><Relationship Id="rId311" Type="http://schemas.openxmlformats.org/officeDocument/2006/relationships/hyperlink" Target="https://base.garant.ru/72016136/" TargetMode="External"/><Relationship Id="rId353" Type="http://schemas.openxmlformats.org/officeDocument/2006/relationships/hyperlink" Target="https://base.garant.ru/72016134/" TargetMode="External"/><Relationship Id="rId395" Type="http://schemas.openxmlformats.org/officeDocument/2006/relationships/hyperlink" Target="https://base.garant.ru/71630746/" TargetMode="External"/><Relationship Id="rId409" Type="http://schemas.openxmlformats.org/officeDocument/2006/relationships/hyperlink" Target="https://base.garant.ru/71692328/" TargetMode="External"/><Relationship Id="rId92" Type="http://schemas.openxmlformats.org/officeDocument/2006/relationships/hyperlink" Target="https://base.garant.ru/71692328/" TargetMode="External"/><Relationship Id="rId213" Type="http://schemas.openxmlformats.org/officeDocument/2006/relationships/hyperlink" Target="https://base.garant.ru/72016134/" TargetMode="External"/><Relationship Id="rId420" Type="http://schemas.openxmlformats.org/officeDocument/2006/relationships/hyperlink" Target="https://base.garant.ru/72016134/" TargetMode="External"/><Relationship Id="rId255" Type="http://schemas.openxmlformats.org/officeDocument/2006/relationships/hyperlink" Target="https://base.garant.ru/72016136/" TargetMode="External"/><Relationship Id="rId297" Type="http://schemas.openxmlformats.org/officeDocument/2006/relationships/hyperlink" Target="https://base.garant.ru/72016136/" TargetMode="External"/><Relationship Id="rId462" Type="http://schemas.openxmlformats.org/officeDocument/2006/relationships/hyperlink" Target="https://base.garant.ru/72016136/" TargetMode="External"/><Relationship Id="rId115" Type="http://schemas.openxmlformats.org/officeDocument/2006/relationships/hyperlink" Target="https://base.garant.ru/72016136/" TargetMode="External"/><Relationship Id="rId157" Type="http://schemas.openxmlformats.org/officeDocument/2006/relationships/hyperlink" Target="https://base.garant.ru/72016136/" TargetMode="External"/><Relationship Id="rId322" Type="http://schemas.openxmlformats.org/officeDocument/2006/relationships/hyperlink" Target="https://base.garant.ru/72016136/" TargetMode="External"/><Relationship Id="rId364" Type="http://schemas.openxmlformats.org/officeDocument/2006/relationships/hyperlink" Target="https://base.garant.ru/72016136/" TargetMode="External"/><Relationship Id="rId61" Type="http://schemas.openxmlformats.org/officeDocument/2006/relationships/hyperlink" Target="https://base.garant.ru/71692328/" TargetMode="External"/><Relationship Id="rId199" Type="http://schemas.openxmlformats.org/officeDocument/2006/relationships/hyperlink" Target="https://base.garant.ru/72016136/" TargetMode="External"/><Relationship Id="rId19"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24" Type="http://schemas.openxmlformats.org/officeDocument/2006/relationships/hyperlink" Target="https://base.garant.ru/72016136/" TargetMode="External"/><Relationship Id="rId266" Type="http://schemas.openxmlformats.org/officeDocument/2006/relationships/hyperlink" Target="https://base.garant.ru/72016136/" TargetMode="External"/><Relationship Id="rId431" Type="http://schemas.openxmlformats.org/officeDocument/2006/relationships/hyperlink" Target="https://base.garant.ru/72016136/" TargetMode="External"/><Relationship Id="rId473" Type="http://schemas.openxmlformats.org/officeDocument/2006/relationships/hyperlink" Target="http://www.consultant.ru/document/cons_doc_LAW_349080/b004fed0b70d0f223e4a81f8ad6cd92af90a7e3b/" TargetMode="External"/><Relationship Id="rId30" Type="http://schemas.openxmlformats.org/officeDocument/2006/relationships/hyperlink" Target="https://login.consultant.ru/link/?req=doc&amp;base=LAW&amp;n=418546&amp;date=15.07.2026&amp;dst=100136&amp;field=134" TargetMode="External"/><Relationship Id="rId126" Type="http://schemas.openxmlformats.org/officeDocument/2006/relationships/hyperlink" Target="https://base.garant.ru/72016136/" TargetMode="External"/><Relationship Id="rId168" Type="http://schemas.openxmlformats.org/officeDocument/2006/relationships/hyperlink" Target="https://base.garant.ru/71630746/" TargetMode="External"/><Relationship Id="rId333" Type="http://schemas.openxmlformats.org/officeDocument/2006/relationships/hyperlink" Target="https://base.garant.ru/71630746/" TargetMode="External"/><Relationship Id="rId72" Type="http://schemas.openxmlformats.org/officeDocument/2006/relationships/hyperlink" Target="https://base.garant.ru/72016134/" TargetMode="External"/><Relationship Id="rId375" Type="http://schemas.openxmlformats.org/officeDocument/2006/relationships/hyperlink" Target="http://docs.cntd.ru/document/556794132" TargetMode="External"/><Relationship Id="rId3" Type="http://schemas.openxmlformats.org/officeDocument/2006/relationships/settings" Target="settings.xml"/><Relationship Id="rId235" Type="http://schemas.openxmlformats.org/officeDocument/2006/relationships/hyperlink" Target="https://base.garant.ru/71630746/" TargetMode="External"/><Relationship Id="rId277" Type="http://schemas.openxmlformats.org/officeDocument/2006/relationships/hyperlink" Target="https://base.garant.ru/71630746/" TargetMode="External"/><Relationship Id="rId400" Type="http://schemas.openxmlformats.org/officeDocument/2006/relationships/hyperlink" Target="https://base.garant.ru/72016136/" TargetMode="External"/><Relationship Id="rId442" Type="http://schemas.openxmlformats.org/officeDocument/2006/relationships/hyperlink" Target="https://base.garant.ru/71630746/" TargetMode="External"/><Relationship Id="rId484" Type="http://schemas.openxmlformats.org/officeDocument/2006/relationships/hyperlink" Target="https://login.consultant.ru/link/?req=doc&amp;base=LAW&amp;n=446644&amp;date=15.07.2026&amp;dst=100074&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127</Pages>
  <Words>53784</Words>
  <Characters>306572</Characters>
  <Application>Microsoft Office Word</Application>
  <DocSecurity>0</DocSecurity>
  <Lines>2554</Lines>
  <Paragraphs>719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2024-11-25T12:53:00Z</cp:lastPrinted>
  <dcterms:created xsi:type="dcterms:W3CDTF">2026-08-02T11:31:00Z</dcterms:created>
  <dcterms:modified xsi:type="dcterms:W3CDTF">2026-08-05T09:43:00Z</dcterms:modified>
</cp:coreProperties>
</file>